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05F" w:rsidRDefault="00534665" w:rsidP="00F04B6C">
      <w:pPr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Additional t</w:t>
      </w:r>
      <w:r w:rsidR="005678F7">
        <w:rPr>
          <w:rFonts w:ascii="Arial" w:hAnsi="Arial" w:cs="Arial"/>
          <w:sz w:val="22"/>
          <w:szCs w:val="22"/>
        </w:rPr>
        <w:t xml:space="preserve">able </w:t>
      </w:r>
      <w:r w:rsidR="003C305F" w:rsidRPr="003C305F">
        <w:rPr>
          <w:rFonts w:ascii="Arial" w:hAnsi="Arial" w:cs="Arial"/>
          <w:sz w:val="22"/>
          <w:szCs w:val="22"/>
        </w:rPr>
        <w:t>1. The information of the sequences used in phylogenetic analysis.</w:t>
      </w:r>
    </w:p>
    <w:tbl>
      <w:tblPr>
        <w:tblW w:w="10954" w:type="dxa"/>
        <w:jc w:val="center"/>
        <w:tblLook w:val="04A0" w:firstRow="1" w:lastRow="0" w:firstColumn="1" w:lastColumn="0" w:noHBand="0" w:noVBand="1"/>
      </w:tblPr>
      <w:tblGrid>
        <w:gridCol w:w="1145"/>
        <w:gridCol w:w="2541"/>
        <w:gridCol w:w="2607"/>
        <w:gridCol w:w="4661"/>
      </w:tblGrid>
      <w:tr w:rsidR="003C305F" w:rsidRPr="004E1BA4" w:rsidTr="005A1926">
        <w:trPr>
          <w:trHeight w:val="276"/>
          <w:jc w:val="center"/>
        </w:trPr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Gene name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Ac</w:t>
            </w:r>
            <w:r w:rsidR="00BE4C3F" w:rsidRPr="004E1BA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 w:rsidRPr="004E1BA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ession number</w:t>
            </w: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Full name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Beta-catenin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melanogaster</w:t>
            </w:r>
          </w:p>
        </w:tc>
        <w:tc>
          <w:tcPr>
            <w:tcW w:w="26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NP_476666.1 </w:t>
            </w:r>
          </w:p>
        </w:tc>
        <w:tc>
          <w:tcPr>
            <w:tcW w:w="46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armadillo, isoform A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melanogaster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NP_599100.1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armadillo, isoform B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Eriocheir sinensis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QKI80084.1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Beta-catenin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japonicus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ANH11481.1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Beta-catenin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vannamei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ALK24421.1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Beta-catenin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Portunus trituberculatus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WBU15554.1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Beta-catenin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TRINITY_DN2531_c0_g1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Beta-catenin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Wnt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melanogaster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AAF52501.1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wingless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vannamei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XP_027212902.1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Wnt-5b-like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chinensis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XP_047495064.1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Wnt-5b-like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japonicus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XP_042866443.1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Wnt-5b-like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Homarus americanus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XP_042208614.1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Wnt-5b-like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Procambarus clarkii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XP_045616766.1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Wnt-5b-like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Eriocheir sinensis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XP_050726753.1 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Wnt-5b-like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Portunus trituberculatus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XP_045131549.1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Wnt-5b-like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TRINITY_DN12886_c0_g1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Wnt-5b-like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cyclin-D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biarmipes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XP_043949395.1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G1/S-specific cyclin-D2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Procambarus clarkii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XP_045621437.1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G1/S-specific cyclin-D2-like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japonicus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XP_042883999.1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G1/S-specific cyclin-D2-like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chinensis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XP_047501953.1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G1/S-specific cyclin-D2-like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vannamei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XP_027230171.1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G1/S-specific cyclin-D2-like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monodon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XP_037801165.1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G1/S-specific cyclin-D2-like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Eriocheir sinensis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XP_050737200.1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G1/S-specific cyclin-D2-like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Portunus trituberculatus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XP_045103140.1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G1/S-specific cyclin-D2-like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TRINITY_DN15149_c0_g1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G1/S-specific cyclin-D2-like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cyclin-A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melanogaster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BAA01629.1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Cyclin A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monodon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XP_037802348.1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G2/mitotic-specific cyclin-A-like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vannamei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XP_027230063.1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G2/mitotic-specific cyclin-A-like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chinensis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XP_047479732.1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G2/mitotic-specific cyclin-A-like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japonicus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XP_042882527.1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G2/mitotic-specific cyclin-A-like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Procambarus clarkii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XP_045592535.1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G2/mitotic-specific cyclin-A-like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Eriocheir sinensis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XP_050729457.1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Cyclin-A2-like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Scylla paramamosain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ADK13092.1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Cyclin A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TRINITY_DN9609_c0_g1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Cyclin A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cyclin-H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melanogaster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NP_524207.1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Cyclin H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monodon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AGP03382.1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Cyclin H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vannamei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XP_027215413.1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Cyclin-H-like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japonicus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XP_042887304.1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Cyclin-H-like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Procambarus clarkii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XP_045602408.1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Cyclin-H-like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Eriocheir sinensis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XP_050723330.1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Cyclin-H-like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Portunus trituberculatus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XP_045131721.1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Cyclin-H-like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Scylla paramamosain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ACL81559.1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Cyclin H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TRINITY_DN1669_c1_g1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Cyclin H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Cdc20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albomicans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XP_034100966.1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division cycle protein 20 homolog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chinensis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XP_047477592.1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division cycle protein 20 homolog isoform X1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japonicus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XP_042865898.1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division cycle protein 20 homolog isoform X1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vannamei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XP_027225735.1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division cycle protein 20 homolog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Procambarus clarkii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XP_045599016.1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division cycle protein 20 homolog isoform X1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Cherax quadricarinatus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XP_053644797.1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division cycle protein 20 homolog isoform X1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Eriocheir sinensis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XP_050690303.1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division cycle protein 20 homolog isoform X1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Portunus trituberculatus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XP_045123993.1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division cycle protein 20 homolog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TRINITY_DN24059_c0_g1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division cycle protein 20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TUBA1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Portunus trituberculatus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XP_045137688.1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tubulin alpha-1 chain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Eriocheir sinensis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XP_050687740.1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tubulin alpha-1 chain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Procambarus clarkii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XP_045596715.1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tubulin alpha-1 chain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Chionoecetes opilio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KAG0727717.1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tubulin alpha-1 chain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vannamei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XP_027223066.1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tubulin alpha-1 chain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japonicus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XP_042887706.1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tubulin alpha-1 chain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chinensis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XP_047492967.1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tubulin alpha-1 chain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Daphnia magna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XP_032779159.2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tubulin alpha-1 chain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Daphnia pulex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XP_046438580.1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tubulin alpha-1 chain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hydei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XP_023177012.1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tubulin alpha-1 chain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ananassae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XP_001953205.1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tubulin alpha-1 chain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TRINITY_DN19_c0_g1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tubulin alpha-1 chain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TUBB1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Portunus trituberculatus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XP_045129538.1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tubulin beta-1 chain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Eriocheir sinensis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XP_050690677.1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tubulin beta-1 chain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Homarus americanus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XP_042236751.1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tubulin beta-1 chain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Procambarus clarkii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XP_045597784.1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tubulin beta-1 chain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Chionoecetes opilio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KAG0715060.1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tubulin beta-1 chain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vannamei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XP_027223912.1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tubulin beta-1 chain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Hyalella azteca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XP_018017159.1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tubulin beta-1 chain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Daphnia magna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XP_032777943.1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tubulin beta-1 chain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albomicans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XP_034107023.1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tubulin beta-1 chain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mojavensis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XP_002005898.1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tubulin beta-1 chain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innubila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XP_034476415.1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tubulin beta-1 chain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virilis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XP_002049944.1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tubulin beta-1 chain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TRINITY_DN197_c34_g1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tubulin beta-1 chain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CP6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Portunus trituberculatus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MPC43157.1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Cuticle protein 6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japonicus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XP_042869348.1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6-like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monodon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XP_037774143.1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6-like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chinensis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XP_047491675.1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6-like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busckii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XP_017840211.2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Cuticle protein 6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elegans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XP_017126656.1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Cuticle protein 7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TRINITY_DN2304_c0_g1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Cuticle protein 6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CP7-like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Portunus trituberculatus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XP_045107367.1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Eriocheir sinensis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XP_050705288.1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Homarus americanus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XP_042239697.1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japonicus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XP_042884390.1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monodon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XP_037801298.1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Procambarus clarkii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XP_045624460.1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chinensis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XP_047472520.1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Callinectes sapidus 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TRINITY_DN11_c0_g1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CP8-like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Portunus trituberculatus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XP_045101387.1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8-like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japonicus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XP_042861418.1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8-like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vannamei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XP_027227161.1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8-like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chinensis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XP_047479534.1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8-like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TRINITY_DN181_c0_g1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cuticle protein 8-like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CP8.5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AAV28478.1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calcified cuticle protein CP8.5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CP15.0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ABB91679.1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calcified cuticle protein CP15.0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ACP20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Portunus trituberculatus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XP_045101342.1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adult-specific cuticular protein ACP-20-like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Amphibalanus amphitrite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KAF0310630.1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adult-specific cuticular protein ACP-20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simulans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XP_002085495.1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adult-specific cuticular protein ACP-20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Drosophila ananassae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XP_001958116.1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adult-specific cuticular protein ACP-20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TRINITY_DN1246_c1_g1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adult-specific cuticular protein ACP-20-like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LCP17-like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Pollicipes pollicipes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XP_037094443.1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larval cuticle protein LCP-17-like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vannamei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XP_027236378.1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larval cuticle protein LCP-17-like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chinensis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XP_047476033.1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larval cuticle protein LCP-17-like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Procambarus clarkii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XP_045608559.1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larval cuticle protein LCP-17-like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Portunus trituberculatus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XP_045101992.1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larval cuticle protein LCP-17-like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Amphibalanus amphitrite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XP_043209214.1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larval cuticle protein LCP-17-like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Lepeophtheirus salmonis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XP_040581928.1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larval cuticle protein LCP-17-like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TRINITY_DN44_c1_g2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larval cuticle protein LCP-17-like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AMP1A-like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Portunus trituberculatus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XP_045136044.1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arthrodial cuticle protein AMP1A-like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Eriocheir sinensis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XP_050700851.1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arthrodial cuticle protein AMP1A-like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monodon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XP_037780487.1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arthrodial cuticle protein AMP1A-like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vannamei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XP_027209005.1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arthrodial cuticle protein AMP1A-like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japonicus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XP_042891716.1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arthrodial cuticle protein AMP1A-like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chinensis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XP_047469442.1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arthrodial cuticle protein AMP1A-like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Homarus americanus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XP_042218341.1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arthrodial cuticle protein AMP1A-like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Procambarus clarkii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XP_045593236.1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arthrodial cuticle protein AMP1A-like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TRINITY_DN9_c0_g1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arthrodial cuticle protein AMP1A-like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AMP8.1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AAV28476.1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arthrodial cuticle protein AMP8.1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 w:val="restart"/>
            <w:shd w:val="clear" w:color="auto" w:fill="auto"/>
            <w:noWrap/>
            <w:vAlign w:val="center"/>
            <w:hideMark/>
          </w:tcPr>
          <w:p w:rsidR="003C305F" w:rsidRPr="004E1BA4" w:rsidRDefault="003C305F" w:rsidP="004E1BA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Pro-resilin</w:t>
            </w: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Homarus americanus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XP_042211318.1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pro-resilin-like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chinensis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XP_047478941.1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pro-resilin-like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Procambarus clarkii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XP_045617302.1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pro-resilin-like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monodon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XP_037801879.1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pro-resilin-like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Portunus trituberculatus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MPC57010.1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744B66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  <w:r w:rsidR="003C305F"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ro-resilin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vannamei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XP_027213807.1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pro-resilin-like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Penaeus japonicus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XP_042875665.1 </w:t>
            </w:r>
          </w:p>
        </w:tc>
        <w:tc>
          <w:tcPr>
            <w:tcW w:w="4661" w:type="dxa"/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pro-resilin-like </w:t>
            </w:r>
          </w:p>
        </w:tc>
      </w:tr>
      <w:tr w:rsidR="003C305F" w:rsidRPr="004E1BA4" w:rsidTr="005A1926">
        <w:trPr>
          <w:trHeight w:val="264"/>
          <w:jc w:val="center"/>
        </w:trPr>
        <w:tc>
          <w:tcPr>
            <w:tcW w:w="114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Callinectes sapidus</w:t>
            </w: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TRINITY_DN38_c23_g2</w:t>
            </w:r>
          </w:p>
        </w:tc>
        <w:tc>
          <w:tcPr>
            <w:tcW w:w="466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05F" w:rsidRPr="004E1BA4" w:rsidRDefault="003C305F" w:rsidP="00145376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E1B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Pro-resilin </w:t>
            </w:r>
          </w:p>
        </w:tc>
      </w:tr>
    </w:tbl>
    <w:p w:rsidR="003C305F" w:rsidRDefault="003C305F" w:rsidP="00F04B6C">
      <w:pPr>
        <w:jc w:val="left"/>
        <w:rPr>
          <w:rFonts w:ascii="Arial" w:hAnsi="Arial" w:cs="Arial"/>
          <w:sz w:val="22"/>
          <w:szCs w:val="22"/>
        </w:rPr>
      </w:pPr>
    </w:p>
    <w:p w:rsidR="000E17C6" w:rsidRDefault="000E17C6" w:rsidP="00E35155">
      <w:pPr>
        <w:spacing w:line="24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0E17C6" w:rsidRPr="000E17C6" w:rsidRDefault="00534665" w:rsidP="000E17C6">
      <w:pPr>
        <w:widowControl w:val="0"/>
        <w:snapToGrid w:val="0"/>
        <w:rPr>
          <w:rFonts w:ascii="Arial" w:eastAsia="Microsoft YaHei" w:hAnsi="Arial" w:cs="Arial"/>
          <w:color w:val="auto"/>
          <w:kern w:val="2"/>
          <w:sz w:val="22"/>
          <w:lang w:bidi="ar"/>
        </w:rPr>
      </w:pPr>
      <w:r>
        <w:rPr>
          <w:rFonts w:ascii="Arial" w:eastAsia="Microsoft YaHei" w:hAnsi="Arial" w:cs="Arial"/>
          <w:color w:val="auto"/>
          <w:kern w:val="2"/>
          <w:sz w:val="22"/>
          <w:lang w:bidi="ar"/>
        </w:rPr>
        <w:lastRenderedPageBreak/>
        <w:t>Additional table 2</w:t>
      </w:r>
      <w:r w:rsidR="000E17C6" w:rsidRPr="000E17C6">
        <w:rPr>
          <w:rFonts w:ascii="Arial" w:eastAsia="Microsoft YaHei" w:hAnsi="Arial" w:cs="Arial"/>
          <w:color w:val="auto"/>
          <w:kern w:val="2"/>
          <w:sz w:val="22"/>
          <w:lang w:bidi="ar"/>
        </w:rPr>
        <w:t>. Primers used for RT-qPCR in this study.</w:t>
      </w:r>
    </w:p>
    <w:tbl>
      <w:tblPr>
        <w:tblStyle w:val="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964"/>
        <w:gridCol w:w="1132"/>
        <w:gridCol w:w="1795"/>
      </w:tblGrid>
      <w:tr w:rsidR="000E17C6" w:rsidRPr="004E1BA4" w:rsidTr="00B141FA">
        <w:trPr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b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b/>
                <w:color w:val="auto"/>
                <w:kern w:val="2"/>
                <w:sz w:val="20"/>
                <w:szCs w:val="20"/>
              </w:rPr>
              <w:t>Primers</w:t>
            </w: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b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b/>
                <w:color w:val="auto"/>
                <w:kern w:val="2"/>
                <w:sz w:val="20"/>
                <w:szCs w:val="20"/>
              </w:rPr>
              <w:t>Sequence (5’ - 3’)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b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b/>
                <w:color w:val="auto"/>
                <w:kern w:val="2"/>
                <w:sz w:val="20"/>
                <w:szCs w:val="20"/>
              </w:rPr>
              <w:t>Size (nt)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b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b/>
                <w:color w:val="auto"/>
                <w:kern w:val="2"/>
                <w:sz w:val="20"/>
                <w:szCs w:val="20"/>
              </w:rPr>
              <w:t>Efficiency (%)</w:t>
            </w:r>
          </w:p>
        </w:tc>
      </w:tr>
      <w:tr w:rsidR="00E35155" w:rsidRPr="004E1BA4" w:rsidTr="00B141FA">
        <w:trPr>
          <w:jc w:val="center"/>
        </w:trPr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E35155" w:rsidRPr="004E1BA4" w:rsidRDefault="00E35155" w:rsidP="000E17C6">
            <w:pPr>
              <w:widowControl w:val="0"/>
              <w:snapToGrid w:val="0"/>
              <w:jc w:val="left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Wnt5b-qF</w:t>
            </w:r>
          </w:p>
        </w:tc>
        <w:tc>
          <w:tcPr>
            <w:tcW w:w="3964" w:type="dxa"/>
            <w:tcBorders>
              <w:top w:val="single" w:sz="4" w:space="0" w:color="auto"/>
            </w:tcBorders>
          </w:tcPr>
          <w:p w:rsidR="00E35155" w:rsidRPr="004E1BA4" w:rsidRDefault="00E35155" w:rsidP="00E35155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GCGTGTCTGGGTCTTGTTCT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</w:tcBorders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103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</w:tcBorders>
            <w:vAlign w:val="center"/>
          </w:tcPr>
          <w:p w:rsidR="00E35155" w:rsidRPr="004E1BA4" w:rsidRDefault="005A192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98.4</w:t>
            </w:r>
          </w:p>
        </w:tc>
      </w:tr>
      <w:tr w:rsidR="00E35155" w:rsidRPr="004E1BA4" w:rsidTr="00B141FA">
        <w:trPr>
          <w:jc w:val="center"/>
        </w:trPr>
        <w:tc>
          <w:tcPr>
            <w:tcW w:w="2126" w:type="dxa"/>
            <w:vAlign w:val="center"/>
          </w:tcPr>
          <w:p w:rsidR="00E35155" w:rsidRPr="004E1BA4" w:rsidRDefault="00E35155" w:rsidP="000E17C6">
            <w:pPr>
              <w:widowControl w:val="0"/>
              <w:snapToGrid w:val="0"/>
              <w:jc w:val="left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Wnt5b-qR</w:t>
            </w:r>
          </w:p>
        </w:tc>
        <w:tc>
          <w:tcPr>
            <w:tcW w:w="3964" w:type="dxa"/>
          </w:tcPr>
          <w:p w:rsidR="00E35155" w:rsidRPr="004E1BA4" w:rsidRDefault="00E35155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ACCTCAGTGGCCCCATCATA</w:t>
            </w:r>
          </w:p>
        </w:tc>
        <w:tc>
          <w:tcPr>
            <w:tcW w:w="1132" w:type="dxa"/>
            <w:vMerge/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E35155" w:rsidRPr="004E1BA4" w:rsidTr="00B141FA">
        <w:trPr>
          <w:jc w:val="center"/>
        </w:trPr>
        <w:tc>
          <w:tcPr>
            <w:tcW w:w="2126" w:type="dxa"/>
            <w:vAlign w:val="center"/>
          </w:tcPr>
          <w:p w:rsidR="00E35155" w:rsidRPr="004E1BA4" w:rsidRDefault="00E35155" w:rsidP="00E35155">
            <w:pPr>
              <w:widowControl w:val="0"/>
              <w:snapToGrid w:val="0"/>
              <w:jc w:val="left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β-catenin-qF</w:t>
            </w:r>
          </w:p>
        </w:tc>
        <w:tc>
          <w:tcPr>
            <w:tcW w:w="3964" w:type="dxa"/>
          </w:tcPr>
          <w:p w:rsidR="00E35155" w:rsidRPr="004E1BA4" w:rsidRDefault="00E35155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GTCACACCACCGTCAAGGAT</w:t>
            </w:r>
          </w:p>
        </w:tc>
        <w:tc>
          <w:tcPr>
            <w:tcW w:w="1132" w:type="dxa"/>
            <w:vMerge w:val="restart"/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116</w:t>
            </w:r>
          </w:p>
        </w:tc>
        <w:tc>
          <w:tcPr>
            <w:tcW w:w="1795" w:type="dxa"/>
            <w:vMerge w:val="restart"/>
            <w:vAlign w:val="center"/>
          </w:tcPr>
          <w:p w:rsidR="00E35155" w:rsidRPr="004E1BA4" w:rsidRDefault="005A192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90.0</w:t>
            </w:r>
          </w:p>
        </w:tc>
      </w:tr>
      <w:tr w:rsidR="00E35155" w:rsidRPr="004E1BA4" w:rsidTr="00B141FA">
        <w:trPr>
          <w:jc w:val="center"/>
        </w:trPr>
        <w:tc>
          <w:tcPr>
            <w:tcW w:w="2126" w:type="dxa"/>
            <w:vAlign w:val="center"/>
          </w:tcPr>
          <w:p w:rsidR="00E35155" w:rsidRPr="004E1BA4" w:rsidRDefault="00E35155" w:rsidP="000E17C6">
            <w:pPr>
              <w:widowControl w:val="0"/>
              <w:snapToGrid w:val="0"/>
              <w:jc w:val="left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β-catenin-qR</w:t>
            </w:r>
          </w:p>
        </w:tc>
        <w:tc>
          <w:tcPr>
            <w:tcW w:w="3964" w:type="dxa"/>
          </w:tcPr>
          <w:p w:rsidR="00E35155" w:rsidRPr="004E1BA4" w:rsidRDefault="00E35155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GCAGCGTTGTGATGGCATAG</w:t>
            </w:r>
          </w:p>
        </w:tc>
        <w:tc>
          <w:tcPr>
            <w:tcW w:w="1132" w:type="dxa"/>
            <w:vMerge/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E35155" w:rsidRPr="004E1BA4" w:rsidTr="00B141FA">
        <w:trPr>
          <w:jc w:val="center"/>
        </w:trPr>
        <w:tc>
          <w:tcPr>
            <w:tcW w:w="2126" w:type="dxa"/>
            <w:vAlign w:val="center"/>
          </w:tcPr>
          <w:p w:rsidR="00E35155" w:rsidRPr="004E1BA4" w:rsidRDefault="00E35155" w:rsidP="000E17C6">
            <w:pPr>
              <w:widowControl w:val="0"/>
              <w:snapToGrid w:val="0"/>
              <w:jc w:val="left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Cyclin</w:t>
            </w:r>
            <w:r w:rsidR="003E76BC" w:rsidRPr="004E1B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1BA4">
              <w:rPr>
                <w:rFonts w:ascii="Arial" w:hAnsi="Arial" w:cs="Arial"/>
                <w:sz w:val="20"/>
                <w:szCs w:val="20"/>
              </w:rPr>
              <w:t>D-qF</w:t>
            </w:r>
          </w:p>
        </w:tc>
        <w:tc>
          <w:tcPr>
            <w:tcW w:w="3964" w:type="dxa"/>
          </w:tcPr>
          <w:p w:rsidR="00E35155" w:rsidRPr="004E1BA4" w:rsidRDefault="00E35155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CTGGCCGTCATTGAACCAGA</w:t>
            </w:r>
          </w:p>
        </w:tc>
        <w:tc>
          <w:tcPr>
            <w:tcW w:w="1132" w:type="dxa"/>
            <w:vMerge w:val="restart"/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110</w:t>
            </w:r>
          </w:p>
        </w:tc>
        <w:tc>
          <w:tcPr>
            <w:tcW w:w="1795" w:type="dxa"/>
            <w:vMerge w:val="restart"/>
            <w:vAlign w:val="center"/>
          </w:tcPr>
          <w:p w:rsidR="00E35155" w:rsidRPr="004E1BA4" w:rsidRDefault="005A192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95.9</w:t>
            </w:r>
          </w:p>
        </w:tc>
      </w:tr>
      <w:tr w:rsidR="00E35155" w:rsidRPr="004E1BA4" w:rsidTr="00B141FA">
        <w:trPr>
          <w:jc w:val="center"/>
        </w:trPr>
        <w:tc>
          <w:tcPr>
            <w:tcW w:w="2126" w:type="dxa"/>
            <w:vAlign w:val="center"/>
          </w:tcPr>
          <w:p w:rsidR="00E35155" w:rsidRPr="004E1BA4" w:rsidRDefault="00E35155" w:rsidP="000E17C6">
            <w:pPr>
              <w:widowControl w:val="0"/>
              <w:snapToGrid w:val="0"/>
              <w:jc w:val="left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Cyclin</w:t>
            </w:r>
            <w:r w:rsidR="003E76BC" w:rsidRPr="004E1B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1BA4">
              <w:rPr>
                <w:rFonts w:ascii="Arial" w:hAnsi="Arial" w:cs="Arial"/>
                <w:sz w:val="20"/>
                <w:szCs w:val="20"/>
              </w:rPr>
              <w:t>D-qR</w:t>
            </w:r>
          </w:p>
        </w:tc>
        <w:tc>
          <w:tcPr>
            <w:tcW w:w="3964" w:type="dxa"/>
          </w:tcPr>
          <w:p w:rsidR="00E35155" w:rsidRPr="004E1BA4" w:rsidRDefault="00E35155" w:rsidP="00E35155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GCAGCGGTACACTCGGATAA</w:t>
            </w:r>
          </w:p>
        </w:tc>
        <w:tc>
          <w:tcPr>
            <w:tcW w:w="1132" w:type="dxa"/>
            <w:vMerge/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E35155" w:rsidRPr="004E1BA4" w:rsidTr="00B141FA">
        <w:trPr>
          <w:jc w:val="center"/>
        </w:trPr>
        <w:tc>
          <w:tcPr>
            <w:tcW w:w="2126" w:type="dxa"/>
            <w:vAlign w:val="center"/>
          </w:tcPr>
          <w:p w:rsidR="00E35155" w:rsidRPr="004E1BA4" w:rsidRDefault="00E35155" w:rsidP="000E17C6">
            <w:pPr>
              <w:widowControl w:val="0"/>
              <w:snapToGrid w:val="0"/>
              <w:jc w:val="left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Cyclin</w:t>
            </w:r>
            <w:r w:rsidR="003E76BC" w:rsidRPr="004E1B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1BA4">
              <w:rPr>
                <w:rFonts w:ascii="Arial" w:hAnsi="Arial" w:cs="Arial"/>
                <w:sz w:val="20"/>
                <w:szCs w:val="20"/>
              </w:rPr>
              <w:t>A-qF</w:t>
            </w:r>
          </w:p>
        </w:tc>
        <w:tc>
          <w:tcPr>
            <w:tcW w:w="3964" w:type="dxa"/>
          </w:tcPr>
          <w:p w:rsidR="00E35155" w:rsidRPr="004E1BA4" w:rsidRDefault="00E35155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TCCATGCACGCACTGATGAT</w:t>
            </w:r>
          </w:p>
        </w:tc>
        <w:tc>
          <w:tcPr>
            <w:tcW w:w="1132" w:type="dxa"/>
            <w:vMerge w:val="restart"/>
            <w:vAlign w:val="center"/>
          </w:tcPr>
          <w:p w:rsidR="00E35155" w:rsidRPr="004E1BA4" w:rsidRDefault="003E76BC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103</w:t>
            </w:r>
          </w:p>
        </w:tc>
        <w:tc>
          <w:tcPr>
            <w:tcW w:w="1795" w:type="dxa"/>
            <w:vMerge w:val="restart"/>
            <w:vAlign w:val="center"/>
          </w:tcPr>
          <w:p w:rsidR="00E35155" w:rsidRPr="004E1BA4" w:rsidRDefault="005A192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92.7</w:t>
            </w:r>
          </w:p>
        </w:tc>
      </w:tr>
      <w:tr w:rsidR="00E35155" w:rsidRPr="004E1BA4" w:rsidTr="00B141FA">
        <w:trPr>
          <w:jc w:val="center"/>
        </w:trPr>
        <w:tc>
          <w:tcPr>
            <w:tcW w:w="2126" w:type="dxa"/>
            <w:vAlign w:val="center"/>
          </w:tcPr>
          <w:p w:rsidR="00E35155" w:rsidRPr="004E1BA4" w:rsidRDefault="00E35155" w:rsidP="000E17C6">
            <w:pPr>
              <w:widowControl w:val="0"/>
              <w:snapToGrid w:val="0"/>
              <w:jc w:val="left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Cyclin</w:t>
            </w:r>
            <w:r w:rsidR="003E76BC" w:rsidRPr="004E1B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1BA4">
              <w:rPr>
                <w:rFonts w:ascii="Arial" w:hAnsi="Arial" w:cs="Arial"/>
                <w:sz w:val="20"/>
                <w:szCs w:val="20"/>
              </w:rPr>
              <w:t>A-qR</w:t>
            </w:r>
          </w:p>
        </w:tc>
        <w:tc>
          <w:tcPr>
            <w:tcW w:w="3964" w:type="dxa"/>
          </w:tcPr>
          <w:p w:rsidR="00E35155" w:rsidRPr="004E1BA4" w:rsidRDefault="00E35155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TAGTTGGCCCGAGGTTTGTG</w:t>
            </w:r>
          </w:p>
        </w:tc>
        <w:tc>
          <w:tcPr>
            <w:tcW w:w="1132" w:type="dxa"/>
            <w:vMerge/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E35155" w:rsidRPr="004E1BA4" w:rsidTr="00B141FA">
        <w:trPr>
          <w:jc w:val="center"/>
        </w:trPr>
        <w:tc>
          <w:tcPr>
            <w:tcW w:w="2126" w:type="dxa"/>
            <w:vAlign w:val="center"/>
          </w:tcPr>
          <w:p w:rsidR="00E35155" w:rsidRPr="004E1BA4" w:rsidRDefault="00E35155" w:rsidP="000E17C6">
            <w:pPr>
              <w:widowControl w:val="0"/>
              <w:snapToGrid w:val="0"/>
              <w:jc w:val="left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Cyclin</w:t>
            </w:r>
            <w:r w:rsidR="003E76BC" w:rsidRPr="004E1B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1BA4">
              <w:rPr>
                <w:rFonts w:ascii="Arial" w:hAnsi="Arial" w:cs="Arial"/>
                <w:sz w:val="20"/>
                <w:szCs w:val="20"/>
              </w:rPr>
              <w:t>H-qF</w:t>
            </w:r>
          </w:p>
        </w:tc>
        <w:tc>
          <w:tcPr>
            <w:tcW w:w="3964" w:type="dxa"/>
          </w:tcPr>
          <w:p w:rsidR="00E35155" w:rsidRPr="004E1BA4" w:rsidRDefault="00E35155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AACCTGTGTCTACCTGGCCT</w:t>
            </w:r>
          </w:p>
        </w:tc>
        <w:tc>
          <w:tcPr>
            <w:tcW w:w="1132" w:type="dxa"/>
            <w:vMerge w:val="restart"/>
            <w:vAlign w:val="center"/>
          </w:tcPr>
          <w:p w:rsidR="00E35155" w:rsidRPr="004E1BA4" w:rsidRDefault="003E76BC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94</w:t>
            </w:r>
          </w:p>
        </w:tc>
        <w:tc>
          <w:tcPr>
            <w:tcW w:w="1795" w:type="dxa"/>
            <w:vMerge w:val="restart"/>
            <w:vAlign w:val="center"/>
          </w:tcPr>
          <w:p w:rsidR="00E35155" w:rsidRPr="004E1BA4" w:rsidRDefault="005A192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101.2</w:t>
            </w:r>
          </w:p>
        </w:tc>
      </w:tr>
      <w:tr w:rsidR="00E35155" w:rsidRPr="004E1BA4" w:rsidTr="00B141FA">
        <w:trPr>
          <w:jc w:val="center"/>
        </w:trPr>
        <w:tc>
          <w:tcPr>
            <w:tcW w:w="2126" w:type="dxa"/>
            <w:vAlign w:val="center"/>
          </w:tcPr>
          <w:p w:rsidR="00E35155" w:rsidRPr="004E1BA4" w:rsidRDefault="00E35155" w:rsidP="000E17C6">
            <w:pPr>
              <w:widowControl w:val="0"/>
              <w:snapToGrid w:val="0"/>
              <w:jc w:val="left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Cyclin</w:t>
            </w:r>
            <w:r w:rsidR="003E76BC" w:rsidRPr="004E1B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1BA4">
              <w:rPr>
                <w:rFonts w:ascii="Arial" w:hAnsi="Arial" w:cs="Arial"/>
                <w:sz w:val="20"/>
                <w:szCs w:val="20"/>
              </w:rPr>
              <w:t>H-qR</w:t>
            </w:r>
          </w:p>
        </w:tc>
        <w:tc>
          <w:tcPr>
            <w:tcW w:w="3964" w:type="dxa"/>
          </w:tcPr>
          <w:p w:rsidR="00E35155" w:rsidRPr="004E1BA4" w:rsidRDefault="00E35155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AATGGCCTTCTTCCTGTCGC</w:t>
            </w:r>
          </w:p>
        </w:tc>
        <w:tc>
          <w:tcPr>
            <w:tcW w:w="1132" w:type="dxa"/>
            <w:vMerge/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E35155" w:rsidRPr="004E1BA4" w:rsidTr="00B141FA">
        <w:trPr>
          <w:jc w:val="center"/>
        </w:trPr>
        <w:tc>
          <w:tcPr>
            <w:tcW w:w="2126" w:type="dxa"/>
            <w:vAlign w:val="center"/>
          </w:tcPr>
          <w:p w:rsidR="00E35155" w:rsidRPr="004E1BA4" w:rsidRDefault="00E35155" w:rsidP="000E17C6">
            <w:pPr>
              <w:widowControl w:val="0"/>
              <w:snapToGrid w:val="0"/>
              <w:jc w:val="left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Cdc20-qF</w:t>
            </w:r>
          </w:p>
        </w:tc>
        <w:tc>
          <w:tcPr>
            <w:tcW w:w="3964" w:type="dxa"/>
          </w:tcPr>
          <w:p w:rsidR="00E35155" w:rsidRPr="004E1BA4" w:rsidRDefault="003E76BC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GCGTCCCTGAGAAGATCCTG</w:t>
            </w:r>
          </w:p>
        </w:tc>
        <w:tc>
          <w:tcPr>
            <w:tcW w:w="1132" w:type="dxa"/>
            <w:vMerge w:val="restart"/>
            <w:vAlign w:val="center"/>
          </w:tcPr>
          <w:p w:rsidR="00E35155" w:rsidRPr="004E1BA4" w:rsidRDefault="003E76BC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98</w:t>
            </w:r>
          </w:p>
        </w:tc>
        <w:tc>
          <w:tcPr>
            <w:tcW w:w="1795" w:type="dxa"/>
            <w:vMerge w:val="restart"/>
            <w:vAlign w:val="center"/>
          </w:tcPr>
          <w:p w:rsidR="00E35155" w:rsidRPr="004E1BA4" w:rsidRDefault="005A192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97.6</w:t>
            </w:r>
          </w:p>
        </w:tc>
      </w:tr>
      <w:tr w:rsidR="00E35155" w:rsidRPr="004E1BA4" w:rsidTr="00B141FA">
        <w:trPr>
          <w:jc w:val="center"/>
        </w:trPr>
        <w:tc>
          <w:tcPr>
            <w:tcW w:w="2126" w:type="dxa"/>
            <w:vAlign w:val="center"/>
          </w:tcPr>
          <w:p w:rsidR="00E35155" w:rsidRPr="004E1BA4" w:rsidRDefault="00E35155" w:rsidP="000E17C6">
            <w:pPr>
              <w:widowControl w:val="0"/>
              <w:snapToGrid w:val="0"/>
              <w:jc w:val="left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sz w:val="20"/>
                <w:szCs w:val="20"/>
              </w:rPr>
              <w:t>Cdc20-qR</w:t>
            </w:r>
          </w:p>
        </w:tc>
        <w:tc>
          <w:tcPr>
            <w:tcW w:w="3964" w:type="dxa"/>
          </w:tcPr>
          <w:p w:rsidR="00E35155" w:rsidRPr="004E1BA4" w:rsidRDefault="003E76BC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CAGAGCAACTCCCAGATGGT</w:t>
            </w:r>
          </w:p>
        </w:tc>
        <w:tc>
          <w:tcPr>
            <w:tcW w:w="1132" w:type="dxa"/>
            <w:vMerge/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E35155" w:rsidRPr="004E1BA4" w:rsidRDefault="00E35155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  <w:vAlign w:val="center"/>
          </w:tcPr>
          <w:p w:rsidR="000E17C6" w:rsidRPr="004E1BA4" w:rsidRDefault="000E17C6" w:rsidP="000E17C6">
            <w:pPr>
              <w:widowControl w:val="0"/>
              <w:snapToGrid w:val="0"/>
              <w:jc w:val="left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CP6-qF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ACTCCTTCGGCTACAATGCC</w:t>
            </w:r>
          </w:p>
        </w:tc>
        <w:tc>
          <w:tcPr>
            <w:tcW w:w="1132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117</w:t>
            </w:r>
          </w:p>
        </w:tc>
        <w:tc>
          <w:tcPr>
            <w:tcW w:w="1795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94.1</w:t>
            </w: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jc w:val="left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CP6-qR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AGTGCTGCGTCTGTAGGTTG</w:t>
            </w:r>
          </w:p>
        </w:tc>
        <w:tc>
          <w:tcPr>
            <w:tcW w:w="1132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CP7-like-qF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GTGCCCAGGAGAATCGTGAC</w:t>
            </w:r>
          </w:p>
        </w:tc>
        <w:tc>
          <w:tcPr>
            <w:tcW w:w="1132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104</w:t>
            </w:r>
          </w:p>
        </w:tc>
        <w:tc>
          <w:tcPr>
            <w:tcW w:w="1795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90.5</w:t>
            </w: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CP7-like-qR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TGAGTCACCGTCCACGTAGT</w:t>
            </w:r>
          </w:p>
        </w:tc>
        <w:tc>
          <w:tcPr>
            <w:tcW w:w="1132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CP8-like-qF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GTACGGCGTGAAGGATGACT</w:t>
            </w:r>
          </w:p>
        </w:tc>
        <w:tc>
          <w:tcPr>
            <w:tcW w:w="1132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102</w:t>
            </w:r>
          </w:p>
        </w:tc>
        <w:tc>
          <w:tcPr>
            <w:tcW w:w="1795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98.7</w:t>
            </w: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CP8-like-qR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CCGTCTGGAAGGACCACTTG</w:t>
            </w:r>
          </w:p>
        </w:tc>
        <w:tc>
          <w:tcPr>
            <w:tcW w:w="1132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AMP1A-like-qF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GGCCTTATAGCTATGGCTCAG</w:t>
            </w:r>
          </w:p>
        </w:tc>
        <w:tc>
          <w:tcPr>
            <w:tcW w:w="1132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104</w:t>
            </w:r>
          </w:p>
        </w:tc>
        <w:tc>
          <w:tcPr>
            <w:tcW w:w="1795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93.6</w:t>
            </w: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AMP1A-like-qR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GGTCCTCATTTCCAGGTTGTA</w:t>
            </w:r>
          </w:p>
        </w:tc>
        <w:tc>
          <w:tcPr>
            <w:tcW w:w="1132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LCP17-like-qF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GCTCCCCCAGTCATTCAGAT</w:t>
            </w:r>
          </w:p>
        </w:tc>
        <w:tc>
          <w:tcPr>
            <w:tcW w:w="1132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93</w:t>
            </w:r>
          </w:p>
        </w:tc>
        <w:tc>
          <w:tcPr>
            <w:tcW w:w="1795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96.5</w:t>
            </w: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LCP17-like-qR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GGCGATTCCGTTCTCAGTCT</w:t>
            </w:r>
          </w:p>
        </w:tc>
        <w:tc>
          <w:tcPr>
            <w:tcW w:w="1132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AMP8.1-qF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CCTATGTCGCTGACGAGAAC</w:t>
            </w:r>
          </w:p>
        </w:tc>
        <w:tc>
          <w:tcPr>
            <w:tcW w:w="1132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95</w:t>
            </w:r>
          </w:p>
        </w:tc>
        <w:tc>
          <w:tcPr>
            <w:tcW w:w="1795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97.1</w:t>
            </w: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AMP8.1-qR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GATGGCAAGGAGCTCAACTA</w:t>
            </w:r>
          </w:p>
        </w:tc>
        <w:tc>
          <w:tcPr>
            <w:tcW w:w="1132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CP8.50-qF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GACGACAACACCTACACTGGT</w:t>
            </w:r>
          </w:p>
        </w:tc>
        <w:tc>
          <w:tcPr>
            <w:tcW w:w="1132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91</w:t>
            </w:r>
          </w:p>
        </w:tc>
        <w:tc>
          <w:tcPr>
            <w:tcW w:w="1795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96.1</w:t>
            </w: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CP8.50-qR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GGTATCCACGCTTGTCAGCA</w:t>
            </w:r>
          </w:p>
        </w:tc>
        <w:tc>
          <w:tcPr>
            <w:tcW w:w="1132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CP15.0-qF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ATGAGGGCTCTGGTTGTCTTG</w:t>
            </w:r>
          </w:p>
        </w:tc>
        <w:tc>
          <w:tcPr>
            <w:tcW w:w="1132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112</w:t>
            </w:r>
          </w:p>
        </w:tc>
        <w:tc>
          <w:tcPr>
            <w:tcW w:w="1795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94.9</w:t>
            </w: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CP15.0-qR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CCTGGTAGGCTGCGAAGAAC</w:t>
            </w:r>
          </w:p>
        </w:tc>
        <w:tc>
          <w:tcPr>
            <w:tcW w:w="1132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ACP20-qF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TTCAGCCAGAGGGAGGAGTC</w:t>
            </w:r>
          </w:p>
        </w:tc>
        <w:tc>
          <w:tcPr>
            <w:tcW w:w="1132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116</w:t>
            </w:r>
          </w:p>
        </w:tc>
        <w:tc>
          <w:tcPr>
            <w:tcW w:w="1795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106.7</w:t>
            </w: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ACP20-qR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CGGTAACCCCCGTAGTTGTC</w:t>
            </w:r>
          </w:p>
        </w:tc>
        <w:tc>
          <w:tcPr>
            <w:tcW w:w="1132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Pro-resilin-qF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AGCACGTCACCTACCAAGTG</w:t>
            </w:r>
          </w:p>
        </w:tc>
        <w:tc>
          <w:tcPr>
            <w:tcW w:w="1132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103</w:t>
            </w:r>
          </w:p>
        </w:tc>
        <w:tc>
          <w:tcPr>
            <w:tcW w:w="1795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94.8</w:t>
            </w: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Pro-resilin-qR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CCGTATTCCCTCGATTCCTGA</w:t>
            </w:r>
          </w:p>
        </w:tc>
        <w:tc>
          <w:tcPr>
            <w:tcW w:w="1132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TUBA1-qF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TTCCTCATCTTCCACTCCTTTG</w:t>
            </w:r>
          </w:p>
        </w:tc>
        <w:tc>
          <w:tcPr>
            <w:tcW w:w="1132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99</w:t>
            </w:r>
          </w:p>
        </w:tc>
        <w:tc>
          <w:tcPr>
            <w:tcW w:w="1795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100.8</w:t>
            </w: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TUBA1-qR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CAACTTGCTCTTCTTGCCATAAT</w:t>
            </w:r>
          </w:p>
        </w:tc>
        <w:tc>
          <w:tcPr>
            <w:tcW w:w="1132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TUBB1-qF</w:t>
            </w:r>
          </w:p>
        </w:tc>
        <w:tc>
          <w:tcPr>
            <w:tcW w:w="3964" w:type="dxa"/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CAGAGCTCACGCAACAAATG</w:t>
            </w:r>
          </w:p>
        </w:tc>
        <w:tc>
          <w:tcPr>
            <w:tcW w:w="1132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121</w:t>
            </w:r>
          </w:p>
        </w:tc>
        <w:tc>
          <w:tcPr>
            <w:tcW w:w="1795" w:type="dxa"/>
            <w:vMerge w:val="restart"/>
            <w:vAlign w:val="center"/>
          </w:tcPr>
          <w:p w:rsidR="000E17C6" w:rsidRPr="004E1BA4" w:rsidRDefault="000E17C6" w:rsidP="000E17C6">
            <w:pPr>
              <w:widowControl w:val="0"/>
              <w:spacing w:line="240" w:lineRule="auto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92.6</w:t>
            </w:r>
          </w:p>
        </w:tc>
      </w:tr>
      <w:tr w:rsidR="000E17C6" w:rsidRPr="004E1BA4" w:rsidTr="00B141FA">
        <w:trPr>
          <w:jc w:val="center"/>
        </w:trPr>
        <w:tc>
          <w:tcPr>
            <w:tcW w:w="2126" w:type="dxa"/>
            <w:tcBorders>
              <w:bottom w:val="single" w:sz="4" w:space="0" w:color="auto"/>
            </w:tcBorders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TUBB1-qR</w:t>
            </w: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:rsidR="000E17C6" w:rsidRPr="004E1BA4" w:rsidRDefault="000E17C6" w:rsidP="000E17C6">
            <w:pPr>
              <w:widowControl w:val="0"/>
              <w:snapToGrid w:val="0"/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</w:pPr>
            <w:r w:rsidRPr="004E1BA4">
              <w:rPr>
                <w:rFonts w:ascii="Arial" w:eastAsia="Microsoft YaHei" w:hAnsi="Arial" w:cs="Arial"/>
                <w:color w:val="auto"/>
                <w:kern w:val="2"/>
                <w:sz w:val="20"/>
                <w:szCs w:val="20"/>
              </w:rPr>
              <w:t>TCAACCTCCTTCATGGACATAC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0E17C6" w:rsidRPr="004E1BA4" w:rsidRDefault="000E17C6" w:rsidP="000E17C6">
            <w:pPr>
              <w:widowControl w:val="0"/>
              <w:spacing w:line="240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795" w:type="dxa"/>
            <w:vMerge/>
            <w:tcBorders>
              <w:bottom w:val="single" w:sz="4" w:space="0" w:color="auto"/>
            </w:tcBorders>
          </w:tcPr>
          <w:p w:rsidR="000E17C6" w:rsidRPr="004E1BA4" w:rsidRDefault="000E17C6" w:rsidP="000E17C6">
            <w:pPr>
              <w:widowControl w:val="0"/>
              <w:spacing w:line="240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</w:tr>
    </w:tbl>
    <w:p w:rsidR="000E17C6" w:rsidRPr="000E17C6" w:rsidRDefault="000E17C6" w:rsidP="000E17C6">
      <w:pPr>
        <w:widowControl w:val="0"/>
        <w:snapToGrid w:val="0"/>
        <w:rPr>
          <w:rFonts w:ascii="Arial" w:eastAsia="Microsoft YaHei" w:hAnsi="Arial" w:cs="Arial"/>
          <w:color w:val="auto"/>
          <w:kern w:val="2"/>
          <w:sz w:val="22"/>
        </w:rPr>
      </w:pPr>
    </w:p>
    <w:p w:rsidR="003C305F" w:rsidRDefault="003C305F">
      <w:pPr>
        <w:spacing w:line="24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3C305F" w:rsidRDefault="003C305F" w:rsidP="00F04B6C">
      <w:pPr>
        <w:jc w:val="left"/>
        <w:rPr>
          <w:rFonts w:ascii="Arial" w:hAnsi="Arial" w:cs="Arial"/>
          <w:sz w:val="22"/>
          <w:szCs w:val="22"/>
        </w:rPr>
        <w:sectPr w:rsidR="003C305F" w:rsidSect="003C305F">
          <w:pgSz w:w="11907" w:h="16839" w:code="9"/>
          <w:pgMar w:top="1440" w:right="1440" w:bottom="1440" w:left="1440" w:header="851" w:footer="992" w:gutter="0"/>
          <w:cols w:space="425"/>
          <w:docGrid w:type="linesAndChars" w:linePitch="326"/>
        </w:sectPr>
      </w:pPr>
    </w:p>
    <w:p w:rsidR="00F04B6C" w:rsidRPr="000A596B" w:rsidRDefault="00534665" w:rsidP="00F04B6C">
      <w:pPr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Additional table 3</w:t>
      </w:r>
      <w:bookmarkStart w:id="0" w:name="_GoBack"/>
      <w:bookmarkEnd w:id="0"/>
      <w:r w:rsidR="00F04B6C" w:rsidRPr="000A596B">
        <w:rPr>
          <w:rFonts w:ascii="Arial" w:hAnsi="Arial" w:cs="Arial"/>
          <w:sz w:val="22"/>
          <w:szCs w:val="22"/>
        </w:rPr>
        <w:t xml:space="preserve">. Abundance of genes in transcript per million (TPM) involved in </w:t>
      </w:r>
      <w:r w:rsidR="00F04B6C" w:rsidRPr="000A596B">
        <w:rPr>
          <w:rFonts w:ascii="Arial" w:hAnsi="Arial" w:cs="Arial" w:hint="eastAsia"/>
          <w:sz w:val="22"/>
          <w:szCs w:val="22"/>
        </w:rPr>
        <w:t>W</w:t>
      </w:r>
      <w:r w:rsidR="00F04B6C" w:rsidRPr="000A596B">
        <w:rPr>
          <w:rFonts w:ascii="Arial" w:hAnsi="Arial" w:cs="Arial"/>
          <w:sz w:val="22"/>
          <w:szCs w:val="22"/>
        </w:rPr>
        <w:t xml:space="preserve">nt signaling pathway and cell cycle in the transcriptomes of </w:t>
      </w:r>
      <w:r w:rsidR="00F04B6C" w:rsidRPr="000A596B">
        <w:rPr>
          <w:rFonts w:ascii="Arial" w:hAnsi="Arial" w:cs="Arial"/>
          <w:i/>
          <w:sz w:val="22"/>
          <w:szCs w:val="22"/>
        </w:rPr>
        <w:t>C. sapidus</w:t>
      </w:r>
      <w:r w:rsidR="00F04B6C" w:rsidRPr="000A596B">
        <w:rPr>
          <w:rFonts w:ascii="Arial" w:hAnsi="Arial" w:cs="Arial"/>
          <w:sz w:val="22"/>
          <w:szCs w:val="22"/>
        </w:rPr>
        <w:t xml:space="preserve"> ovigerous setae. Transcriptomes: prepuberty females at early premolt (OE) and late premolt (OL); </w:t>
      </w:r>
      <w:r w:rsidR="002E382B">
        <w:rPr>
          <w:rFonts w:ascii="Arial" w:hAnsi="Arial" w:cs="Arial"/>
          <w:sz w:val="22"/>
          <w:szCs w:val="22"/>
        </w:rPr>
        <w:t>and spawned adult females (A</w:t>
      </w:r>
      <w:r w:rsidR="00F04B6C" w:rsidRPr="000A596B">
        <w:rPr>
          <w:rFonts w:ascii="Arial" w:hAnsi="Arial" w:cs="Arial"/>
          <w:sz w:val="22"/>
          <w:szCs w:val="22"/>
        </w:rPr>
        <w:t>O). |log2 (fold change)| &lt; 1 is noted by ‘-’ symbols.</w:t>
      </w:r>
    </w:p>
    <w:tbl>
      <w:tblPr>
        <w:tblStyle w:val="20"/>
        <w:tblW w:w="2128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79"/>
        <w:gridCol w:w="1561"/>
        <w:gridCol w:w="2266"/>
        <w:gridCol w:w="1134"/>
        <w:gridCol w:w="992"/>
        <w:gridCol w:w="993"/>
        <w:gridCol w:w="889"/>
        <w:gridCol w:w="1400"/>
        <w:gridCol w:w="1396"/>
        <w:gridCol w:w="1298"/>
      </w:tblGrid>
      <w:tr w:rsidR="00F04B6C" w:rsidRPr="000A596B" w:rsidTr="00A14520">
        <w:trPr>
          <w:trHeight w:val="288"/>
          <w:jc w:val="center"/>
        </w:trPr>
        <w:tc>
          <w:tcPr>
            <w:tcW w:w="2977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534802" w:rsidRPr="000A596B" w:rsidRDefault="00534802" w:rsidP="00FC0F0A">
            <w:pPr>
              <w:spacing w:line="240" w:lineRule="auto"/>
              <w:jc w:val="left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>Seq ID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534802" w:rsidRPr="000A596B" w:rsidRDefault="00534802" w:rsidP="00FC0F0A">
            <w:pPr>
              <w:spacing w:line="240" w:lineRule="auto"/>
              <w:jc w:val="left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>Gene Name</w:t>
            </w:r>
          </w:p>
        </w:tc>
        <w:tc>
          <w:tcPr>
            <w:tcW w:w="1561" w:type="dxa"/>
            <w:tcBorders>
              <w:top w:val="single" w:sz="4" w:space="0" w:color="auto"/>
              <w:bottom w:val="nil"/>
            </w:tcBorders>
            <w:vAlign w:val="center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>Gene</w:t>
            </w:r>
          </w:p>
        </w:tc>
        <w:tc>
          <w:tcPr>
            <w:tcW w:w="2266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>Matched NCBI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>Matched</w:t>
            </w:r>
          </w:p>
        </w:tc>
        <w:tc>
          <w:tcPr>
            <w:tcW w:w="2874" w:type="dxa"/>
            <w:gridSpan w:val="3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>TPM Value</w:t>
            </w:r>
          </w:p>
        </w:tc>
        <w:tc>
          <w:tcPr>
            <w:tcW w:w="4094" w:type="dxa"/>
            <w:gridSpan w:val="3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>Log2 (fold change) Value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379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561" w:type="dxa"/>
            <w:tcBorders>
              <w:top w:val="nil"/>
              <w:bottom w:val="single" w:sz="4" w:space="0" w:color="auto"/>
            </w:tcBorders>
            <w:vAlign w:val="center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>A</w:t>
            </w:r>
            <w:r w:rsidRPr="000A596B">
              <w:rPr>
                <w:rFonts w:ascii="Arial" w:hAnsi="Arial" w:cs="Arial" w:hint="eastAsia"/>
                <w:b/>
                <w:sz w:val="22"/>
              </w:rPr>
              <w:t>bbreviation</w:t>
            </w:r>
          </w:p>
        </w:tc>
        <w:tc>
          <w:tcPr>
            <w:tcW w:w="226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>Accession NO.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>KO NO.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>OE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>OL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534802" w:rsidRPr="000A596B" w:rsidRDefault="002E382B" w:rsidP="00534802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A</w:t>
            </w:r>
            <w:r w:rsidR="00534802" w:rsidRPr="000A596B">
              <w:rPr>
                <w:rFonts w:ascii="Arial" w:hAnsi="Arial" w:cs="Arial"/>
                <w:b/>
                <w:sz w:val="22"/>
              </w:rPr>
              <w:t>O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>OE vs. OL</w:t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534802" w:rsidRPr="000A596B" w:rsidRDefault="00534802" w:rsidP="002E382B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 xml:space="preserve">OL vs. </w:t>
            </w:r>
            <w:r w:rsidR="002E382B">
              <w:rPr>
                <w:rFonts w:ascii="Arial" w:hAnsi="Arial" w:cs="Arial"/>
                <w:b/>
                <w:sz w:val="22"/>
              </w:rPr>
              <w:t>A</w:t>
            </w:r>
            <w:r w:rsidRPr="000A596B">
              <w:rPr>
                <w:rFonts w:ascii="Arial" w:hAnsi="Arial" w:cs="Arial"/>
                <w:b/>
                <w:sz w:val="22"/>
              </w:rPr>
              <w:t>O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534802" w:rsidRPr="000A596B" w:rsidRDefault="00534802" w:rsidP="002E382B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596B">
              <w:rPr>
                <w:rFonts w:ascii="Arial" w:hAnsi="Arial" w:cs="Arial"/>
                <w:b/>
                <w:sz w:val="22"/>
              </w:rPr>
              <w:t xml:space="preserve">OE vs. </w:t>
            </w:r>
            <w:r w:rsidR="002E382B">
              <w:rPr>
                <w:rFonts w:ascii="Arial" w:hAnsi="Arial" w:cs="Arial"/>
                <w:b/>
                <w:sz w:val="22"/>
              </w:rPr>
              <w:t>A</w:t>
            </w:r>
            <w:r w:rsidRPr="000A596B">
              <w:rPr>
                <w:rFonts w:ascii="Arial" w:hAnsi="Arial" w:cs="Arial"/>
                <w:b/>
                <w:sz w:val="22"/>
              </w:rPr>
              <w:t>O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tcBorders>
              <w:top w:val="single" w:sz="4" w:space="0" w:color="auto"/>
            </w:tcBorders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b/>
                <w:bCs/>
                <w:sz w:val="22"/>
              </w:rPr>
              <w:t>Wnt Signaling Pathway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noWrap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</w:tcBorders>
            <w:noWrap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889" w:type="dxa"/>
            <w:tcBorders>
              <w:top w:val="single" w:sz="4" w:space="0" w:color="auto"/>
            </w:tcBorders>
            <w:noWrap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  <w:noWrap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</w:tcBorders>
            <w:noWrap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</w:tcBorders>
            <w:noWrap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61CBB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TRINITY_DN24931_c0_g1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 w:hint="eastAsia"/>
                <w:sz w:val="22"/>
                <w:szCs w:val="22"/>
              </w:rPr>
              <w:t>D</w:t>
            </w:r>
            <w:r w:rsidRPr="000A596B">
              <w:rPr>
                <w:rFonts w:ascii="Arial" w:hAnsi="Arial" w:cs="Arial"/>
                <w:sz w:val="22"/>
                <w:szCs w:val="22"/>
              </w:rPr>
              <w:t>ivision abnormally delayed protein-like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D</w:t>
            </w:r>
            <w:r w:rsidRPr="000A596B">
              <w:rPr>
                <w:rFonts w:ascii="Arial" w:hAnsi="Arial" w:cs="Arial" w:hint="eastAsia"/>
                <w:sz w:val="22"/>
                <w:szCs w:val="22"/>
              </w:rPr>
              <w:t>ally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XP_050694235.1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K02306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1.63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3.6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4.43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1.14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1.44</w:t>
            </w:r>
          </w:p>
        </w:tc>
      </w:tr>
      <w:tr w:rsidR="00261CBB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TRINITY_DN8542_c0_g1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Secreted frizzled-related protein 5-like isoform 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FRP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XP_045126696.1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K02222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1.8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1.85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261CBB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TRINITY_DN13300_c0_g1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Protein-serine O-palmitoleoyl transferase porcupine-like 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Porc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XP_045111689.1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K00181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0.35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0.64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-1.92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261CBB" w:rsidRPr="000A596B" w:rsidRDefault="00261CBB" w:rsidP="008F0097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261CBB" w:rsidRPr="000A596B" w:rsidRDefault="00261CBB" w:rsidP="0047586D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261CBB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TRINITY_DN293_c3_g1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Casein kinase II subunit beta isoform 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CK2</w:t>
            </w:r>
            <w:r w:rsidRPr="000A596B">
              <w:rPr>
                <w:rFonts w:ascii="Arial" w:hAnsi="Arial" w:cs="Arial"/>
                <w:sz w:val="22"/>
              </w:rPr>
              <w:t>β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XP_045109910.1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K03115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2.46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8.62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7.54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1.81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261CBB" w:rsidRPr="000A596B" w:rsidRDefault="008F0097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261CBB" w:rsidRPr="000A596B" w:rsidRDefault="008F0097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1.62</w:t>
            </w:r>
          </w:p>
        </w:tc>
      </w:tr>
      <w:tr w:rsidR="00261CBB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TRINITY_DN86_c16_g1</w:t>
            </w:r>
          </w:p>
        </w:tc>
        <w:tc>
          <w:tcPr>
            <w:tcW w:w="6379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Casein kinase I</w:t>
            </w:r>
            <w:r w:rsidR="00D951E5" w:rsidRPr="000A596B">
              <w:rPr>
                <w:rFonts w:ascii="Arial" w:hAnsi="Arial" w:cs="Arial"/>
                <w:sz w:val="22"/>
              </w:rPr>
              <w:t xml:space="preserve"> alpha</w:t>
            </w:r>
          </w:p>
        </w:tc>
        <w:tc>
          <w:tcPr>
            <w:tcW w:w="1561" w:type="dxa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CK1</w:t>
            </w:r>
            <w:r w:rsidR="00D951E5" w:rsidRPr="000A596B">
              <w:rPr>
                <w:rFonts w:ascii="Arial" w:hAnsi="Arial" w:cs="Arial"/>
                <w:sz w:val="22"/>
              </w:rPr>
              <w:t>α</w:t>
            </w:r>
          </w:p>
        </w:tc>
        <w:tc>
          <w:tcPr>
            <w:tcW w:w="2266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XP_045111004.1</w:t>
            </w:r>
          </w:p>
        </w:tc>
        <w:tc>
          <w:tcPr>
            <w:tcW w:w="1134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K08957</w:t>
            </w:r>
          </w:p>
        </w:tc>
        <w:tc>
          <w:tcPr>
            <w:tcW w:w="992" w:type="dxa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11.25</w:t>
            </w:r>
          </w:p>
        </w:tc>
        <w:tc>
          <w:tcPr>
            <w:tcW w:w="993" w:type="dxa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43.45</w:t>
            </w:r>
          </w:p>
        </w:tc>
        <w:tc>
          <w:tcPr>
            <w:tcW w:w="889" w:type="dxa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36.38</w:t>
            </w:r>
          </w:p>
        </w:tc>
        <w:tc>
          <w:tcPr>
            <w:tcW w:w="1400" w:type="dxa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1.95</w:t>
            </w:r>
          </w:p>
        </w:tc>
        <w:tc>
          <w:tcPr>
            <w:tcW w:w="1396" w:type="dxa"/>
            <w:noWrap/>
            <w:vAlign w:val="bottom"/>
          </w:tcPr>
          <w:p w:rsidR="00261CBB" w:rsidRPr="000A596B" w:rsidRDefault="008F0097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noWrap/>
            <w:vAlign w:val="bottom"/>
          </w:tcPr>
          <w:p w:rsidR="00261CBB" w:rsidRPr="000A596B" w:rsidRDefault="00A14520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1.69</w:t>
            </w:r>
          </w:p>
        </w:tc>
      </w:tr>
      <w:tr w:rsidR="00261CBB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TRINITY_DN638_c0_g1</w:t>
            </w:r>
          </w:p>
        </w:tc>
        <w:tc>
          <w:tcPr>
            <w:tcW w:w="6379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 xml:space="preserve">Casein kinase II subunit alpha </w:t>
            </w:r>
            <w:r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</w:rPr>
              <w:t>X1</w:t>
            </w:r>
          </w:p>
        </w:tc>
        <w:tc>
          <w:tcPr>
            <w:tcW w:w="1561" w:type="dxa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CK2α</w:t>
            </w:r>
          </w:p>
        </w:tc>
        <w:tc>
          <w:tcPr>
            <w:tcW w:w="2266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XP_045102795.1</w:t>
            </w:r>
          </w:p>
        </w:tc>
        <w:tc>
          <w:tcPr>
            <w:tcW w:w="1134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K03097</w:t>
            </w:r>
          </w:p>
        </w:tc>
        <w:tc>
          <w:tcPr>
            <w:tcW w:w="992" w:type="dxa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7.61</w:t>
            </w:r>
          </w:p>
        </w:tc>
        <w:tc>
          <w:tcPr>
            <w:tcW w:w="993" w:type="dxa"/>
            <w:noWrap/>
            <w:vAlign w:val="bottom"/>
          </w:tcPr>
          <w:p w:rsidR="00261CBB" w:rsidRPr="000A596B" w:rsidRDefault="00694D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17.18</w:t>
            </w:r>
          </w:p>
        </w:tc>
        <w:tc>
          <w:tcPr>
            <w:tcW w:w="889" w:type="dxa"/>
            <w:noWrap/>
            <w:vAlign w:val="bottom"/>
          </w:tcPr>
          <w:p w:rsidR="00261CBB" w:rsidRPr="000A596B" w:rsidRDefault="00694D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11.44</w:t>
            </w:r>
          </w:p>
        </w:tc>
        <w:tc>
          <w:tcPr>
            <w:tcW w:w="1400" w:type="dxa"/>
            <w:noWrap/>
            <w:vAlign w:val="bottom"/>
          </w:tcPr>
          <w:p w:rsidR="00261CBB" w:rsidRPr="000A596B" w:rsidRDefault="00CA4AB6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1.17</w:t>
            </w:r>
          </w:p>
        </w:tc>
        <w:tc>
          <w:tcPr>
            <w:tcW w:w="1396" w:type="dxa"/>
            <w:noWrap/>
            <w:vAlign w:val="bottom"/>
          </w:tcPr>
          <w:p w:rsidR="00261CBB" w:rsidRPr="000A596B" w:rsidRDefault="00CA4AB6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 w:hint="eastAsia"/>
                <w:sz w:val="22"/>
                <w:szCs w:val="22"/>
              </w:rPr>
              <w:t>-</w:t>
            </w:r>
          </w:p>
        </w:tc>
        <w:tc>
          <w:tcPr>
            <w:tcW w:w="1298" w:type="dxa"/>
            <w:noWrap/>
            <w:vAlign w:val="bottom"/>
          </w:tcPr>
          <w:p w:rsidR="00261CBB" w:rsidRPr="000A596B" w:rsidRDefault="00694DBB" w:rsidP="00A1452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261CBB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TRINITY_DN2531_c0_g1</w:t>
            </w:r>
          </w:p>
        </w:tc>
        <w:tc>
          <w:tcPr>
            <w:tcW w:w="6379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Beta-catenin</w:t>
            </w:r>
          </w:p>
        </w:tc>
        <w:tc>
          <w:tcPr>
            <w:tcW w:w="1561" w:type="dxa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β-catenin</w:t>
            </w:r>
          </w:p>
        </w:tc>
        <w:tc>
          <w:tcPr>
            <w:tcW w:w="2266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ALK24421.1</w:t>
            </w:r>
          </w:p>
        </w:tc>
        <w:tc>
          <w:tcPr>
            <w:tcW w:w="1134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K02105</w:t>
            </w:r>
          </w:p>
        </w:tc>
        <w:tc>
          <w:tcPr>
            <w:tcW w:w="992" w:type="dxa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5.94</w:t>
            </w:r>
          </w:p>
        </w:tc>
        <w:tc>
          <w:tcPr>
            <w:tcW w:w="993" w:type="dxa"/>
            <w:noWrap/>
            <w:vAlign w:val="bottom"/>
          </w:tcPr>
          <w:p w:rsidR="00261CBB" w:rsidRPr="000A596B" w:rsidRDefault="00694D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21.74</w:t>
            </w:r>
          </w:p>
        </w:tc>
        <w:tc>
          <w:tcPr>
            <w:tcW w:w="889" w:type="dxa"/>
            <w:noWrap/>
            <w:vAlign w:val="bottom"/>
          </w:tcPr>
          <w:p w:rsidR="00261CBB" w:rsidRPr="000A596B" w:rsidRDefault="00694D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18.77</w:t>
            </w:r>
          </w:p>
        </w:tc>
        <w:tc>
          <w:tcPr>
            <w:tcW w:w="1400" w:type="dxa"/>
            <w:noWrap/>
            <w:vAlign w:val="bottom"/>
          </w:tcPr>
          <w:p w:rsidR="00261CBB" w:rsidRPr="000A596B" w:rsidRDefault="00261CBB" w:rsidP="00694D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</w:t>
            </w:r>
            <w:r w:rsidR="00694DBB" w:rsidRPr="000A596B">
              <w:rPr>
                <w:rFonts w:ascii="Arial" w:hAnsi="Arial" w:cs="Arial"/>
                <w:sz w:val="22"/>
                <w:szCs w:val="22"/>
              </w:rPr>
              <w:t>87</w:t>
            </w:r>
          </w:p>
        </w:tc>
        <w:tc>
          <w:tcPr>
            <w:tcW w:w="1396" w:type="dxa"/>
            <w:noWrap/>
            <w:vAlign w:val="bottom"/>
          </w:tcPr>
          <w:p w:rsidR="00261CBB" w:rsidRPr="000A596B" w:rsidRDefault="00A14520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noWrap/>
            <w:vAlign w:val="bottom"/>
          </w:tcPr>
          <w:p w:rsidR="00261CBB" w:rsidRPr="000A596B" w:rsidRDefault="00261CBB" w:rsidP="00694D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</w:t>
            </w:r>
            <w:r w:rsidR="00694DBB" w:rsidRPr="000A596B">
              <w:rPr>
                <w:rFonts w:ascii="Arial" w:hAnsi="Arial" w:cs="Arial"/>
                <w:sz w:val="22"/>
                <w:szCs w:val="22"/>
              </w:rPr>
              <w:t>66</w:t>
            </w:r>
          </w:p>
        </w:tc>
      </w:tr>
      <w:tr w:rsidR="00261CBB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TRINITY_DN1049_c0_g1</w:t>
            </w:r>
          </w:p>
        </w:tc>
        <w:tc>
          <w:tcPr>
            <w:tcW w:w="6379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 xml:space="preserve">Casein kinase I-like </w:t>
            </w:r>
            <w:r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</w:rPr>
              <w:t>X2</w:t>
            </w:r>
          </w:p>
        </w:tc>
        <w:tc>
          <w:tcPr>
            <w:tcW w:w="1561" w:type="dxa"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CK1</w:t>
            </w:r>
          </w:p>
        </w:tc>
        <w:tc>
          <w:tcPr>
            <w:tcW w:w="2266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XP_037798673.1</w:t>
            </w:r>
          </w:p>
        </w:tc>
        <w:tc>
          <w:tcPr>
            <w:tcW w:w="1134" w:type="dxa"/>
            <w:noWrap/>
          </w:tcPr>
          <w:p w:rsidR="00261CBB" w:rsidRPr="000A596B" w:rsidRDefault="00261CBB" w:rsidP="00261CBB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K08960</w:t>
            </w:r>
          </w:p>
        </w:tc>
        <w:tc>
          <w:tcPr>
            <w:tcW w:w="992" w:type="dxa"/>
            <w:noWrap/>
            <w:vAlign w:val="bottom"/>
          </w:tcPr>
          <w:p w:rsidR="00261CBB" w:rsidRPr="000A596B" w:rsidRDefault="00261C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7.58</w:t>
            </w:r>
          </w:p>
        </w:tc>
        <w:tc>
          <w:tcPr>
            <w:tcW w:w="993" w:type="dxa"/>
            <w:noWrap/>
            <w:vAlign w:val="bottom"/>
          </w:tcPr>
          <w:p w:rsidR="00261CBB" w:rsidRPr="000A596B" w:rsidRDefault="00694D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21.04</w:t>
            </w:r>
          </w:p>
        </w:tc>
        <w:tc>
          <w:tcPr>
            <w:tcW w:w="889" w:type="dxa"/>
            <w:noWrap/>
            <w:vAlign w:val="bottom"/>
          </w:tcPr>
          <w:p w:rsidR="00261CBB" w:rsidRPr="000A596B" w:rsidRDefault="00694DBB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16.80</w:t>
            </w:r>
          </w:p>
        </w:tc>
        <w:tc>
          <w:tcPr>
            <w:tcW w:w="1400" w:type="dxa"/>
            <w:noWrap/>
            <w:vAlign w:val="bottom"/>
          </w:tcPr>
          <w:p w:rsidR="00261CBB" w:rsidRPr="000A596B" w:rsidRDefault="00261CBB" w:rsidP="00694D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</w:t>
            </w:r>
            <w:r w:rsidR="00694DBB" w:rsidRPr="000A596B"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1396" w:type="dxa"/>
            <w:noWrap/>
            <w:vAlign w:val="bottom"/>
          </w:tcPr>
          <w:p w:rsidR="00261CBB" w:rsidRPr="000A596B" w:rsidRDefault="00A14520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noWrap/>
            <w:vAlign w:val="bottom"/>
          </w:tcPr>
          <w:p w:rsidR="00261CBB" w:rsidRPr="000A596B" w:rsidRDefault="00261CBB" w:rsidP="00694D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</w:t>
            </w:r>
            <w:r w:rsidR="00694DBB" w:rsidRPr="000A596B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TRINITY_DN12371_c0_g1</w:t>
            </w:r>
          </w:p>
        </w:tc>
        <w:tc>
          <w:tcPr>
            <w:tcW w:w="6379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Frizzled-2-like</w:t>
            </w:r>
          </w:p>
        </w:tc>
        <w:tc>
          <w:tcPr>
            <w:tcW w:w="1561" w:type="dxa"/>
          </w:tcPr>
          <w:p w:rsidR="00534802" w:rsidRPr="000A596B" w:rsidRDefault="00381354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Frizzled</w:t>
            </w:r>
          </w:p>
        </w:tc>
        <w:tc>
          <w:tcPr>
            <w:tcW w:w="2266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XP_045132948.1</w:t>
            </w:r>
          </w:p>
        </w:tc>
        <w:tc>
          <w:tcPr>
            <w:tcW w:w="1134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K02432</w:t>
            </w:r>
          </w:p>
        </w:tc>
        <w:tc>
          <w:tcPr>
            <w:tcW w:w="992" w:type="dxa"/>
            <w:noWrap/>
            <w:vAlign w:val="bottom"/>
          </w:tcPr>
          <w:p w:rsidR="00534802" w:rsidRPr="000A596B" w:rsidRDefault="00BC4E21" w:rsidP="00BC4E21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2.92</w:t>
            </w:r>
          </w:p>
        </w:tc>
        <w:tc>
          <w:tcPr>
            <w:tcW w:w="993" w:type="dxa"/>
            <w:noWrap/>
            <w:vAlign w:val="bottom"/>
          </w:tcPr>
          <w:p w:rsidR="00534802" w:rsidRPr="000A596B" w:rsidRDefault="00BC4E21" w:rsidP="00694D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4.0</w:t>
            </w:r>
            <w:r w:rsidR="00694DBB" w:rsidRPr="000A596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889" w:type="dxa"/>
            <w:noWrap/>
            <w:vAlign w:val="bottom"/>
          </w:tcPr>
          <w:p w:rsidR="00534802" w:rsidRPr="000A596B" w:rsidRDefault="00534802" w:rsidP="00694D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4.0</w:t>
            </w:r>
            <w:r w:rsidR="00694DBB" w:rsidRPr="000A596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00" w:type="dxa"/>
            <w:noWrap/>
            <w:vAlign w:val="bottom"/>
          </w:tcPr>
          <w:p w:rsidR="00534802" w:rsidRPr="000A596B" w:rsidRDefault="00534802" w:rsidP="00261C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TRINITY_DN28965_c0_g1</w:t>
            </w:r>
          </w:p>
        </w:tc>
        <w:tc>
          <w:tcPr>
            <w:tcW w:w="6379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Low-density lipoprotein receptor-related protein 6-like</w:t>
            </w:r>
          </w:p>
        </w:tc>
        <w:tc>
          <w:tcPr>
            <w:tcW w:w="1561" w:type="dxa"/>
          </w:tcPr>
          <w:p w:rsidR="00534802" w:rsidRPr="000A596B" w:rsidRDefault="00534802" w:rsidP="00EB4903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LRP</w:t>
            </w:r>
            <w:r w:rsidR="009B0CD6" w:rsidRPr="000A596B">
              <w:rPr>
                <w:rFonts w:ascii="Arial" w:hAnsi="Arial" w:cs="Arial"/>
                <w:sz w:val="22"/>
              </w:rPr>
              <w:t>5/</w:t>
            </w:r>
            <w:r w:rsidR="009C6880" w:rsidRPr="000A596B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2266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XP_045119694.1</w:t>
            </w:r>
          </w:p>
        </w:tc>
        <w:tc>
          <w:tcPr>
            <w:tcW w:w="1134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K03068</w:t>
            </w:r>
          </w:p>
        </w:tc>
        <w:tc>
          <w:tcPr>
            <w:tcW w:w="992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0.38</w:t>
            </w:r>
          </w:p>
        </w:tc>
        <w:tc>
          <w:tcPr>
            <w:tcW w:w="993" w:type="dxa"/>
            <w:noWrap/>
            <w:vAlign w:val="bottom"/>
          </w:tcPr>
          <w:p w:rsidR="00534802" w:rsidRPr="000A596B" w:rsidRDefault="00694DBB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1.33</w:t>
            </w:r>
          </w:p>
        </w:tc>
        <w:tc>
          <w:tcPr>
            <w:tcW w:w="889" w:type="dxa"/>
            <w:noWrap/>
            <w:vAlign w:val="bottom"/>
          </w:tcPr>
          <w:p w:rsidR="00534802" w:rsidRPr="000A596B" w:rsidRDefault="00694DBB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0.71</w:t>
            </w:r>
          </w:p>
        </w:tc>
        <w:tc>
          <w:tcPr>
            <w:tcW w:w="1400" w:type="dxa"/>
            <w:noWrap/>
            <w:vAlign w:val="bottom"/>
          </w:tcPr>
          <w:p w:rsidR="00534802" w:rsidRPr="000A596B" w:rsidRDefault="00CA4AB6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1.81</w:t>
            </w:r>
          </w:p>
        </w:tc>
        <w:tc>
          <w:tcPr>
            <w:tcW w:w="1396" w:type="dxa"/>
            <w:noWrap/>
            <w:vAlign w:val="bottom"/>
          </w:tcPr>
          <w:p w:rsidR="00534802" w:rsidRPr="000A596B" w:rsidRDefault="00CA4AB6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 w:hint="eastAsia"/>
                <w:sz w:val="22"/>
                <w:szCs w:val="22"/>
              </w:rPr>
              <w:t>-</w:t>
            </w:r>
          </w:p>
        </w:tc>
        <w:tc>
          <w:tcPr>
            <w:tcW w:w="1298" w:type="dxa"/>
            <w:noWrap/>
            <w:vAlign w:val="bottom"/>
          </w:tcPr>
          <w:p w:rsidR="00534802" w:rsidRPr="000A596B" w:rsidRDefault="00694DBB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TRINITY_DN24956_c0_g2</w:t>
            </w:r>
          </w:p>
        </w:tc>
        <w:tc>
          <w:tcPr>
            <w:tcW w:w="6379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 xml:space="preserve">Segment polarity protein </w:t>
            </w:r>
            <w:r w:rsidR="00581C61" w:rsidRPr="000A596B">
              <w:rPr>
                <w:rFonts w:ascii="Arial" w:hAnsi="Arial" w:cs="Arial"/>
                <w:sz w:val="22"/>
              </w:rPr>
              <w:t xml:space="preserve">dishevelled homolog DVL-3-like </w:t>
            </w:r>
            <w:r w:rsidRPr="000A596B">
              <w:rPr>
                <w:rFonts w:ascii="Arial" w:hAnsi="Arial" w:cs="Arial"/>
                <w:sz w:val="22"/>
              </w:rPr>
              <w:t>X1</w:t>
            </w:r>
          </w:p>
        </w:tc>
        <w:tc>
          <w:tcPr>
            <w:tcW w:w="1561" w:type="dxa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DVL</w:t>
            </w:r>
          </w:p>
        </w:tc>
        <w:tc>
          <w:tcPr>
            <w:tcW w:w="2266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XP_045121633.1</w:t>
            </w:r>
          </w:p>
        </w:tc>
        <w:tc>
          <w:tcPr>
            <w:tcW w:w="1134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K02353</w:t>
            </w:r>
          </w:p>
        </w:tc>
        <w:tc>
          <w:tcPr>
            <w:tcW w:w="992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1.45</w:t>
            </w:r>
          </w:p>
        </w:tc>
        <w:tc>
          <w:tcPr>
            <w:tcW w:w="993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2.74</w:t>
            </w:r>
          </w:p>
        </w:tc>
        <w:tc>
          <w:tcPr>
            <w:tcW w:w="889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2.25</w:t>
            </w:r>
          </w:p>
        </w:tc>
        <w:tc>
          <w:tcPr>
            <w:tcW w:w="1400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TRINITY_DN2623_c2_g1</w:t>
            </w:r>
          </w:p>
        </w:tc>
        <w:tc>
          <w:tcPr>
            <w:tcW w:w="6379" w:type="dxa"/>
            <w:noWrap/>
          </w:tcPr>
          <w:p w:rsidR="00534802" w:rsidRPr="000A596B" w:rsidRDefault="00534802" w:rsidP="00B3572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 xml:space="preserve">Axin-1-like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</w:rPr>
              <w:t>X1</w:t>
            </w:r>
          </w:p>
        </w:tc>
        <w:tc>
          <w:tcPr>
            <w:tcW w:w="1561" w:type="dxa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AXIN1</w:t>
            </w:r>
          </w:p>
        </w:tc>
        <w:tc>
          <w:tcPr>
            <w:tcW w:w="2266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XP_045101225.1</w:t>
            </w:r>
          </w:p>
        </w:tc>
        <w:tc>
          <w:tcPr>
            <w:tcW w:w="1134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K02157</w:t>
            </w:r>
          </w:p>
        </w:tc>
        <w:tc>
          <w:tcPr>
            <w:tcW w:w="992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0.98</w:t>
            </w:r>
          </w:p>
        </w:tc>
        <w:tc>
          <w:tcPr>
            <w:tcW w:w="993" w:type="dxa"/>
            <w:noWrap/>
            <w:vAlign w:val="bottom"/>
          </w:tcPr>
          <w:p w:rsidR="00534802" w:rsidRPr="000A596B" w:rsidRDefault="00694DBB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2.12</w:t>
            </w:r>
          </w:p>
        </w:tc>
        <w:tc>
          <w:tcPr>
            <w:tcW w:w="889" w:type="dxa"/>
            <w:noWrap/>
            <w:vAlign w:val="bottom"/>
          </w:tcPr>
          <w:p w:rsidR="00534802" w:rsidRPr="000A596B" w:rsidRDefault="00694DBB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1.90</w:t>
            </w:r>
          </w:p>
        </w:tc>
        <w:tc>
          <w:tcPr>
            <w:tcW w:w="1400" w:type="dxa"/>
            <w:noWrap/>
            <w:vAlign w:val="bottom"/>
          </w:tcPr>
          <w:p w:rsidR="00534802" w:rsidRPr="000A596B" w:rsidRDefault="00DA4C2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1.10</w:t>
            </w:r>
          </w:p>
        </w:tc>
        <w:tc>
          <w:tcPr>
            <w:tcW w:w="1396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TRINITY_DN67718_c0_g1</w:t>
            </w:r>
          </w:p>
        </w:tc>
        <w:tc>
          <w:tcPr>
            <w:tcW w:w="6379" w:type="dxa"/>
            <w:noWrap/>
          </w:tcPr>
          <w:p w:rsidR="00534802" w:rsidRPr="000A596B" w:rsidRDefault="00534802" w:rsidP="00B3572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 xml:space="preserve">Protein pangolin, A/H/I/S-like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</w:rPr>
              <w:t>X6</w:t>
            </w:r>
          </w:p>
        </w:tc>
        <w:tc>
          <w:tcPr>
            <w:tcW w:w="1561" w:type="dxa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TCF</w:t>
            </w:r>
          </w:p>
        </w:tc>
        <w:tc>
          <w:tcPr>
            <w:tcW w:w="2266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XP_045129768.1</w:t>
            </w:r>
          </w:p>
        </w:tc>
        <w:tc>
          <w:tcPr>
            <w:tcW w:w="1134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K04491</w:t>
            </w:r>
          </w:p>
        </w:tc>
        <w:tc>
          <w:tcPr>
            <w:tcW w:w="992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0.35</w:t>
            </w:r>
          </w:p>
        </w:tc>
        <w:tc>
          <w:tcPr>
            <w:tcW w:w="993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0.29</w:t>
            </w:r>
          </w:p>
        </w:tc>
        <w:tc>
          <w:tcPr>
            <w:tcW w:w="889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  <w:tc>
          <w:tcPr>
            <w:tcW w:w="1400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1.40</w:t>
            </w:r>
          </w:p>
        </w:tc>
        <w:tc>
          <w:tcPr>
            <w:tcW w:w="1298" w:type="dxa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1.67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TRINITY_DN3910_c1_g2</w:t>
            </w:r>
          </w:p>
        </w:tc>
        <w:tc>
          <w:tcPr>
            <w:tcW w:w="6379" w:type="dxa"/>
            <w:noWrap/>
          </w:tcPr>
          <w:p w:rsidR="00534802" w:rsidRPr="000A596B" w:rsidRDefault="00534802" w:rsidP="00B3572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 xml:space="preserve">Protein groucho-like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</w:rPr>
              <w:t>X5</w:t>
            </w:r>
          </w:p>
        </w:tc>
        <w:tc>
          <w:tcPr>
            <w:tcW w:w="1561" w:type="dxa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GRO</w:t>
            </w:r>
          </w:p>
        </w:tc>
        <w:tc>
          <w:tcPr>
            <w:tcW w:w="2266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XP_042872057.1</w:t>
            </w:r>
          </w:p>
        </w:tc>
        <w:tc>
          <w:tcPr>
            <w:tcW w:w="1134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K04497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0.82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7B1F0F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4.14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7B1F0F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2.18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7B1F0F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2.34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7B1F0F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1.41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TRINITY_DN3698_c1_g1</w:t>
            </w:r>
          </w:p>
        </w:tc>
        <w:tc>
          <w:tcPr>
            <w:tcW w:w="6379" w:type="dxa"/>
            <w:noWrap/>
          </w:tcPr>
          <w:p w:rsidR="00534802" w:rsidRPr="000A596B" w:rsidRDefault="00534802" w:rsidP="00B3572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Glycogen synthase kinase-3</w:t>
            </w:r>
            <w:r w:rsidRPr="000A596B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000A596B">
              <w:rPr>
                <w:rFonts w:ascii="Arial" w:hAnsi="Arial" w:cs="Arial"/>
                <w:sz w:val="22"/>
              </w:rPr>
              <w:t xml:space="preserve">beta-like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</w:rPr>
              <w:t>X6</w:t>
            </w:r>
          </w:p>
        </w:tc>
        <w:tc>
          <w:tcPr>
            <w:tcW w:w="1561" w:type="dxa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GSK3β</w:t>
            </w:r>
          </w:p>
        </w:tc>
        <w:tc>
          <w:tcPr>
            <w:tcW w:w="2266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XP_045126539.1</w:t>
            </w:r>
          </w:p>
        </w:tc>
        <w:tc>
          <w:tcPr>
            <w:tcW w:w="1134" w:type="dxa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K03083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0.37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694D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</w:t>
            </w:r>
            <w:r w:rsidR="00694DBB" w:rsidRPr="000A596B"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694D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</w:t>
            </w:r>
            <w:r w:rsidR="00694DBB" w:rsidRPr="000A596B"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694DBB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2.27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694DBB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1.99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TRINITY_DN6120_c0_g1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RuvB-like 1 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9B0CD6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Pontin52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XP_045101606.1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K04499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2.56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3.03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5.81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0A579C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 w:hint="eastAsia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A14520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1.18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TRINITY_DN564_c0_g1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B35726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C-terminal-binding protein-like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="00B35726" w:rsidRPr="000A596B">
              <w:rPr>
                <w:rFonts w:ascii="Arial" w:hAnsi="Arial" w:cs="Arial"/>
                <w:sz w:val="22"/>
                <w:szCs w:val="22"/>
              </w:rPr>
              <w:t>X4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EB4903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</w:t>
            </w:r>
            <w:r w:rsidR="00EB4903" w:rsidRPr="000A596B">
              <w:rPr>
                <w:rFonts w:ascii="Arial" w:hAnsi="Arial" w:cs="Arial"/>
                <w:sz w:val="22"/>
                <w:szCs w:val="22"/>
              </w:rPr>
              <w:t>t</w:t>
            </w:r>
            <w:r w:rsidRPr="000A596B">
              <w:rPr>
                <w:rFonts w:ascii="Arial" w:hAnsi="Arial" w:cs="Arial"/>
                <w:sz w:val="22"/>
                <w:szCs w:val="22"/>
              </w:rPr>
              <w:t>BP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XP_050690287.1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K04496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2.79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4.74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5.24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534802" w:rsidP="000A579C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344FC5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TRINITY_DN15149_c0_g1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G1/S-specific cyclin-D2-like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EB4903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cycD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XP_045103140.1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K10151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8.03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2.75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0.18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534802" w:rsidP="008F0097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  <w:r w:rsidR="008F0097" w:rsidRPr="000A596B">
              <w:rPr>
                <w:rFonts w:ascii="Arial" w:hAnsi="Arial" w:cs="Arial"/>
                <w:sz w:val="22"/>
                <w:szCs w:val="22"/>
              </w:rPr>
              <w:t>1.55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A1452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3.93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534802" w:rsidP="00A1452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5.48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TRINITY_DN1489_c0_g1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Transcription factor AP-1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7C1DEF" w:rsidP="007C1DE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c-jun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MPC75023.1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K04448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4.98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7.89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13.47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A14520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1.44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TRINITY_DN19894_c0_g2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N-myc proto-oncogene protein-like 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7C1DEF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c-myc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XP_045106931.1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K04377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2.86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0.93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0.91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534802" w:rsidP="008F0097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  <w:r w:rsidR="008F0097" w:rsidRPr="000A596B">
              <w:rPr>
                <w:rFonts w:ascii="Arial" w:hAnsi="Arial" w:cs="Arial"/>
                <w:sz w:val="22"/>
                <w:szCs w:val="22"/>
              </w:rPr>
              <w:t>1.62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534802" w:rsidP="00A1452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1.65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TRINITY_DN24127_c0_g1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Protein naked cuticle homolog 1-like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NKD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XP_045105601.1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K03213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0.01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0.47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0.35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F34A50" w:rsidP="008F0097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</w:t>
            </w:r>
            <w:r w:rsidR="008F0097" w:rsidRPr="000A596B"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A14520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5.13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TRINITY_DN4748_c0_g1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Ring-box protein 1A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RBX1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XP_050735003.1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K03868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26.72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51.05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51.27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TRINITY_DN75402_c0_g1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S-phase kinase-associated protein 1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  <w:szCs w:val="22"/>
              </w:rPr>
              <w:t>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SKP1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XP_045138954.1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K03094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9.96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20.11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20.42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47586D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47586D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TRINITY_DN7116_c0_g1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Calcyclin-binding protein-like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EB4903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SIP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XP_045123158.1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K04507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6.06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9.64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12.21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47586D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TRINITY_DN4213_c0_g1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Cullin-1-like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CUL1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XP_045124924.1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K03347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4.48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6.63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8.69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TRINITY_DN7563_c1_g1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F-box-like/WD repeat-containing protein TBL1XR1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  <w:szCs w:val="22"/>
              </w:rPr>
              <w:t>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TBL1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XP_045106087.1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K04508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2.22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2.19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2.93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534802" w:rsidP="00344FC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TRINITY_DN1898_c0_g1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E3 ubiquitin-protein ligase Siah1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7C1DE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</w:t>
            </w:r>
            <w:r w:rsidR="007C1DEF" w:rsidRPr="000A596B">
              <w:rPr>
                <w:rFonts w:ascii="Arial" w:hAnsi="Arial" w:cs="Arial"/>
                <w:sz w:val="22"/>
                <w:szCs w:val="22"/>
              </w:rPr>
              <w:t>iah</w:t>
            </w:r>
            <w:r w:rsidRPr="000A596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MPC10368.1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K04506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1.05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4.49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6.91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F34A50" w:rsidP="008F0097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2.1</w:t>
            </w:r>
            <w:r w:rsidR="008F0097" w:rsidRPr="000A596B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F34A50" w:rsidP="00A1452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7</w:t>
            </w:r>
            <w:r w:rsidRPr="000A596B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TRINITY_DN9624_c4_g1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Beta-TrCP-like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  <w:szCs w:val="22"/>
              </w:rPr>
              <w:t>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EB4903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</w:rPr>
              <w:t>β-TrCP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XP_045135295.1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K03362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0.41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1.77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1.74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8F0097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2.11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A14520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2.09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TRINITY_DN8732_c0_g1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Inversin-like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  <w:szCs w:val="22"/>
              </w:rPr>
              <w:t>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INVS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XP_045115266.1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K19626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1.6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1.09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534802" w:rsidP="00344FC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TRINITY_DN6096_c2_g1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Glypican-4-like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  <w:szCs w:val="22"/>
              </w:rPr>
              <w:t>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104E3A" w:rsidP="00104E3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Knypek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XP_045113684.1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K08110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0.99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4.25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3.27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F34A50" w:rsidP="008F0097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</w:t>
            </w:r>
            <w:r w:rsidR="008F0097" w:rsidRPr="000A596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A14520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1.72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TRINITY_DN522_c1_g1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Vang-like protein 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104E3A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Stbm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XP_045130015.1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K04510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0.68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1.5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3.07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8F0097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1.14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47586D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F34A50" w:rsidP="00A1452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17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TRINITY_DN8164_c7_g1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Protein prickle-like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 isoform</w:t>
            </w:r>
            <w:r w:rsidRPr="000A596B">
              <w:rPr>
                <w:rFonts w:ascii="Arial" w:hAnsi="Arial" w:cs="Arial"/>
                <w:sz w:val="22"/>
                <w:szCs w:val="22"/>
              </w:rPr>
              <w:t xml:space="preserve"> 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PRICKLE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XP_045135159.1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K04511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0.46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1.03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0.17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  <w:r w:rsidR="008F0097" w:rsidRPr="000A596B">
              <w:rPr>
                <w:rFonts w:ascii="Arial" w:hAnsi="Arial" w:cs="Arial"/>
                <w:sz w:val="22"/>
                <w:szCs w:val="22"/>
              </w:rPr>
              <w:t>1.16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A1452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-2.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534802" w:rsidP="00A1452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1.44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TRINITY_DN1686_c1_g1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Serine/threonine-protein phosphatase 2B catalytic subunit 3-like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  <w:szCs w:val="22"/>
              </w:rPr>
              <w:t>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104E3A" w:rsidP="00104E3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CaN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XP_045102236.1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K04348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4.61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14.63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14.84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F34A50" w:rsidP="008F0097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</w:t>
            </w:r>
            <w:r w:rsidR="008F0097" w:rsidRPr="000A596B"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F34A50" w:rsidP="00A1452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69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TRINITY_DN270_c1_g1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Protein kinase C, brain isozyme-like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E40E15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PKC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XP_045123934.1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K02677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11.21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5.22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8F0097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1.81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A1452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-1.1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lastRenderedPageBreak/>
              <w:t>TRINITY_DN208_c0_g2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Calcium/calmodulin-dependent protein kinase type II alpha chain-like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  <w:szCs w:val="22"/>
              </w:rPr>
              <w:t>X10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CAMK2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XP_045104274.1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K04515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2.46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4.95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6.41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47586D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A14520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1.38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TRINITY_DN3708_c0_g1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1-phosphatidylinositol 4,5-bisphosphate phosphodiesterase classes I and II-like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  <w:szCs w:val="22"/>
              </w:rPr>
              <w:t>X6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DC46C9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PLC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XP_045109783.1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K05858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0.65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1.35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5.45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47586D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A14520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2.01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A14520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3.07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TRINITY_DN378_c14_g1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Presenilin-2-like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E40E15" w:rsidP="00E40E15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PS-1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XP_042238824.1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K04505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0.56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2.99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13.31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8F0097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2.42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A1452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A14520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4.57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TRINITY_DN2030_c4_g1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Mitogen-activated protein kinase kinase kinase 7-like X3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E40E15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Tak1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XP_045110912.1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K04427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0.65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2.57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1.14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8F0097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1.98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A1452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-1.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TRINITY_DN1813_c0_g1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cAMP-dependent protein kinase catalytic subunit 1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  <w:szCs w:val="22"/>
              </w:rPr>
              <w:t>X3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PKA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XP_045117222.1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K04345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5.19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7.06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8F0097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1.90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A14520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2.34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TRINITY_DN17155_c0_g1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Serine/threonine-protein kinase NLK2-like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NLK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XP_045132759.1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K04468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1.44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4.72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1.08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8F0097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1.71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A1452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-2.1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TRINITY_DN969_c1_g1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Mothers against decapentaplegic homolog 4-like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SMAD4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XP_045105656.1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K04501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3.27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27.8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8F0097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1.26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A14520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3.09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A14520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4.34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TRINITY_DN5394_c1_g1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CREB-binding protein-like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  <w:szCs w:val="22"/>
              </w:rPr>
              <w:t>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9B0CD6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CBP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XP_045101543.1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K04498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3.48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4.14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8F0097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1.37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A14520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1.62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TRINITY_DN18576_c0_g3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Protein Wnt-2b-A-like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  <w:szCs w:val="22"/>
              </w:rPr>
              <w:t>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WNT2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XP_045118046.1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K00182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0.57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0.05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8F0097" w:rsidP="008F0097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2.37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-3.51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1.14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TRINITY_DN12886_c0_g1</w:t>
            </w:r>
          </w:p>
        </w:tc>
        <w:tc>
          <w:tcPr>
            <w:tcW w:w="6379" w:type="dxa"/>
            <w:shd w:val="clear" w:color="auto" w:fill="auto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Wnt-5b-like</w:t>
            </w:r>
          </w:p>
        </w:tc>
        <w:tc>
          <w:tcPr>
            <w:tcW w:w="1561" w:type="dxa"/>
            <w:shd w:val="clear" w:color="auto" w:fill="auto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WNT5</w:t>
            </w:r>
          </w:p>
        </w:tc>
        <w:tc>
          <w:tcPr>
            <w:tcW w:w="2266" w:type="dxa"/>
            <w:shd w:val="clear" w:color="auto" w:fill="auto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XP_045131549.1</w:t>
            </w:r>
          </w:p>
        </w:tc>
        <w:tc>
          <w:tcPr>
            <w:tcW w:w="1134" w:type="dxa"/>
            <w:shd w:val="clear" w:color="auto" w:fill="auto"/>
            <w:noWrap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K00444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0.15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1.52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0.23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8F0097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3.34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A1452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-2.</w:t>
            </w:r>
            <w:r w:rsidR="00A14520" w:rsidRPr="000A596B"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4802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TRINITY_DN47827_c0_g1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534802" w:rsidRPr="000A596B" w:rsidRDefault="00534802" w:rsidP="00B35726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Protein Wnt-6-like </w:t>
            </w:r>
            <w:r w:rsidR="00B122F5"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  <w:szCs w:val="22"/>
              </w:rPr>
              <w:t>X3 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WNT6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XP_045122246.1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K00445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34802" w:rsidRPr="000A596B" w:rsidRDefault="00694DBB" w:rsidP="00694D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0.58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534802" w:rsidRPr="000A596B" w:rsidRDefault="00694DBB" w:rsidP="00DA4C2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 w:hint="eastAsia"/>
                <w:sz w:val="22"/>
                <w:szCs w:val="22"/>
              </w:rPr>
              <w:t>0</w:t>
            </w:r>
            <w:r w:rsidRPr="000A596B">
              <w:rPr>
                <w:rFonts w:ascii="Arial" w:hAnsi="Arial" w:cs="Arial"/>
                <w:sz w:val="22"/>
                <w:szCs w:val="22"/>
              </w:rPr>
              <w:t>.46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534802" w:rsidRPr="000A596B" w:rsidRDefault="00694DBB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3.27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534802" w:rsidRPr="000A596B" w:rsidRDefault="00534802" w:rsidP="0053480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34802" w:rsidRPr="000A596B" w:rsidRDefault="00694DBB" w:rsidP="00DA4C22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2.94</w:t>
            </w:r>
          </w:p>
        </w:tc>
      </w:tr>
      <w:tr w:rsidR="00AE660A" w:rsidRPr="000A596B" w:rsidTr="00DA4C22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TRINITY_DN18576_c0_g2</w:t>
            </w:r>
          </w:p>
        </w:tc>
        <w:tc>
          <w:tcPr>
            <w:tcW w:w="6379" w:type="dxa"/>
            <w:shd w:val="clear" w:color="auto" w:fill="auto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 xml:space="preserve">Wnt-7b-like </w:t>
            </w:r>
            <w:r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</w:rPr>
              <w:t>X1</w:t>
            </w:r>
          </w:p>
        </w:tc>
        <w:tc>
          <w:tcPr>
            <w:tcW w:w="1561" w:type="dxa"/>
            <w:shd w:val="clear" w:color="auto" w:fill="auto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WNT7</w:t>
            </w:r>
          </w:p>
        </w:tc>
        <w:tc>
          <w:tcPr>
            <w:tcW w:w="2266" w:type="dxa"/>
            <w:shd w:val="clear" w:color="auto" w:fill="auto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XP_045111453.1</w:t>
            </w:r>
          </w:p>
        </w:tc>
        <w:tc>
          <w:tcPr>
            <w:tcW w:w="1134" w:type="dxa"/>
            <w:shd w:val="clear" w:color="auto" w:fill="auto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K00572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1.12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1.22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0.17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-2.84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-2.72</w:t>
            </w:r>
          </w:p>
        </w:tc>
      </w:tr>
      <w:tr w:rsidR="00AE660A" w:rsidRPr="000A596B" w:rsidTr="00AE660A">
        <w:trPr>
          <w:trHeight w:val="276"/>
          <w:jc w:val="center"/>
        </w:trPr>
        <w:tc>
          <w:tcPr>
            <w:tcW w:w="2977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TRINITY_DN15180_c0_g1</w:t>
            </w:r>
          </w:p>
        </w:tc>
        <w:tc>
          <w:tcPr>
            <w:tcW w:w="6379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 xml:space="preserve">Wnt-11b-like </w:t>
            </w:r>
            <w:r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</w:rPr>
              <w:t>X1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WNT11</w:t>
            </w:r>
          </w:p>
        </w:tc>
        <w:tc>
          <w:tcPr>
            <w:tcW w:w="2266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XP_045120715.1</w:t>
            </w:r>
          </w:p>
        </w:tc>
        <w:tc>
          <w:tcPr>
            <w:tcW w:w="1134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K01384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0.18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694D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</w:t>
            </w:r>
            <w:r w:rsidR="00694DBB" w:rsidRPr="000A596B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694D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</w:t>
            </w:r>
            <w:r w:rsidR="00694DBB" w:rsidRPr="000A596B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DA4C22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TRINITY_DN95383_c0_g1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Protein Wnt-16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WNT16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MPC34974.1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K01558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0.17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0.34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0.28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TRINITY_DN9381_c2_g1</w:t>
            </w:r>
          </w:p>
        </w:tc>
        <w:tc>
          <w:tcPr>
            <w:tcW w:w="6379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Disheveled-associated activator of morphogenesis 2-like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DAAM</w:t>
            </w:r>
          </w:p>
        </w:tc>
        <w:tc>
          <w:tcPr>
            <w:tcW w:w="2266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XP_045104670.1</w:t>
            </w:r>
          </w:p>
        </w:tc>
        <w:tc>
          <w:tcPr>
            <w:tcW w:w="1134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K04512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0.03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0.99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0.40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5.04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-1.31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3.74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TRINITY_DN348_c0_g1</w:t>
            </w:r>
          </w:p>
        </w:tc>
        <w:tc>
          <w:tcPr>
            <w:tcW w:w="6379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 xml:space="preserve">Ras-like GTP-binding protein RHO </w:t>
            </w:r>
            <w:r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</w:rPr>
              <w:t>X1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RHOA</w:t>
            </w:r>
          </w:p>
        </w:tc>
        <w:tc>
          <w:tcPr>
            <w:tcW w:w="2266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XP_045101211.1</w:t>
            </w:r>
          </w:p>
        </w:tc>
        <w:tc>
          <w:tcPr>
            <w:tcW w:w="1134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K04513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71.17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182.84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174.52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1.36</w:t>
            </w:r>
          </w:p>
        </w:tc>
        <w:tc>
          <w:tcPr>
            <w:tcW w:w="1396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1.29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TRINITY_DN2607_c1_g1</w:t>
            </w:r>
          </w:p>
        </w:tc>
        <w:tc>
          <w:tcPr>
            <w:tcW w:w="6379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Rho-associated protein kinase 2-like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ROCK2</w:t>
            </w:r>
          </w:p>
        </w:tc>
        <w:tc>
          <w:tcPr>
            <w:tcW w:w="2266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XP_045134142.1</w:t>
            </w:r>
          </w:p>
        </w:tc>
        <w:tc>
          <w:tcPr>
            <w:tcW w:w="1134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K17388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3.26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1.30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TRINITY_DN1689_c0_g1</w:t>
            </w:r>
          </w:p>
        </w:tc>
        <w:tc>
          <w:tcPr>
            <w:tcW w:w="6379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 xml:space="preserve">Ras-related protein Rac1 </w:t>
            </w:r>
            <w:r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</w:rPr>
              <w:t>X2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RAC1</w:t>
            </w:r>
          </w:p>
        </w:tc>
        <w:tc>
          <w:tcPr>
            <w:tcW w:w="2266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XP_045129822.1</w:t>
            </w:r>
          </w:p>
        </w:tc>
        <w:tc>
          <w:tcPr>
            <w:tcW w:w="1134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K04392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10.17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15.46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23.80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1.23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TRINITY_DN7434_c0_g1</w:t>
            </w:r>
          </w:p>
        </w:tc>
        <w:tc>
          <w:tcPr>
            <w:tcW w:w="6379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C-Jun N-terminal kinase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JNK</w:t>
            </w:r>
          </w:p>
        </w:tc>
        <w:tc>
          <w:tcPr>
            <w:tcW w:w="2266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QDF82318.1</w:t>
            </w:r>
          </w:p>
        </w:tc>
        <w:tc>
          <w:tcPr>
            <w:tcW w:w="1134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K04440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1.96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3.77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5.41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1.46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22"/>
              </w:rPr>
            </w:pPr>
            <w:r w:rsidRPr="000A596B">
              <w:rPr>
                <w:rFonts w:ascii="Arial" w:hAnsi="Arial" w:cs="Arial"/>
                <w:b/>
                <w:bCs/>
                <w:sz w:val="22"/>
              </w:rPr>
              <w:t>Cell Cycle</w:t>
            </w:r>
          </w:p>
        </w:tc>
        <w:tc>
          <w:tcPr>
            <w:tcW w:w="6379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266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noWrap/>
            <w:hideMark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TRINITY_DN6924_c1_g1</w:t>
            </w:r>
          </w:p>
        </w:tc>
        <w:tc>
          <w:tcPr>
            <w:tcW w:w="6379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Cyclin-dependent kinase 2-like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CDK2</w:t>
            </w:r>
          </w:p>
        </w:tc>
        <w:tc>
          <w:tcPr>
            <w:tcW w:w="2266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XP_045105810.1</w:t>
            </w:r>
          </w:p>
        </w:tc>
        <w:tc>
          <w:tcPr>
            <w:tcW w:w="1134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K02206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4.60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5.77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4.27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TRINITY_DN15149_c0_g1</w:t>
            </w:r>
          </w:p>
        </w:tc>
        <w:tc>
          <w:tcPr>
            <w:tcW w:w="6379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G1/S-specific cyclin-D2-like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CycD</w:t>
            </w:r>
            <w:r w:rsidR="00F320E9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2266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XP_045103140.1</w:t>
            </w:r>
          </w:p>
        </w:tc>
        <w:tc>
          <w:tcPr>
            <w:tcW w:w="1134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K10151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6D5538" w:rsidP="006D5538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2.75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6D5538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8.03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0.18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1.55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6D5538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-5.48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6D5538" w:rsidP="006D5538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-3.93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TRINITY_DN4748_c0_g1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Ring-box protein 1A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RBX1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XP_050735003.1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K03868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26.72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51.05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51.27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TRINITY_DN75402_c0_g1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S-phase kinase-associated protein 1 isoform 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SKP1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XP_045138954.1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K03094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9.96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20.11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20.42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TRINITY_DN4213_c0_g1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Cullin-1-like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CUL1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XP_045124924.1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K03347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4.48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6.63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8.69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bCs/>
                <w:sz w:val="22"/>
              </w:rPr>
            </w:pPr>
            <w:r w:rsidRPr="000A596B">
              <w:rPr>
                <w:rFonts w:ascii="Arial" w:hAnsi="Arial" w:cs="Arial"/>
                <w:bCs/>
                <w:sz w:val="22"/>
              </w:rPr>
              <w:t>TRINITY_DN12728_c0_g1</w:t>
            </w:r>
          </w:p>
        </w:tc>
        <w:tc>
          <w:tcPr>
            <w:tcW w:w="6379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bCs/>
                <w:sz w:val="22"/>
              </w:rPr>
            </w:pPr>
            <w:r w:rsidRPr="000A596B">
              <w:rPr>
                <w:rFonts w:ascii="Arial" w:hAnsi="Arial" w:cs="Arial"/>
                <w:bCs/>
                <w:sz w:val="22"/>
              </w:rPr>
              <w:t>S-phase kinase-associated protein 2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SKP2</w:t>
            </w:r>
          </w:p>
        </w:tc>
        <w:tc>
          <w:tcPr>
            <w:tcW w:w="2266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MPC17822.1</w:t>
            </w:r>
          </w:p>
        </w:tc>
        <w:tc>
          <w:tcPr>
            <w:tcW w:w="1134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K03875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0.79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4.03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0.99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2.35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596B">
              <w:rPr>
                <w:rFonts w:ascii="Arial" w:hAnsi="Arial" w:cs="Arial"/>
                <w:sz w:val="22"/>
                <w:szCs w:val="20"/>
              </w:rPr>
              <w:t>-2.03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0A596B">
              <w:rPr>
                <w:rFonts w:asciiTheme="minorHAnsi" w:hAnsiTheme="minorHAnsi" w:cstheme="minorBidi"/>
                <w:sz w:val="20"/>
                <w:szCs w:val="20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TRINITY_DN12528_c0_g2</w:t>
            </w:r>
          </w:p>
        </w:tc>
        <w:tc>
          <w:tcPr>
            <w:tcW w:w="6379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Cyclin-dependent kinase inhibitor 1B-like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Kip1,2</w:t>
            </w:r>
          </w:p>
        </w:tc>
        <w:tc>
          <w:tcPr>
            <w:tcW w:w="2266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XP_045104994.1</w:t>
            </w:r>
          </w:p>
        </w:tc>
        <w:tc>
          <w:tcPr>
            <w:tcW w:w="1134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K06624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0.08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0.38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0.44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2.25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2.46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TRINITY_DN1879_c10_g1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Transcription factor E2F4-like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E2F4,5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XP_045127786.1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K04682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0.99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0.91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1.14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TRINITY_DN20010_c0_g1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Retinoblastoma-like protein 1 isoform 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RBL1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XP_045109252.1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K04681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0.58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0.91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1.31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1.18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TRINITY_DN668_c2_g1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Proliferating cell nuclear antigen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PCNA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KAG0712274.1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K04802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5.27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4.64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11.75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1.34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1.16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TRINITY_DN9609_c0_g1</w:t>
            </w:r>
          </w:p>
        </w:tc>
        <w:tc>
          <w:tcPr>
            <w:tcW w:w="6379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Cyclin A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CycA</w:t>
            </w:r>
          </w:p>
        </w:tc>
        <w:tc>
          <w:tcPr>
            <w:tcW w:w="2266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ADK13092.1</w:t>
            </w:r>
          </w:p>
        </w:tc>
        <w:tc>
          <w:tcPr>
            <w:tcW w:w="1134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K06627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0.23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4257CD" w:rsidP="007B1F0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.24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4257CD" w:rsidP="004257CD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2.79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4257CD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3.54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4257CD" w:rsidP="004257CD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3.60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TRINITY_DN2362_c0_g1</w:t>
            </w:r>
          </w:p>
        </w:tc>
        <w:tc>
          <w:tcPr>
            <w:tcW w:w="6379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Cell division control protein 45 homolog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CDC45</w:t>
            </w:r>
          </w:p>
        </w:tc>
        <w:tc>
          <w:tcPr>
            <w:tcW w:w="2266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XP_045106468.1</w:t>
            </w:r>
          </w:p>
        </w:tc>
        <w:tc>
          <w:tcPr>
            <w:tcW w:w="1134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K06628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47.71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50.93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140.57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1.46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1.56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TRINITY_DN5974_c0_g2</w:t>
            </w:r>
          </w:p>
        </w:tc>
        <w:tc>
          <w:tcPr>
            <w:tcW w:w="6379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Cyclin-dependent kinase 7-like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CDK7</w:t>
            </w:r>
          </w:p>
        </w:tc>
        <w:tc>
          <w:tcPr>
            <w:tcW w:w="2266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XP_045138847.1</w:t>
            </w:r>
          </w:p>
        </w:tc>
        <w:tc>
          <w:tcPr>
            <w:tcW w:w="1134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K02202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0.79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7B1F0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1.6</w:t>
            </w:r>
            <w:r w:rsidR="007B1F0F" w:rsidRPr="000A596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7B1F0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1.6</w:t>
            </w:r>
            <w:r w:rsidR="007B1F0F" w:rsidRPr="000A596B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TRINITY_DN1669_c1_g1</w:t>
            </w:r>
          </w:p>
        </w:tc>
        <w:tc>
          <w:tcPr>
            <w:tcW w:w="6379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Cyclin H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CycH</w:t>
            </w:r>
          </w:p>
        </w:tc>
        <w:tc>
          <w:tcPr>
            <w:tcW w:w="2266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ACL81559.1</w:t>
            </w:r>
          </w:p>
        </w:tc>
        <w:tc>
          <w:tcPr>
            <w:tcW w:w="1134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K06634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2.47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7B1F0F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5.20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7B1F0F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4.15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TRINITY_DN18538_c0_g1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Origin recognition complex subunit 2-like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ORC2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XP_045137366.1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K02604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0.54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0.87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0.76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TRINITY_DN51933_c0_g1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Origin recognition complex subunit 3-like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ORC3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MPC07523.1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K02605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0.32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0.39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0.19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TRINITY_DN6926_c1_g1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Cell division cycle 7-related protein kinase-like 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CDC7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XP_045126775.1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K02214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0.51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1.26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0.77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1.30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TRINITY_DN4971_c0_g1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Serine/threonine-protein kinase Chk2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CHEK2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MPC11584.1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K06641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3.1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1.65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1.23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TRINITY_DN51183_c0_g2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Serine-protein kinase ATM-like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ATM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XP_045119407.1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K04728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2.38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3.07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2.63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TRINITY_DN5677_c0_g1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Serine/threonine-protein kinase ATR-like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ATR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XP_045137867.1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K06640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0.50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0.68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0.95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lastRenderedPageBreak/>
              <w:t>TRINITY_DN5672_c6_g1</w:t>
            </w:r>
          </w:p>
        </w:tc>
        <w:tc>
          <w:tcPr>
            <w:tcW w:w="6379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Cyclin B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CycB</w:t>
            </w:r>
          </w:p>
        </w:tc>
        <w:tc>
          <w:tcPr>
            <w:tcW w:w="2266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QPO25105.1</w:t>
            </w:r>
          </w:p>
        </w:tc>
        <w:tc>
          <w:tcPr>
            <w:tcW w:w="1134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K05868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0.64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0.30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2.56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  <w:r w:rsidR="002C301D" w:rsidRPr="000A596B">
              <w:rPr>
                <w:rFonts w:ascii="Arial" w:hAnsi="Arial" w:cs="Arial"/>
                <w:sz w:val="22"/>
                <w:szCs w:val="22"/>
              </w:rPr>
              <w:t>1.10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3.09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2.00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TRINITY_DN2659_c0_g1</w:t>
            </w:r>
          </w:p>
        </w:tc>
        <w:tc>
          <w:tcPr>
            <w:tcW w:w="6379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Cyclin-dependent kinase 1-like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CDK1</w:t>
            </w:r>
          </w:p>
        </w:tc>
        <w:tc>
          <w:tcPr>
            <w:tcW w:w="2266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XP_045112582.1</w:t>
            </w:r>
          </w:p>
        </w:tc>
        <w:tc>
          <w:tcPr>
            <w:tcW w:w="1134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K02087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1.19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0.51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3.85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-1.22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2.92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1.69</w:t>
            </w:r>
          </w:p>
        </w:tc>
      </w:tr>
      <w:tr w:rsidR="00AE660A" w:rsidRPr="000A596B" w:rsidTr="00A14520">
        <w:trPr>
          <w:trHeight w:val="194"/>
          <w:jc w:val="center"/>
        </w:trPr>
        <w:tc>
          <w:tcPr>
            <w:tcW w:w="2977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TRINITY_DN1737_c9_g1</w:t>
            </w:r>
          </w:p>
        </w:tc>
        <w:tc>
          <w:tcPr>
            <w:tcW w:w="6379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Anaphase-promoting complex subunit 13-like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APC13</w:t>
            </w:r>
          </w:p>
        </w:tc>
        <w:tc>
          <w:tcPr>
            <w:tcW w:w="2266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XP_045131457.1</w:t>
            </w:r>
          </w:p>
        </w:tc>
        <w:tc>
          <w:tcPr>
            <w:tcW w:w="1134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K12456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16.22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21.84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21.95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TRINITY_DN24059_c0_g1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Cell division cycle protein 20 homolog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CDC20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XP_045123993.1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K03363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0.29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0.07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0.6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-2.05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3.10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TRINITY_DN9541_c0_g1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Mitotic spindle assembly checkpoint protein MAD2B-like X2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MAD2L2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XP_045127902.1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K13728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0.33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1.32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0.75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2.00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1.18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TRINITY_DN6891_c0_g1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Dual specificity protein phosphatase CDC14A-like isoform X5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CDC14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XP_045134222.1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K06639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1.53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4.8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6.78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1.65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2.15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TRINITY_DN969_c1_g1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Mothers against decapentaplegic homolog 4-like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SMAD4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XP_045105656.1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K04501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3.27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27.8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1.26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3.09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4.34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TRINITY_DN5394_c1_g1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CREB-binding protein-like isoform 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P300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XP_045101543.1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K04498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3.48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4.14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1.37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1.62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TRINITY_DN3698_c1_g1</w:t>
            </w:r>
          </w:p>
        </w:tc>
        <w:tc>
          <w:tcPr>
            <w:tcW w:w="6379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Glycogen synthase kinase-3</w:t>
            </w:r>
            <w:r w:rsidRPr="000A596B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000A596B">
              <w:rPr>
                <w:rFonts w:ascii="Arial" w:hAnsi="Arial" w:cs="Arial"/>
                <w:sz w:val="22"/>
              </w:rPr>
              <w:t xml:space="preserve">beta-like </w:t>
            </w:r>
            <w:r w:rsidRPr="000A596B">
              <w:rPr>
                <w:rFonts w:ascii="Arial" w:hAnsi="Arial" w:cs="Arial"/>
                <w:sz w:val="22"/>
                <w:szCs w:val="22"/>
              </w:rPr>
              <w:t xml:space="preserve">isoform </w:t>
            </w:r>
            <w:r w:rsidRPr="000A596B">
              <w:rPr>
                <w:rFonts w:ascii="Arial" w:hAnsi="Arial" w:cs="Arial"/>
                <w:sz w:val="22"/>
              </w:rPr>
              <w:t>X6</w:t>
            </w:r>
          </w:p>
        </w:tc>
        <w:tc>
          <w:tcPr>
            <w:tcW w:w="1561" w:type="dxa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GSK3β</w:t>
            </w:r>
          </w:p>
        </w:tc>
        <w:tc>
          <w:tcPr>
            <w:tcW w:w="2266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XP_045126539.1</w:t>
            </w:r>
          </w:p>
        </w:tc>
        <w:tc>
          <w:tcPr>
            <w:tcW w:w="1134" w:type="dxa"/>
            <w:noWrap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 w:rsidRPr="000A596B">
              <w:rPr>
                <w:rFonts w:ascii="Arial" w:hAnsi="Arial" w:cs="Arial"/>
                <w:sz w:val="22"/>
              </w:rPr>
              <w:t>K03083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0.37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694D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</w:t>
            </w:r>
            <w:r w:rsidR="00694DBB" w:rsidRPr="000A596B"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694DBB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</w:t>
            </w:r>
            <w:r w:rsidR="00694DBB" w:rsidRPr="000A596B"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694DBB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2.27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694DBB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1.99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TRINITY_DN19894_c0_g2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 xml:space="preserve">N-myc proto-oncogene protein-like 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c-myc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XP_045106931.1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K04377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2.86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0.93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0.91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-1.62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-1.65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TRINITY_DN25_c5_g1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14-3-3 protein epsilon isoform X2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14-3-3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XP_050711959.1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K06630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33.61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55.02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40.92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TRINITY_DN1664_c0_g1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Mothers against decapentaplegic homolog 3-like isoform 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SMAD3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XP_045123030.1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K04500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13.19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14.32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13.61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TRINITY_DN4146_c0_g1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Histone deacetylase 1-like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HDAC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XP_045107406.1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K06067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4.59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5.56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6.51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TRINITY_DN1851_c0_g2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Mitotic checkpoint protein BUB3-like isoform X1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BUB3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XP_045124808.1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K02180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3.27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4.3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4.75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TRINITY_DN5092_c0_g1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DNA-dependent protein kinase catalytic subunit-like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DNA-PK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XP_045103217.1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K06642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1.73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4.33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10.77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1.32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1.31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2.64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TRINITY_DN3190_c1_g1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serine/threonine-protein kinase PLK1-like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PLK1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XP_045137394.1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K06631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0.78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2.72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6.22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1.80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1.19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3.00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TRINITY_DN143_c13_g1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Mitotic checkpoint serine/threonine-protein kinase BUB1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BUB1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MPC84505.1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K02178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3.04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2.46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5.66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TRINITY_DN56990_c1_g1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dual specificity protein kinase TTK-like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MPS1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XP_045107535.1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K08866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0.01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0.17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0.49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4.09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1.53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5.36</w:t>
            </w:r>
          </w:p>
        </w:tc>
      </w:tr>
      <w:tr w:rsidR="00AE660A" w:rsidRPr="000A596B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TRINITY_DN58458_c0_g1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structural maintenance of chromosomes protein 1A-like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SMC1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XP_045126349.1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K06636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0.01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1.21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0.59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6.92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5.88</w:t>
            </w:r>
          </w:p>
        </w:tc>
      </w:tr>
      <w:tr w:rsidR="00AE660A" w:rsidRPr="00FF405A" w:rsidTr="00A14520">
        <w:trPr>
          <w:trHeight w:val="276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TRINITY_DN91877_c0_g1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14-3-3 protein eta</w:t>
            </w:r>
          </w:p>
        </w:tc>
        <w:tc>
          <w:tcPr>
            <w:tcW w:w="1561" w:type="dxa"/>
            <w:shd w:val="clear" w:color="auto" w:fill="auto"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14-3-3α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ETO05653.1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K06644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0.01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0.01</w:t>
            </w:r>
          </w:p>
        </w:tc>
        <w:tc>
          <w:tcPr>
            <w:tcW w:w="889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1.39</w:t>
            </w: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AE660A" w:rsidRPr="000A596B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7.12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E660A" w:rsidRPr="00FF405A" w:rsidRDefault="00AE660A" w:rsidP="00AE660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96B">
              <w:rPr>
                <w:rFonts w:ascii="Arial" w:hAnsi="Arial" w:cs="Arial"/>
                <w:sz w:val="22"/>
                <w:szCs w:val="22"/>
              </w:rPr>
              <w:t>7.12</w:t>
            </w:r>
          </w:p>
        </w:tc>
      </w:tr>
    </w:tbl>
    <w:p w:rsidR="00F80F26" w:rsidRPr="00FF405A" w:rsidRDefault="00F80F26" w:rsidP="00956762">
      <w:pPr>
        <w:spacing w:line="240" w:lineRule="auto"/>
        <w:jc w:val="left"/>
        <w:rPr>
          <w:rFonts w:ascii="Arial" w:hAnsi="Arial" w:cs="Arial"/>
          <w:sz w:val="22"/>
        </w:rPr>
      </w:pPr>
    </w:p>
    <w:sectPr w:rsidR="00F80F26" w:rsidRPr="00FF405A" w:rsidSect="003C305F">
      <w:pgSz w:w="23814" w:h="16839" w:orient="landscape" w:code="8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1E6" w:rsidRDefault="009431E6" w:rsidP="0091431C">
      <w:pPr>
        <w:spacing w:line="240" w:lineRule="auto"/>
      </w:pPr>
      <w:r>
        <w:separator/>
      </w:r>
    </w:p>
  </w:endnote>
  <w:endnote w:type="continuationSeparator" w:id="0">
    <w:p w:rsidR="009431E6" w:rsidRDefault="009431E6" w:rsidP="00914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1E6" w:rsidRDefault="009431E6" w:rsidP="0091431C">
      <w:pPr>
        <w:spacing w:line="240" w:lineRule="auto"/>
      </w:pPr>
      <w:r>
        <w:separator/>
      </w:r>
    </w:p>
  </w:footnote>
  <w:footnote w:type="continuationSeparator" w:id="0">
    <w:p w:rsidR="009431E6" w:rsidRDefault="009431E6" w:rsidP="0091431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B9C"/>
    <w:rsid w:val="00031619"/>
    <w:rsid w:val="00082954"/>
    <w:rsid w:val="000A579C"/>
    <w:rsid w:val="000A596B"/>
    <w:rsid w:val="000E17C6"/>
    <w:rsid w:val="0010184D"/>
    <w:rsid w:val="00104E3A"/>
    <w:rsid w:val="00127ABD"/>
    <w:rsid w:val="00145376"/>
    <w:rsid w:val="001A08BA"/>
    <w:rsid w:val="001B0E53"/>
    <w:rsid w:val="001B3E5D"/>
    <w:rsid w:val="001C65EE"/>
    <w:rsid w:val="001F187C"/>
    <w:rsid w:val="00244771"/>
    <w:rsid w:val="00261CBB"/>
    <w:rsid w:val="0026444F"/>
    <w:rsid w:val="00265579"/>
    <w:rsid w:val="002679B7"/>
    <w:rsid w:val="002C301D"/>
    <w:rsid w:val="002E382B"/>
    <w:rsid w:val="00326883"/>
    <w:rsid w:val="00344FC5"/>
    <w:rsid w:val="00373DF4"/>
    <w:rsid w:val="00381354"/>
    <w:rsid w:val="0039228A"/>
    <w:rsid w:val="003977B3"/>
    <w:rsid w:val="00397A58"/>
    <w:rsid w:val="003C305F"/>
    <w:rsid w:val="003E76BC"/>
    <w:rsid w:val="00407108"/>
    <w:rsid w:val="004257CD"/>
    <w:rsid w:val="00447CA9"/>
    <w:rsid w:val="00456A70"/>
    <w:rsid w:val="0047586D"/>
    <w:rsid w:val="00480E8E"/>
    <w:rsid w:val="004A313B"/>
    <w:rsid w:val="004B0ACA"/>
    <w:rsid w:val="004C43B6"/>
    <w:rsid w:val="004D19D5"/>
    <w:rsid w:val="004E0B86"/>
    <w:rsid w:val="004E0FBD"/>
    <w:rsid w:val="004E1BA4"/>
    <w:rsid w:val="004E3CC2"/>
    <w:rsid w:val="004F2032"/>
    <w:rsid w:val="00502F0B"/>
    <w:rsid w:val="005208B9"/>
    <w:rsid w:val="00534665"/>
    <w:rsid w:val="00534802"/>
    <w:rsid w:val="005678F7"/>
    <w:rsid w:val="00581C61"/>
    <w:rsid w:val="005912DE"/>
    <w:rsid w:val="005A1926"/>
    <w:rsid w:val="005C56C0"/>
    <w:rsid w:val="005D684E"/>
    <w:rsid w:val="005E0E05"/>
    <w:rsid w:val="006512B0"/>
    <w:rsid w:val="00677B77"/>
    <w:rsid w:val="00687A6C"/>
    <w:rsid w:val="00691E29"/>
    <w:rsid w:val="00693A8A"/>
    <w:rsid w:val="00694DBB"/>
    <w:rsid w:val="006D5538"/>
    <w:rsid w:val="00705377"/>
    <w:rsid w:val="007056B9"/>
    <w:rsid w:val="00744B66"/>
    <w:rsid w:val="007547ED"/>
    <w:rsid w:val="007654C3"/>
    <w:rsid w:val="007A5169"/>
    <w:rsid w:val="007A5EE8"/>
    <w:rsid w:val="007B1F0F"/>
    <w:rsid w:val="007C0ABF"/>
    <w:rsid w:val="007C1DEF"/>
    <w:rsid w:val="007E0062"/>
    <w:rsid w:val="007E3F02"/>
    <w:rsid w:val="007E7276"/>
    <w:rsid w:val="00827C12"/>
    <w:rsid w:val="00842FFD"/>
    <w:rsid w:val="00846B84"/>
    <w:rsid w:val="00851648"/>
    <w:rsid w:val="0085694B"/>
    <w:rsid w:val="00864D85"/>
    <w:rsid w:val="008A5328"/>
    <w:rsid w:val="008B37DC"/>
    <w:rsid w:val="008C0AA8"/>
    <w:rsid w:val="008D7A43"/>
    <w:rsid w:val="008F0097"/>
    <w:rsid w:val="0091431C"/>
    <w:rsid w:val="00942385"/>
    <w:rsid w:val="009431E6"/>
    <w:rsid w:val="00946786"/>
    <w:rsid w:val="009557AC"/>
    <w:rsid w:val="00956762"/>
    <w:rsid w:val="009B0CD6"/>
    <w:rsid w:val="009B60AD"/>
    <w:rsid w:val="009C03DB"/>
    <w:rsid w:val="009C6880"/>
    <w:rsid w:val="009D0C2C"/>
    <w:rsid w:val="009F7B44"/>
    <w:rsid w:val="00A04283"/>
    <w:rsid w:val="00A14520"/>
    <w:rsid w:val="00A373E7"/>
    <w:rsid w:val="00A4061A"/>
    <w:rsid w:val="00A46741"/>
    <w:rsid w:val="00A51B0C"/>
    <w:rsid w:val="00A77375"/>
    <w:rsid w:val="00A80290"/>
    <w:rsid w:val="00AA78BD"/>
    <w:rsid w:val="00AC0DEC"/>
    <w:rsid w:val="00AD11E6"/>
    <w:rsid w:val="00AE411E"/>
    <w:rsid w:val="00AE660A"/>
    <w:rsid w:val="00B03ED0"/>
    <w:rsid w:val="00B122F5"/>
    <w:rsid w:val="00B141FA"/>
    <w:rsid w:val="00B35726"/>
    <w:rsid w:val="00B4112F"/>
    <w:rsid w:val="00B75D0F"/>
    <w:rsid w:val="00BB19A2"/>
    <w:rsid w:val="00BC3501"/>
    <w:rsid w:val="00BC4E21"/>
    <w:rsid w:val="00BD157B"/>
    <w:rsid w:val="00BD1848"/>
    <w:rsid w:val="00BE4C3F"/>
    <w:rsid w:val="00C02402"/>
    <w:rsid w:val="00C573CE"/>
    <w:rsid w:val="00C74FDA"/>
    <w:rsid w:val="00CA13AE"/>
    <w:rsid w:val="00CA4AB6"/>
    <w:rsid w:val="00CE25A0"/>
    <w:rsid w:val="00CF254D"/>
    <w:rsid w:val="00D4644C"/>
    <w:rsid w:val="00D951E5"/>
    <w:rsid w:val="00DA4C22"/>
    <w:rsid w:val="00DC2E39"/>
    <w:rsid w:val="00DC46C9"/>
    <w:rsid w:val="00DD166F"/>
    <w:rsid w:val="00DE319E"/>
    <w:rsid w:val="00DE5B9C"/>
    <w:rsid w:val="00E14783"/>
    <w:rsid w:val="00E35155"/>
    <w:rsid w:val="00E35ECB"/>
    <w:rsid w:val="00E40E15"/>
    <w:rsid w:val="00E42725"/>
    <w:rsid w:val="00E5399A"/>
    <w:rsid w:val="00E90988"/>
    <w:rsid w:val="00E97C3F"/>
    <w:rsid w:val="00EB4903"/>
    <w:rsid w:val="00ED3F63"/>
    <w:rsid w:val="00F04B6C"/>
    <w:rsid w:val="00F14BB3"/>
    <w:rsid w:val="00F320E9"/>
    <w:rsid w:val="00F34A50"/>
    <w:rsid w:val="00F467F8"/>
    <w:rsid w:val="00F80F26"/>
    <w:rsid w:val="00FA4C5D"/>
    <w:rsid w:val="00FA650E"/>
    <w:rsid w:val="00FA6735"/>
    <w:rsid w:val="00FC0F0A"/>
    <w:rsid w:val="00FD24D3"/>
    <w:rsid w:val="00FF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0BAA7"/>
  <w15:chartTrackingRefBased/>
  <w15:docId w15:val="{0C99B8FD-7AD1-4494-9814-CCDA4716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F02"/>
    <w:pPr>
      <w:spacing w:line="360" w:lineRule="auto"/>
      <w:jc w:val="both"/>
    </w:pPr>
    <w:rPr>
      <w:rFonts w:ascii="Times New Roman" w:hAnsi="Times New Roman" w:cs="Times New Roman"/>
      <w:color w:val="000000" w:themeColor="text1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3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431C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31C"/>
    <w:rPr>
      <w:rFonts w:ascii="Times New Roman" w:hAnsi="Times New Roman" w:cs="Times New Roman"/>
      <w:color w:val="000000" w:themeColor="text1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1431C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31C"/>
    <w:rPr>
      <w:rFonts w:ascii="Times New Roman" w:hAnsi="Times New Roman" w:cs="Times New Roman"/>
      <w:color w:val="000000" w:themeColor="text1"/>
      <w:kern w:val="0"/>
      <w:sz w:val="24"/>
      <w:szCs w:val="24"/>
    </w:rPr>
  </w:style>
  <w:style w:type="numbering" w:customStyle="1" w:styleId="1">
    <w:name w:val="无列表1"/>
    <w:next w:val="NoList"/>
    <w:uiPriority w:val="99"/>
    <w:semiHidden/>
    <w:unhideWhenUsed/>
    <w:rsid w:val="00534802"/>
  </w:style>
  <w:style w:type="table" w:customStyle="1" w:styleId="10">
    <w:name w:val="网格型1"/>
    <w:basedOn w:val="TableNormal"/>
    <w:next w:val="TableGrid"/>
    <w:uiPriority w:val="39"/>
    <w:rsid w:val="00534802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无列表2"/>
    <w:next w:val="NoList"/>
    <w:uiPriority w:val="99"/>
    <w:semiHidden/>
    <w:unhideWhenUsed/>
    <w:rsid w:val="00534802"/>
  </w:style>
  <w:style w:type="table" w:customStyle="1" w:styleId="20">
    <w:name w:val="网格型2"/>
    <w:basedOn w:val="TableNormal"/>
    <w:next w:val="TableGrid"/>
    <w:uiPriority w:val="39"/>
    <w:rsid w:val="00534802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1"/>
    <w:basedOn w:val="TableNormal"/>
    <w:next w:val="TableGrid"/>
    <w:uiPriority w:val="39"/>
    <w:rsid w:val="00534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TableNormal"/>
    <w:next w:val="TableGrid"/>
    <w:uiPriority w:val="39"/>
    <w:rsid w:val="000E17C6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3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BF7C2-3FDD-4142-A817-B6E99F586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</TotalTime>
  <Pages>8</Pages>
  <Words>3129</Words>
  <Characters>17839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Sook Chung</cp:lastModifiedBy>
  <cp:revision>130</cp:revision>
  <dcterms:created xsi:type="dcterms:W3CDTF">2022-09-01T02:05:00Z</dcterms:created>
  <dcterms:modified xsi:type="dcterms:W3CDTF">2023-11-02T20:51:00Z</dcterms:modified>
</cp:coreProperties>
</file>