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498E"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:rsid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C64D8" w:rsidRDefault="003C64D8" w:rsidP="003C64D8">
      <w:pPr>
        <w:spacing w:before="240" w:after="24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Insights into the genome of the ‘Loco’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Concholepas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concholepas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Gastropoda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Muricidae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) from low-coverage short-read sequencing: Genome size, ploidy, transposable elements, nuclear RNA gene operon, mitochondrial genome, and phylogenetic placement in the family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Muricidae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C64D8" w:rsidRDefault="003C64D8" w:rsidP="003C64D8">
      <w:pPr>
        <w:spacing w:before="240" w:after="24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64D8" w:rsidRDefault="003C64D8" w:rsidP="003C64D8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J. Antonio Baeza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,2.3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M. Teresa González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,  Julia D. Sigwart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, Carola Greve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, Stacy Pirro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</w:t>
      </w:r>
    </w:p>
    <w:p w:rsidR="003C64D8" w:rsidRDefault="003C64D8" w:rsidP="003C64D8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Department of Biological Sciences, Clemson University, Clemson, SC, USA</w:t>
      </w:r>
    </w:p>
    <w:p w:rsidR="003C64D8" w:rsidRDefault="003C64D8" w:rsidP="003C64D8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Departamento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Biología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Marina, Universidad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Catolica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Norte, Coquimbo, Chile</w:t>
      </w:r>
    </w:p>
    <w:p w:rsidR="003C64D8" w:rsidRDefault="003C64D8" w:rsidP="003C64D8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Smithsonian Marine Station at Fort Pierce, Smithsonian Institution, Fort Pierce, FL, USA</w:t>
      </w:r>
    </w:p>
    <w:p w:rsidR="003C64D8" w:rsidRDefault="003C64D8" w:rsidP="003C64D8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Ciencias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Naturales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Alexander von Humboldt,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Facultad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Ciencias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del Mar 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Recursos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Biológicos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Universidad de Antofagasta,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Angamos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601, Antofagasta, Chile.</w:t>
      </w:r>
    </w:p>
    <w:p w:rsidR="003C64D8" w:rsidRDefault="003C64D8" w:rsidP="003C64D8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Senckenberg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Research Institute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Museum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,Marine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Zoology Department, Frankfurt, Germany</w:t>
      </w:r>
    </w:p>
    <w:p w:rsidR="003C64D8" w:rsidRDefault="003C64D8" w:rsidP="003C64D8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LOEWE -Centre for Translational Biodiversity Genomics (LOEWE-TBG),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Senckenberganlage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25, Frankfurt am Main, Germany</w:t>
      </w:r>
    </w:p>
    <w:p w:rsidR="003C64D8" w:rsidRDefault="003C64D8" w:rsidP="003C64D8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Iridian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Genomes, Bethesda, Maryland, USA</w:t>
      </w:r>
    </w:p>
    <w:p w:rsidR="003C64D8" w:rsidRDefault="003C64D8" w:rsidP="003C64D8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Corresponding author.</w:t>
      </w:r>
    </w:p>
    <w:p w:rsidR="003C64D8" w:rsidRDefault="003C64D8" w:rsidP="003C64D8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 address: baeza.antonio@gmail.com (J.A. Baeza).</w:t>
      </w:r>
    </w:p>
    <w:p w:rsid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64D8">
        <w:rPr>
          <w:rFonts w:ascii="Times New Roman" w:hAnsi="Times New Roman" w:cs="Times New Roman"/>
          <w:b/>
          <w:sz w:val="24"/>
          <w:szCs w:val="24"/>
        </w:rPr>
        <w:lastRenderedPageBreak/>
        <w:t>Table S1</w:t>
      </w:r>
      <w:r>
        <w:rPr>
          <w:rFonts w:ascii="Times New Roman" w:hAnsi="Times New Roman" w:cs="Times New Roman"/>
          <w:sz w:val="24"/>
          <w:szCs w:val="24"/>
        </w:rPr>
        <w:t xml:space="preserve">. Codon usage in mitochondrial protein coding genes of </w:t>
      </w:r>
      <w:proofErr w:type="spellStart"/>
      <w:r w:rsidRPr="0057498E">
        <w:rPr>
          <w:rFonts w:ascii="Times New Roman" w:hAnsi="Times New Roman" w:cs="Times New Roman"/>
          <w:i/>
          <w:sz w:val="24"/>
          <w:szCs w:val="24"/>
        </w:rPr>
        <w:t>Concholepas</w:t>
      </w:r>
      <w:proofErr w:type="spellEnd"/>
      <w:r w:rsidRPr="005749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7498E">
        <w:rPr>
          <w:rFonts w:ascii="Times New Roman" w:hAnsi="Times New Roman" w:cs="Times New Roman"/>
          <w:i/>
          <w:sz w:val="24"/>
          <w:szCs w:val="24"/>
        </w:rPr>
        <w:t>concholepas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 residuals = 11,085)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AmAcid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Codon     Number        /1000     Fraction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Ala      GCG        16.00         4.33         0.06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Ala      GCA        64.00        17.32         0.26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Ala      GCT       120.00        32.48         0.48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Ala      GCC        49.00        13.26         0.20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Cys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TGT        33.00         8.93         0.79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Cys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TGC         9.00         2.44         0.21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Asp      GAT        39.00        10.55         0.55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Asp      GAC        32.00         8.66         0.45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Glu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GAG        44.00        11.91         0.48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Glu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GAA        47.00        12.72         0.52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Phe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TTT       236.00        63.87         0.74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Phe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TTC        85.00        23.00         0.26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Gly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GGG        63.00        17.05         0.25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Gly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GGA       103.00        27.88         0.41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Gly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GGT        54.00        14.61         0.22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Gly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GGC        31.00         8.39         0.12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His      CAT        34.00         9.20         0.42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His      CAC        47.00        12.72         0.58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lastRenderedPageBreak/>
        <w:t xml:space="preserve">Ile      ATT       220.00        59.54         0.79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Ile      ATC        58.00        15.70         0.21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Lys      AAG        32.00         8.66         0.37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Lys      AAA        54.00        14.61         0.63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Leu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TTG        85.00        23.00         0.15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Leu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TTA       203.00        54.94         0.35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Leu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CTG        36.00         9.74         0.06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Leu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CTA       101.00        27.33         0.17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Leu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CTT       122.00        33.02         0.21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Leu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CTC        37.00        10.01         0.06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Met      ATG        78.00        21.11         0.42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Met      ATA       108.00        29.23         0.58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Asn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AAT        83.00        22.46         0.70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Asn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AAC        36.00         9.74         0.30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Pro      CCG        18.00         4.87         0.12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Pro      CCA        28.00         7.58         0.19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Pro      CCT        72.00        19.49         0.49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Pro      CCC        28.00         7.58         0.19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Gln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CAG        36.00         9.74         0.49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Gln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CAA        37.00        10.01         0.51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Arg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CGG        14.00         3.79         0.24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Arg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CGA        30.00         8.12         0.51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Arg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CGT        10.00         2.71         0.17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lastRenderedPageBreak/>
        <w:t>Arg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CGC         5.00         1.35         0.08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AGG        27.00         7.31         0.07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AGA        58.00        15.70         0.16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AGT        35.00         9.47         0.09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AGC        27.00         7.31         0.07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TCG        13.00         3.52         0.04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TCA        46.00        12.45         0.12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TCT       135.00        36.54         0.36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TCC        30.00         8.12         0.08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Thr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ACG        16.00         4.33         0.10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Thr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ACA        44.00        11.91         0.27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Thr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ACT        76.00        20.57         0.46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Thr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ACC        28.00         7.58         0.17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Val      GTG        30.00         8.12         0.11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Val      GTA        88.00        23.82         0.33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Val      GTT       120.00        32.48         0.45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Val      GTC        31.00         8.39         0.12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Trp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TGG        28.00         7.58         0.26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498E">
        <w:rPr>
          <w:rFonts w:ascii="Times New Roman" w:hAnsi="Times New Roman" w:cs="Times New Roman"/>
          <w:sz w:val="24"/>
          <w:szCs w:val="24"/>
        </w:rPr>
        <w:t>Trp</w:t>
      </w:r>
      <w:proofErr w:type="spellEnd"/>
      <w:r w:rsidRPr="0057498E">
        <w:rPr>
          <w:rFonts w:ascii="Times New Roman" w:hAnsi="Times New Roman" w:cs="Times New Roman"/>
          <w:sz w:val="24"/>
          <w:szCs w:val="24"/>
        </w:rPr>
        <w:t xml:space="preserve">      TGA        78.00        21.11         0.74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Tyr      TAT        84.00        22.73         0.62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Tyr      TAC        51.00        13.80         0.38 </w:t>
      </w: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 xml:space="preserve">End      TAG         3.00         0.81         0.23 </w:t>
      </w:r>
    </w:p>
    <w:p w:rsidR="000D1317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98E">
        <w:rPr>
          <w:rFonts w:ascii="Times New Roman" w:hAnsi="Times New Roman" w:cs="Times New Roman"/>
          <w:sz w:val="24"/>
          <w:szCs w:val="24"/>
        </w:rPr>
        <w:t>End      TAA        10.00         2.71         0.77</w:t>
      </w:r>
    </w:p>
    <w:p w:rsid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354FCA" wp14:editId="3B42E973">
            <wp:extent cx="2390696" cy="5558847"/>
            <wp:effectExtent l="0" t="3175" r="698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rna visualization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1" r="38955"/>
                    <a:stretch/>
                  </pic:blipFill>
                  <pic:spPr bwMode="auto">
                    <a:xfrm rot="5400000">
                      <a:off x="0" y="0"/>
                      <a:ext cx="2396597" cy="5572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64D8">
        <w:rPr>
          <w:rFonts w:ascii="Times New Roman" w:hAnsi="Times New Roman" w:cs="Times New Roman"/>
          <w:b/>
          <w:sz w:val="24"/>
          <w:szCs w:val="24"/>
        </w:rPr>
        <w:t>Figure S1.</w:t>
      </w:r>
      <w:r>
        <w:rPr>
          <w:rFonts w:ascii="Times New Roman" w:hAnsi="Times New Roman" w:cs="Times New Roman"/>
          <w:sz w:val="24"/>
          <w:szCs w:val="24"/>
        </w:rPr>
        <w:t xml:space="preserve"> Stem and loop structure find in the relatively short non-coding putative Control Region of </w:t>
      </w:r>
      <w:proofErr w:type="spellStart"/>
      <w:r w:rsidRPr="0057498E">
        <w:rPr>
          <w:rFonts w:ascii="Times New Roman" w:hAnsi="Times New Roman" w:cs="Times New Roman"/>
          <w:i/>
          <w:sz w:val="24"/>
          <w:szCs w:val="24"/>
        </w:rPr>
        <w:t>Concholepas</w:t>
      </w:r>
      <w:proofErr w:type="spellEnd"/>
      <w:r w:rsidRPr="005749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7498E">
        <w:rPr>
          <w:rFonts w:ascii="Times New Roman" w:hAnsi="Times New Roman" w:cs="Times New Roman"/>
          <w:i/>
          <w:sz w:val="24"/>
          <w:szCs w:val="24"/>
        </w:rPr>
        <w:t>concholepas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7498E" w:rsidRPr="0057498E" w:rsidRDefault="0057498E" w:rsidP="00574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7498E" w:rsidRPr="005749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28"/>
    <w:rsid w:val="003C64D8"/>
    <w:rsid w:val="0055074A"/>
    <w:rsid w:val="0057498E"/>
    <w:rsid w:val="00E17B28"/>
    <w:rsid w:val="00EB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7E1B2A-94A8-4D4E-B98B-08AD0049E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741</Words>
  <Characters>4225</Characters>
  <Application>Microsoft Office Word</Application>
  <DocSecurity>0</DocSecurity>
  <Lines>35</Lines>
  <Paragraphs>9</Paragraphs>
  <ScaleCrop>false</ScaleCrop>
  <Company>Clemson University</Company>
  <LinksUpToDate>false</LinksUpToDate>
  <CharactersWithSpaces>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Baeza</dc:creator>
  <cp:keywords/>
  <dc:description/>
  <cp:lastModifiedBy>Antonio Baeza</cp:lastModifiedBy>
  <cp:revision>3</cp:revision>
  <dcterms:created xsi:type="dcterms:W3CDTF">2023-08-31T01:23:00Z</dcterms:created>
  <dcterms:modified xsi:type="dcterms:W3CDTF">2023-09-21T00:13:00Z</dcterms:modified>
</cp:coreProperties>
</file>