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20220" w14:textId="77777777" w:rsidR="005A5ECB" w:rsidRPr="00D10899" w:rsidRDefault="00BE623F" w:rsidP="005A5ECB">
      <w:pPr>
        <w:rPr>
          <w:rFonts w:asciiTheme="majorBidi" w:eastAsia="Times New Roman" w:hAnsiTheme="majorBidi" w:cstheme="majorBidi"/>
          <w:b/>
          <w:bCs/>
          <w:sz w:val="24"/>
          <w:szCs w:val="24"/>
          <w:lang w:val="en-GB" w:bidi="ar-SA"/>
        </w:rPr>
      </w:pPr>
      <w:r>
        <w:rPr>
          <w:rFonts w:asciiTheme="majorBidi" w:hAnsiTheme="majorBidi" w:cstheme="majorBidi"/>
          <w:noProof/>
          <w:sz w:val="24"/>
          <w:szCs w:val="24"/>
        </w:rPr>
        <w:pict w14:anchorId="37D7D6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663.75pt;height:516pt;z-index:-251658752;mso-position-horizontal:center;mso-position-horizontal-relative:margin;mso-position-vertical:center;mso-position-vertical-relative:margin;mso-width-relative:page;mso-height-relative:page" wrapcoords="-24 0 -24 21569 21600 21569 21600 0 -24 0">
            <v:imagedata r:id="rId7" o:title="Illumina and ONT read mapping"/>
            <w10:wrap type="square" anchorx="margin" anchory="margin"/>
          </v:shape>
        </w:pict>
      </w:r>
    </w:p>
    <w:p w14:paraId="7657CB17" w14:textId="77777777" w:rsidR="00B156FD" w:rsidRPr="00C80839" w:rsidRDefault="00B156FD" w:rsidP="00B156FD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outlineLvl w:val="2"/>
        <w:rPr>
          <w:rFonts w:asciiTheme="minorBidi" w:eastAsia="Times New Roman" w:hAnsiTheme="minorBidi"/>
          <w:b/>
          <w:color w:val="000000"/>
        </w:rPr>
      </w:pPr>
      <w:r w:rsidRPr="00C80839">
        <w:rPr>
          <w:rFonts w:asciiTheme="minorBidi" w:eastAsia="Times New Roman" w:hAnsiTheme="minorBidi"/>
          <w:b/>
          <w:color w:val="000000"/>
        </w:rPr>
        <w:lastRenderedPageBreak/>
        <w:t xml:space="preserve">Additional file </w:t>
      </w:r>
      <w:r>
        <w:rPr>
          <w:rFonts w:asciiTheme="minorBidi" w:eastAsia="Times New Roman" w:hAnsiTheme="minorBidi"/>
          <w:b/>
          <w:color w:val="000000"/>
        </w:rPr>
        <w:t>2</w:t>
      </w:r>
      <w:r w:rsidRPr="00C80839">
        <w:rPr>
          <w:rFonts w:asciiTheme="minorBidi" w:eastAsia="Times New Roman" w:hAnsiTheme="minorBidi"/>
          <w:b/>
          <w:color w:val="000000"/>
        </w:rPr>
        <w:t xml:space="preserve"> – </w:t>
      </w:r>
      <w:r>
        <w:rPr>
          <w:rFonts w:asciiTheme="minorBidi" w:eastAsia="Times New Roman" w:hAnsiTheme="minorBidi"/>
          <w:b/>
          <w:color w:val="000000"/>
        </w:rPr>
        <w:t>DNA c</w:t>
      </w:r>
      <w:r w:rsidRPr="00AB71E8">
        <w:rPr>
          <w:rFonts w:asciiTheme="minorBidi" w:eastAsia="Times New Roman" w:hAnsiTheme="minorBidi"/>
          <w:b/>
          <w:color w:val="000000"/>
        </w:rPr>
        <w:t xml:space="preserve">overage depth of the </w:t>
      </w:r>
      <w:r>
        <w:rPr>
          <w:rFonts w:asciiTheme="minorBidi" w:eastAsia="Times New Roman" w:hAnsiTheme="minorBidi"/>
          <w:b/>
          <w:color w:val="000000"/>
        </w:rPr>
        <w:t>mt</w:t>
      </w:r>
      <w:r w:rsidRPr="00AB71E8">
        <w:rPr>
          <w:rFonts w:asciiTheme="minorBidi" w:eastAsia="Times New Roman" w:hAnsiTheme="minorBidi"/>
          <w:b/>
          <w:color w:val="000000"/>
        </w:rPr>
        <w:t xml:space="preserve"> chromosomes</w:t>
      </w:r>
      <w:r w:rsidRPr="00C80839">
        <w:rPr>
          <w:rFonts w:asciiTheme="minorBidi" w:eastAsia="Times New Roman" w:hAnsiTheme="minorBidi"/>
          <w:b/>
          <w:color w:val="000000"/>
        </w:rPr>
        <w:t>.</w:t>
      </w:r>
    </w:p>
    <w:p w14:paraId="211737B4" w14:textId="77777777" w:rsidR="00B156FD" w:rsidRDefault="00B156FD" w:rsidP="00B156F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eastAsia="Times New Roman" w:cstheme="majorBidi"/>
          <w:szCs w:val="24"/>
          <w:lang w:bidi="ar-SA"/>
        </w:rPr>
      </w:pPr>
      <w:r w:rsidRPr="00D10899">
        <w:rPr>
          <w:rFonts w:eastAsia="Times New Roman" w:cstheme="majorBidi"/>
          <w:szCs w:val="24"/>
          <w:lang w:bidi="ar-SA"/>
        </w:rPr>
        <w:t>Illumina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>reads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>(or ONT reads)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>were mapped to each chromosome individually using</w:t>
      </w:r>
      <w:r>
        <w:rPr>
          <w:rFonts w:eastAsia="Times New Roman" w:cstheme="majorBidi"/>
          <w:szCs w:val="24"/>
          <w:lang w:bidi="ar-SA"/>
        </w:rPr>
        <w:t xml:space="preserve"> </w:t>
      </w:r>
      <w:proofErr w:type="spellStart"/>
      <w:r w:rsidRPr="00D10899">
        <w:rPr>
          <w:rFonts w:eastAsia="Times New Roman" w:cstheme="majorBidi"/>
          <w:szCs w:val="24"/>
          <w:lang w:bidi="ar-SA"/>
        </w:rPr>
        <w:t>Geneious</w:t>
      </w:r>
      <w:proofErr w:type="spellEnd"/>
      <w:r w:rsidRPr="00D10899">
        <w:rPr>
          <w:rFonts w:eastAsia="Times New Roman" w:cstheme="majorBidi"/>
          <w:szCs w:val="24"/>
          <w:lang w:bidi="ar-SA"/>
        </w:rPr>
        <w:t xml:space="preserve"> </w:t>
      </w:r>
      <w:r>
        <w:rPr>
          <w:rFonts w:eastAsia="Times New Roman" w:cstheme="majorBidi"/>
          <w:szCs w:val="24"/>
          <w:lang w:bidi="ar-SA"/>
        </w:rPr>
        <w:t xml:space="preserve">Prime version </w:t>
      </w:r>
      <w:r w:rsidRPr="00D973FC">
        <w:rPr>
          <w:rFonts w:eastAsia="Times New Roman" w:cstheme="majorBidi"/>
          <w:szCs w:val="24"/>
          <w:lang w:bidi="ar-SA"/>
        </w:rPr>
        <w:t xml:space="preserve">2023.2.1 </w:t>
      </w:r>
      <w:r w:rsidRPr="00D10899">
        <w:rPr>
          <w:rFonts w:eastAsia="Times New Roman" w:cstheme="majorBidi"/>
          <w:szCs w:val="24"/>
          <w:lang w:bidi="ar-SA"/>
        </w:rPr>
        <w:t>(see Methods).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>A)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E02863">
        <w:rPr>
          <w:rFonts w:eastAsia="Times New Roman" w:cstheme="majorBidi"/>
          <w:i/>
          <w:iCs/>
          <w:szCs w:val="24"/>
          <w:lang w:bidi="ar-SA"/>
        </w:rPr>
        <w:t xml:space="preserve">M. </w:t>
      </w:r>
      <w:proofErr w:type="spellStart"/>
      <w:r w:rsidRPr="00E02863">
        <w:rPr>
          <w:rFonts w:eastAsia="Times New Roman" w:cstheme="majorBidi"/>
          <w:i/>
          <w:iCs/>
          <w:szCs w:val="24"/>
          <w:lang w:bidi="ar-SA"/>
        </w:rPr>
        <w:t>honghuensis</w:t>
      </w:r>
      <w:proofErr w:type="spellEnd"/>
      <w:r>
        <w:rPr>
          <w:rFonts w:eastAsia="Times New Roman" w:cstheme="majorBidi"/>
          <w:i/>
          <w:iCs/>
          <w:szCs w:val="24"/>
          <w:lang w:bidi="ar-SA"/>
        </w:rPr>
        <w:t xml:space="preserve"> </w:t>
      </w:r>
      <w:r>
        <w:rPr>
          <w:rFonts w:eastAsia="Times New Roman" w:cstheme="majorBidi"/>
          <w:szCs w:val="24"/>
          <w:lang w:bidi="ar-SA"/>
        </w:rPr>
        <w:t>Illumina reads;</w:t>
      </w:r>
      <w:r w:rsidRPr="00D10899">
        <w:rPr>
          <w:rFonts w:eastAsia="Times New Roman" w:cstheme="majorBidi"/>
          <w:szCs w:val="24"/>
          <w:lang w:bidi="ar-SA"/>
        </w:rPr>
        <w:t xml:space="preserve"> B)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E02863">
        <w:rPr>
          <w:rFonts w:eastAsia="Times New Roman" w:cstheme="majorBidi"/>
          <w:i/>
          <w:iCs/>
          <w:szCs w:val="24"/>
          <w:lang w:bidi="ar-SA"/>
        </w:rPr>
        <w:t xml:space="preserve">M. </w:t>
      </w:r>
      <w:proofErr w:type="spellStart"/>
      <w:r>
        <w:rPr>
          <w:rFonts w:eastAsia="Times New Roman" w:cstheme="majorBidi"/>
          <w:i/>
          <w:iCs/>
          <w:szCs w:val="24"/>
          <w:lang w:bidi="ar-SA"/>
        </w:rPr>
        <w:t>shantungensis</w:t>
      </w:r>
      <w:proofErr w:type="spellEnd"/>
      <w:r>
        <w:rPr>
          <w:rFonts w:eastAsia="Times New Roman" w:cstheme="majorBidi"/>
          <w:i/>
          <w:iCs/>
          <w:szCs w:val="24"/>
          <w:lang w:bidi="ar-SA"/>
        </w:rPr>
        <w:t xml:space="preserve"> </w:t>
      </w:r>
      <w:r>
        <w:rPr>
          <w:rFonts w:eastAsia="Times New Roman" w:cstheme="majorBidi"/>
          <w:szCs w:val="24"/>
          <w:lang w:bidi="ar-SA"/>
        </w:rPr>
        <w:t>Illumina reads;</w:t>
      </w:r>
      <w:r w:rsidRPr="00D10899">
        <w:rPr>
          <w:rFonts w:eastAsia="Times New Roman" w:cstheme="majorBidi"/>
          <w:szCs w:val="24"/>
          <w:lang w:bidi="ar-SA"/>
        </w:rPr>
        <w:t xml:space="preserve"> C)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E02863">
        <w:rPr>
          <w:rFonts w:eastAsia="Times New Roman" w:cstheme="majorBidi"/>
          <w:i/>
          <w:iCs/>
          <w:szCs w:val="24"/>
          <w:lang w:bidi="ar-SA"/>
        </w:rPr>
        <w:t xml:space="preserve">M. </w:t>
      </w:r>
      <w:proofErr w:type="spellStart"/>
      <w:r w:rsidRPr="00E02863">
        <w:rPr>
          <w:rFonts w:eastAsia="Times New Roman" w:cstheme="majorBidi"/>
          <w:i/>
          <w:iCs/>
          <w:szCs w:val="24"/>
          <w:lang w:bidi="ar-SA"/>
        </w:rPr>
        <w:t>wulii</w:t>
      </w:r>
      <w:proofErr w:type="spellEnd"/>
      <w:r>
        <w:rPr>
          <w:rFonts w:eastAsia="Times New Roman" w:cstheme="majorBidi"/>
          <w:i/>
          <w:iCs/>
          <w:szCs w:val="24"/>
          <w:lang w:bidi="ar-SA"/>
        </w:rPr>
        <w:t xml:space="preserve"> </w:t>
      </w:r>
      <w:r>
        <w:rPr>
          <w:rFonts w:eastAsia="Times New Roman" w:cstheme="majorBidi"/>
          <w:szCs w:val="24"/>
          <w:lang w:bidi="ar-SA"/>
        </w:rPr>
        <w:t xml:space="preserve">Illumina reads; </w:t>
      </w:r>
      <w:r w:rsidRPr="00D10899">
        <w:rPr>
          <w:rFonts w:eastAsia="Times New Roman" w:cstheme="majorBidi"/>
          <w:szCs w:val="24"/>
          <w:lang w:bidi="ar-SA"/>
        </w:rPr>
        <w:t>D)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E02863">
        <w:rPr>
          <w:rFonts w:eastAsia="Times New Roman" w:cstheme="majorBidi"/>
          <w:i/>
          <w:iCs/>
          <w:szCs w:val="24"/>
          <w:lang w:bidi="ar-SA"/>
        </w:rPr>
        <w:t xml:space="preserve">M. </w:t>
      </w:r>
      <w:proofErr w:type="spellStart"/>
      <w:r w:rsidRPr="00E02863">
        <w:rPr>
          <w:rFonts w:eastAsia="Times New Roman" w:cstheme="majorBidi"/>
          <w:i/>
          <w:iCs/>
          <w:szCs w:val="24"/>
          <w:lang w:bidi="ar-SA"/>
        </w:rPr>
        <w:t>wulii</w:t>
      </w:r>
      <w:proofErr w:type="spellEnd"/>
      <w:r w:rsidRPr="00D10899">
        <w:rPr>
          <w:rFonts w:eastAsia="Times New Roman" w:cstheme="majorBidi"/>
          <w:szCs w:val="24"/>
          <w:lang w:bidi="ar-SA"/>
        </w:rPr>
        <w:t xml:space="preserve"> </w:t>
      </w:r>
      <w:r w:rsidRPr="00E02863">
        <w:rPr>
          <w:rFonts w:eastAsia="Times New Roman" w:cstheme="majorBidi"/>
          <w:szCs w:val="24"/>
          <w:lang w:bidi="ar-SA"/>
        </w:rPr>
        <w:t>plasmid</w:t>
      </w:r>
      <w:r>
        <w:rPr>
          <w:rFonts w:eastAsia="Times New Roman" w:cstheme="majorBidi"/>
          <w:szCs w:val="24"/>
          <w:lang w:bidi="ar-SA"/>
        </w:rPr>
        <w:t xml:space="preserve"> Illumina reads;</w:t>
      </w:r>
      <w:r w:rsidRPr="00D10899">
        <w:rPr>
          <w:rFonts w:eastAsia="Times New Roman" w:cstheme="majorBidi"/>
          <w:szCs w:val="24"/>
          <w:lang w:bidi="ar-SA"/>
        </w:rPr>
        <w:t xml:space="preserve"> E)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E02863">
        <w:rPr>
          <w:rFonts w:eastAsia="Times New Roman" w:cstheme="majorBidi"/>
          <w:i/>
          <w:iCs/>
          <w:szCs w:val="24"/>
          <w:lang w:bidi="ar-SA"/>
        </w:rPr>
        <w:t xml:space="preserve">S. </w:t>
      </w:r>
      <w:proofErr w:type="spellStart"/>
      <w:r w:rsidRPr="00E02863">
        <w:rPr>
          <w:rFonts w:eastAsia="Times New Roman" w:cstheme="majorBidi"/>
          <w:i/>
          <w:iCs/>
          <w:szCs w:val="24"/>
          <w:lang w:bidi="ar-SA"/>
        </w:rPr>
        <w:t>zaharoni</w:t>
      </w:r>
      <w:proofErr w:type="spellEnd"/>
      <w:r w:rsidRPr="00E02863">
        <w:rPr>
          <w:rFonts w:eastAsia="Times New Roman" w:cstheme="majorBidi"/>
          <w:i/>
          <w:iCs/>
          <w:szCs w:val="24"/>
          <w:lang w:bidi="ar-SA"/>
        </w:rPr>
        <w:t xml:space="preserve"> </w:t>
      </w:r>
      <w:r>
        <w:rPr>
          <w:rFonts w:eastAsia="Times New Roman" w:cstheme="majorBidi"/>
          <w:szCs w:val="24"/>
          <w:lang w:bidi="ar-SA"/>
        </w:rPr>
        <w:t>Illumina reads; F)</w:t>
      </w:r>
      <w:r>
        <w:rPr>
          <w:rFonts w:eastAsia="Times New Roman" w:cstheme="majorBidi"/>
          <w:i/>
          <w:iCs/>
          <w:szCs w:val="24"/>
          <w:lang w:bidi="ar-SA"/>
        </w:rPr>
        <w:t xml:space="preserve"> </w:t>
      </w:r>
      <w:r w:rsidRPr="00E02863">
        <w:rPr>
          <w:rFonts w:eastAsia="Times New Roman" w:cstheme="majorBidi"/>
          <w:i/>
          <w:iCs/>
          <w:szCs w:val="24"/>
          <w:lang w:bidi="ar-SA"/>
        </w:rPr>
        <w:t xml:space="preserve">S. </w:t>
      </w:r>
      <w:proofErr w:type="spellStart"/>
      <w:r w:rsidRPr="00E02863">
        <w:rPr>
          <w:rFonts w:eastAsia="Times New Roman" w:cstheme="majorBidi"/>
          <w:i/>
          <w:iCs/>
          <w:szCs w:val="24"/>
          <w:lang w:bidi="ar-SA"/>
        </w:rPr>
        <w:t>zaharoni</w:t>
      </w:r>
      <w:proofErr w:type="spellEnd"/>
      <w:r>
        <w:rPr>
          <w:rFonts w:eastAsia="Times New Roman" w:cstheme="majorBidi"/>
          <w:szCs w:val="24"/>
          <w:lang w:bidi="ar-SA"/>
        </w:rPr>
        <w:t xml:space="preserve"> ONT reads; G) </w:t>
      </w:r>
      <w:r w:rsidRPr="00E02863">
        <w:rPr>
          <w:rFonts w:eastAsia="Times New Roman" w:cstheme="majorBidi"/>
          <w:i/>
          <w:iCs/>
          <w:szCs w:val="24"/>
          <w:lang w:bidi="ar-SA"/>
        </w:rPr>
        <w:t xml:space="preserve">T. </w:t>
      </w:r>
      <w:proofErr w:type="spellStart"/>
      <w:r w:rsidRPr="00E02863">
        <w:rPr>
          <w:rFonts w:eastAsia="Times New Roman" w:cstheme="majorBidi"/>
          <w:i/>
          <w:iCs/>
          <w:szCs w:val="24"/>
          <w:lang w:bidi="ar-SA"/>
        </w:rPr>
        <w:t>kitauei</w:t>
      </w:r>
      <w:proofErr w:type="spellEnd"/>
      <w:r>
        <w:rPr>
          <w:rFonts w:eastAsia="Times New Roman" w:cstheme="majorBidi"/>
          <w:szCs w:val="24"/>
          <w:lang w:bidi="ar-SA"/>
        </w:rPr>
        <w:t xml:space="preserve"> Illumina reads; H) </w:t>
      </w:r>
      <w:r w:rsidRPr="00E02863">
        <w:rPr>
          <w:rFonts w:eastAsia="Times New Roman" w:cstheme="majorBidi"/>
          <w:i/>
          <w:iCs/>
          <w:szCs w:val="24"/>
          <w:lang w:bidi="ar-SA"/>
        </w:rPr>
        <w:t xml:space="preserve">T. </w:t>
      </w:r>
      <w:proofErr w:type="spellStart"/>
      <w:r w:rsidRPr="00E02863">
        <w:rPr>
          <w:rFonts w:eastAsia="Times New Roman" w:cstheme="majorBidi"/>
          <w:i/>
          <w:iCs/>
          <w:szCs w:val="24"/>
          <w:lang w:bidi="ar-SA"/>
        </w:rPr>
        <w:t>kitauei</w:t>
      </w:r>
      <w:proofErr w:type="spellEnd"/>
      <w:r w:rsidRPr="00E02863">
        <w:rPr>
          <w:rFonts w:eastAsia="Times New Roman" w:cstheme="majorBidi"/>
          <w:szCs w:val="24"/>
          <w:lang w:bidi="ar-SA"/>
        </w:rPr>
        <w:t xml:space="preserve"> </w:t>
      </w:r>
      <w:r>
        <w:rPr>
          <w:rFonts w:eastAsia="Times New Roman" w:cstheme="majorBidi"/>
          <w:szCs w:val="24"/>
          <w:lang w:bidi="ar-SA"/>
        </w:rPr>
        <w:t>ONT reads. Each species</w:t>
      </w:r>
      <w:r w:rsidRPr="006F14AC">
        <w:rPr>
          <w:rFonts w:eastAsia="Times New Roman" w:cstheme="majorBidi"/>
          <w:szCs w:val="24"/>
          <w:lang w:bidi="ar-SA"/>
        </w:rPr>
        <w:t xml:space="preserve"> sequence is shown schematically below the </w:t>
      </w:r>
      <w:r w:rsidRPr="00D10899">
        <w:rPr>
          <w:rFonts w:eastAsia="Times New Roman" w:cstheme="majorBidi"/>
          <w:szCs w:val="24"/>
          <w:lang w:bidi="ar-SA"/>
        </w:rPr>
        <w:t>per-base</w:t>
      </w:r>
      <w:r w:rsidRPr="006F14AC">
        <w:rPr>
          <w:rFonts w:eastAsia="Times New Roman" w:cstheme="majorBidi"/>
          <w:szCs w:val="24"/>
          <w:lang w:bidi="ar-SA"/>
        </w:rPr>
        <w:t xml:space="preserve"> coverage</w:t>
      </w:r>
      <w:r>
        <w:rPr>
          <w:rFonts w:eastAsia="Times New Roman" w:cstheme="majorBidi"/>
          <w:szCs w:val="24"/>
          <w:lang w:bidi="ar-SA"/>
        </w:rPr>
        <w:t xml:space="preserve">, </w:t>
      </w:r>
      <w:r w:rsidRPr="00D10899">
        <w:rPr>
          <w:rFonts w:eastAsia="Times New Roman" w:cstheme="majorBidi"/>
          <w:szCs w:val="24"/>
          <w:lang w:bidi="ar-SA"/>
        </w:rPr>
        <w:t>indicated in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>light blue.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>The sequence annotations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>follow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>Figure 1.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 xml:space="preserve">In </w:t>
      </w:r>
      <w:r>
        <w:rPr>
          <w:rFonts w:eastAsia="Times New Roman" w:cstheme="majorBidi"/>
          <w:szCs w:val="24"/>
          <w:lang w:bidi="ar-SA"/>
        </w:rPr>
        <w:t>dark blue</w:t>
      </w:r>
      <w:r w:rsidRPr="00D10899">
        <w:rPr>
          <w:rFonts w:eastAsia="Times New Roman" w:cstheme="majorBidi"/>
          <w:szCs w:val="24"/>
          <w:lang w:bidi="ar-SA"/>
        </w:rPr>
        <w:t xml:space="preserve"> are depicted the five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>canonical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>mt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>protein coding genes (</w:t>
      </w:r>
      <w:r w:rsidRPr="00CB6AFB">
        <w:rPr>
          <w:rFonts w:eastAsia="Times New Roman" w:cstheme="majorBidi"/>
          <w:i/>
          <w:iCs/>
          <w:szCs w:val="24"/>
          <w:lang w:bidi="ar-SA"/>
        </w:rPr>
        <w:t>cox1</w:t>
      </w:r>
      <w:r w:rsidRPr="00D10899">
        <w:rPr>
          <w:rFonts w:eastAsia="Times New Roman" w:cstheme="majorBidi"/>
          <w:szCs w:val="24"/>
          <w:lang w:bidi="ar-SA"/>
        </w:rPr>
        <w:t>,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CB6AFB">
        <w:rPr>
          <w:rFonts w:eastAsia="Times New Roman" w:cstheme="majorBidi"/>
          <w:i/>
          <w:iCs/>
          <w:szCs w:val="24"/>
          <w:lang w:bidi="ar-SA"/>
        </w:rPr>
        <w:t>cox2</w:t>
      </w:r>
      <w:r w:rsidRPr="00D10899">
        <w:rPr>
          <w:rFonts w:eastAsia="Times New Roman" w:cstheme="majorBidi"/>
          <w:szCs w:val="24"/>
          <w:lang w:bidi="ar-SA"/>
        </w:rPr>
        <w:t xml:space="preserve">, </w:t>
      </w:r>
      <w:r w:rsidRPr="00CB6AFB">
        <w:rPr>
          <w:rFonts w:eastAsia="Times New Roman" w:cstheme="majorBidi"/>
          <w:i/>
          <w:iCs/>
          <w:szCs w:val="24"/>
          <w:lang w:bidi="ar-SA"/>
        </w:rPr>
        <w:t>cob</w:t>
      </w:r>
      <w:r w:rsidRPr="00D10899">
        <w:rPr>
          <w:rFonts w:eastAsia="Times New Roman" w:cstheme="majorBidi"/>
          <w:szCs w:val="24"/>
          <w:lang w:bidi="ar-SA"/>
        </w:rPr>
        <w:t xml:space="preserve">, </w:t>
      </w:r>
      <w:r w:rsidRPr="00CB6AFB">
        <w:rPr>
          <w:rFonts w:eastAsia="Times New Roman" w:cstheme="majorBidi"/>
          <w:i/>
          <w:iCs/>
          <w:szCs w:val="24"/>
          <w:lang w:bidi="ar-SA"/>
        </w:rPr>
        <w:t>nad1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>and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CB6AFB">
        <w:rPr>
          <w:rFonts w:eastAsia="Times New Roman" w:cstheme="majorBidi"/>
          <w:i/>
          <w:iCs/>
          <w:szCs w:val="24"/>
          <w:lang w:bidi="ar-SA"/>
        </w:rPr>
        <w:t>nad5</w:t>
      </w:r>
      <w:r w:rsidRPr="00D10899">
        <w:rPr>
          <w:rFonts w:eastAsia="Times New Roman" w:cstheme="majorBidi"/>
          <w:szCs w:val="24"/>
          <w:lang w:bidi="ar-SA"/>
        </w:rPr>
        <w:t>), in red the two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>rRNA subunits (</w:t>
      </w:r>
      <w:proofErr w:type="spellStart"/>
      <w:r w:rsidRPr="00CB6AFB">
        <w:rPr>
          <w:rFonts w:eastAsia="Times New Roman" w:cstheme="majorBidi"/>
          <w:i/>
          <w:iCs/>
          <w:szCs w:val="24"/>
          <w:lang w:bidi="ar-SA"/>
        </w:rPr>
        <w:t>rns</w:t>
      </w:r>
      <w:proofErr w:type="spellEnd"/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>and</w:t>
      </w:r>
      <w:r>
        <w:rPr>
          <w:rFonts w:eastAsia="Times New Roman" w:cstheme="majorBidi"/>
          <w:szCs w:val="24"/>
          <w:lang w:bidi="ar-SA"/>
        </w:rPr>
        <w:t xml:space="preserve"> </w:t>
      </w:r>
      <w:proofErr w:type="spellStart"/>
      <w:r w:rsidRPr="00CB6AFB">
        <w:rPr>
          <w:rFonts w:eastAsia="Times New Roman" w:cstheme="majorBidi"/>
          <w:i/>
          <w:iCs/>
          <w:szCs w:val="24"/>
          <w:lang w:bidi="ar-SA"/>
        </w:rPr>
        <w:t>rnl</w:t>
      </w:r>
      <w:proofErr w:type="spellEnd"/>
      <w:r w:rsidRPr="00D10899">
        <w:rPr>
          <w:rFonts w:eastAsia="Times New Roman" w:cstheme="majorBidi"/>
          <w:szCs w:val="24"/>
          <w:lang w:bidi="ar-SA"/>
        </w:rPr>
        <w:t>), in green unknown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D10899">
        <w:rPr>
          <w:rFonts w:eastAsia="Times New Roman" w:cstheme="majorBidi"/>
          <w:szCs w:val="24"/>
          <w:lang w:bidi="ar-SA"/>
        </w:rPr>
        <w:t xml:space="preserve">ORF. All other colored arrows indicate repeated elements. Repeated elements </w:t>
      </w:r>
      <w:r w:rsidRPr="005A5ECB">
        <w:rPr>
          <w:rFonts w:eastAsia="Times New Roman" w:cstheme="majorBidi"/>
          <w:szCs w:val="24"/>
          <w:lang w:bidi="ar-SA"/>
        </w:rPr>
        <w:t>the same sequence have the same color. Repeats shorter than 100 base pairs were not</w:t>
      </w:r>
      <w:r>
        <w:rPr>
          <w:rFonts w:eastAsia="Times New Roman" w:cstheme="majorBidi"/>
          <w:szCs w:val="24"/>
          <w:lang w:bidi="ar-SA"/>
        </w:rPr>
        <w:t xml:space="preserve"> </w:t>
      </w:r>
      <w:r w:rsidRPr="005A5ECB">
        <w:rPr>
          <w:rFonts w:eastAsia="Times New Roman" w:cstheme="majorBidi"/>
          <w:szCs w:val="24"/>
          <w:lang w:bidi="ar-SA"/>
        </w:rPr>
        <w:t>annotated.</w:t>
      </w:r>
      <w:r>
        <w:rPr>
          <w:rFonts w:eastAsia="Times New Roman" w:cstheme="majorBidi"/>
          <w:szCs w:val="24"/>
          <w:lang w:bidi="ar-SA"/>
        </w:rPr>
        <w:t xml:space="preserve"> Regions with lower or higher mapping coverage were challenging for assembly (see Methods).</w:t>
      </w:r>
    </w:p>
    <w:p w14:paraId="43A52979" w14:textId="6A69C281" w:rsidR="005A5ECB" w:rsidRPr="005A5ECB" w:rsidRDefault="005A5ECB" w:rsidP="00E02863">
      <w:pPr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3774DEC6" w14:textId="40E77BB6" w:rsidR="00F777DC" w:rsidRPr="00D10899" w:rsidRDefault="00F777DC">
      <w:pPr>
        <w:rPr>
          <w:rFonts w:asciiTheme="majorBidi" w:hAnsiTheme="majorBidi" w:cstheme="majorBidi"/>
          <w:sz w:val="24"/>
          <w:szCs w:val="24"/>
        </w:rPr>
      </w:pPr>
    </w:p>
    <w:sectPr w:rsidR="00F777DC" w:rsidRPr="00D10899" w:rsidSect="00D4034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69690" w14:textId="77777777" w:rsidR="00BE623F" w:rsidRDefault="00BE623F" w:rsidP="00CA5D80">
      <w:pPr>
        <w:spacing w:after="0" w:line="240" w:lineRule="auto"/>
      </w:pPr>
      <w:r>
        <w:separator/>
      </w:r>
    </w:p>
  </w:endnote>
  <w:endnote w:type="continuationSeparator" w:id="0">
    <w:p w14:paraId="2E22ECC6" w14:textId="77777777" w:rsidR="00BE623F" w:rsidRDefault="00BE623F" w:rsidP="00CA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4248F" w14:textId="77777777" w:rsidR="00BE623F" w:rsidRDefault="00BE623F" w:rsidP="00CA5D80">
      <w:pPr>
        <w:spacing w:after="0" w:line="240" w:lineRule="auto"/>
      </w:pPr>
      <w:r>
        <w:separator/>
      </w:r>
    </w:p>
  </w:footnote>
  <w:footnote w:type="continuationSeparator" w:id="0">
    <w:p w14:paraId="19B03BD7" w14:textId="77777777" w:rsidR="00BE623F" w:rsidRDefault="00BE623F" w:rsidP="00CA5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10F3F"/>
    <w:multiLevelType w:val="multilevel"/>
    <w:tmpl w:val="0EF08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7E"/>
    <w:rsid w:val="000E66CE"/>
    <w:rsid w:val="0014159D"/>
    <w:rsid w:val="001A1FA4"/>
    <w:rsid w:val="00236490"/>
    <w:rsid w:val="00283D29"/>
    <w:rsid w:val="002F1CEA"/>
    <w:rsid w:val="0036587E"/>
    <w:rsid w:val="00391A7F"/>
    <w:rsid w:val="003C666A"/>
    <w:rsid w:val="003E6313"/>
    <w:rsid w:val="0040657E"/>
    <w:rsid w:val="0053004E"/>
    <w:rsid w:val="00554F3E"/>
    <w:rsid w:val="005A5ECB"/>
    <w:rsid w:val="00616C64"/>
    <w:rsid w:val="00630D51"/>
    <w:rsid w:val="006A1CD7"/>
    <w:rsid w:val="006B0260"/>
    <w:rsid w:val="006D4777"/>
    <w:rsid w:val="006F14AC"/>
    <w:rsid w:val="00762C4D"/>
    <w:rsid w:val="007A36F8"/>
    <w:rsid w:val="007F224D"/>
    <w:rsid w:val="008D487C"/>
    <w:rsid w:val="00963D74"/>
    <w:rsid w:val="009E58DC"/>
    <w:rsid w:val="00A77135"/>
    <w:rsid w:val="00A80726"/>
    <w:rsid w:val="00B156FD"/>
    <w:rsid w:val="00B442E0"/>
    <w:rsid w:val="00B73839"/>
    <w:rsid w:val="00BE623F"/>
    <w:rsid w:val="00CA5D80"/>
    <w:rsid w:val="00CB164F"/>
    <w:rsid w:val="00D10899"/>
    <w:rsid w:val="00D4034A"/>
    <w:rsid w:val="00DF6FA4"/>
    <w:rsid w:val="00E02863"/>
    <w:rsid w:val="00F777DC"/>
    <w:rsid w:val="00FB0E7E"/>
    <w:rsid w:val="00FC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59741AC9"/>
  <w15:chartTrackingRefBased/>
  <w15:docId w15:val="{E5F5EC62-063C-43B8-8452-FFF167B65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5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D80"/>
  </w:style>
  <w:style w:type="paragraph" w:styleId="Footer">
    <w:name w:val="footer"/>
    <w:basedOn w:val="Normal"/>
    <w:link w:val="FooterChar"/>
    <w:uiPriority w:val="99"/>
    <w:unhideWhenUsed/>
    <w:rsid w:val="00CA5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9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5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6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158</Words>
  <Characters>843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Dorothee Huchon</dc:creator>
  <cp:keywords/>
  <dc:description/>
  <cp:lastModifiedBy>Dorothee Huchon</cp:lastModifiedBy>
  <cp:revision>7</cp:revision>
  <dcterms:created xsi:type="dcterms:W3CDTF">2023-11-05T12:52:00Z</dcterms:created>
  <dcterms:modified xsi:type="dcterms:W3CDTF">2024-02-14T15:39:00Z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6feb9fa8cab113d647ccc79ed6f96a5d2ea71b14c756a9a5a3997404c9efda53</vt:lpwstr>
  </property>
</Properties>
</file>