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27E8" w14:textId="3252DC12" w:rsidR="00475CCD" w:rsidRDefault="00475CCD" w:rsidP="001940B0">
      <w:pPr>
        <w:pStyle w:val="a4"/>
        <w:keepNext/>
        <w:spacing w:line="480" w:lineRule="auto"/>
      </w:pPr>
      <w:r w:rsidRPr="006A5B7B">
        <w:rPr>
          <w:rFonts w:ascii="Arial" w:hAnsi="Arial" w:cs="Arial"/>
          <w:b/>
          <w:bCs/>
          <w:sz w:val="24"/>
          <w:szCs w:val="24"/>
        </w:rPr>
        <w:t>Supplementary Table </w:t>
      </w:r>
      <w:r>
        <w:rPr>
          <w:rFonts w:ascii="Arial" w:hAnsi="Arial" w:cs="Arial"/>
          <w:b/>
          <w:bCs/>
          <w:sz w:val="24"/>
          <w:szCs w:val="24"/>
        </w:rPr>
        <w:t xml:space="preserve">1 </w:t>
      </w:r>
      <w:r w:rsidRPr="001940B0">
        <w:rPr>
          <w:rFonts w:ascii="Times New Roman" w:hAnsi="Times New Roman" w:cs="Times New Roman"/>
          <w:sz w:val="24"/>
          <w:szCs w:val="24"/>
        </w:rPr>
        <w:t xml:space="preserve">Laboratory-specific WES </w:t>
      </w:r>
      <w:r w:rsidR="001940B0" w:rsidRPr="001940B0">
        <w:rPr>
          <w:rFonts w:ascii="Times New Roman" w:hAnsi="Times New Roman" w:cs="Times New Roman"/>
          <w:sz w:val="24"/>
          <w:szCs w:val="24"/>
        </w:rPr>
        <w:t>methodologic parameters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1890"/>
        <w:gridCol w:w="1985"/>
        <w:gridCol w:w="2347"/>
      </w:tblGrid>
      <w:tr w:rsidR="00314145" w:rsidRPr="00314145" w14:paraId="3D14A049" w14:textId="77777777" w:rsidTr="00314145"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3FCD7354" w14:textId="2786A297" w:rsidR="00314145" w:rsidRPr="00314145" w:rsidRDefault="00314145" w:rsidP="001940B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WES laboratories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</w:tcPr>
          <w:p w14:paraId="47CE3A47" w14:textId="6BA5DBED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>Average depth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4D9E8AB0" w14:textId="240942A6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>Average coverage</w:t>
            </w:r>
          </w:p>
        </w:tc>
        <w:tc>
          <w:tcPr>
            <w:tcW w:w="2347" w:type="dxa"/>
            <w:tcBorders>
              <w:top w:val="single" w:sz="8" w:space="0" w:color="auto"/>
              <w:bottom w:val="single" w:sz="8" w:space="0" w:color="auto"/>
            </w:tcBorders>
          </w:tcPr>
          <w:p w14:paraId="563B540F" w14:textId="70DCD642" w:rsidR="00314145" w:rsidRPr="00314145" w:rsidRDefault="005841FC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Sequenc</w:t>
            </w:r>
            <w:r>
              <w:rPr>
                <w:rFonts w:ascii="Times New Roman" w:hAnsi="Times New Roman" w:cs="Times New Roman" w:hint="eastAsia"/>
              </w:rPr>
              <w:t>ing</w:t>
            </w:r>
            <w:r w:rsidR="00314145" w:rsidRPr="00314145">
              <w:rPr>
                <w:rFonts w:ascii="Times New Roman" w:hAnsi="Times New Roman" w:cs="Times New Roman"/>
              </w:rPr>
              <w:t xml:space="preserve"> platform</w:t>
            </w:r>
          </w:p>
        </w:tc>
      </w:tr>
      <w:tr w:rsidR="00314145" w:rsidRPr="00314145" w14:paraId="4022C0C6" w14:textId="77777777" w:rsidTr="00314145">
        <w:tc>
          <w:tcPr>
            <w:tcW w:w="2074" w:type="dxa"/>
            <w:tcBorders>
              <w:top w:val="single" w:sz="8" w:space="0" w:color="auto"/>
            </w:tcBorders>
          </w:tcPr>
          <w:p w14:paraId="1380093D" w14:textId="0FC65355" w:rsidR="00314145" w:rsidRPr="00314145" w:rsidRDefault="00314145" w:rsidP="001940B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AGMT</w:t>
            </w:r>
            <w:r w:rsidRPr="003141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90" w:type="dxa"/>
            <w:tcBorders>
              <w:top w:val="single" w:sz="8" w:space="0" w:color="auto"/>
            </w:tcBorders>
          </w:tcPr>
          <w:p w14:paraId="31EF21CF" w14:textId="3E415D4D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>100X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DF0C1F7" w14:textId="49D11BE4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2347" w:type="dxa"/>
            <w:tcBorders>
              <w:top w:val="single" w:sz="8" w:space="0" w:color="auto"/>
            </w:tcBorders>
          </w:tcPr>
          <w:p w14:paraId="584DEA4F" w14:textId="6925433B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 xml:space="preserve">Illumina </w:t>
            </w:r>
            <w:proofErr w:type="spellStart"/>
            <w:r w:rsidRPr="00314145">
              <w:rPr>
                <w:rFonts w:ascii="Times New Roman" w:hAnsi="Times New Roman" w:cs="Times New Roman"/>
              </w:rPr>
              <w:t>NovaSeq</w:t>
            </w:r>
            <w:proofErr w:type="spellEnd"/>
            <w:r w:rsidRPr="00314145">
              <w:rPr>
                <w:rFonts w:ascii="Times New Roman" w:hAnsi="Times New Roman" w:cs="Times New Roman"/>
              </w:rPr>
              <w:t xml:space="preserve"> 6000</w:t>
            </w:r>
          </w:p>
        </w:tc>
      </w:tr>
      <w:tr w:rsidR="00314145" w:rsidRPr="00314145" w14:paraId="57CD82BA" w14:textId="77777777" w:rsidTr="00314145">
        <w:tc>
          <w:tcPr>
            <w:tcW w:w="2074" w:type="dxa"/>
          </w:tcPr>
          <w:p w14:paraId="47CDA556" w14:textId="4677A4D7" w:rsidR="00314145" w:rsidRPr="00314145" w:rsidRDefault="00314145" w:rsidP="001940B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KMD</w:t>
            </w:r>
            <w:r w:rsidRPr="003141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890" w:type="dxa"/>
          </w:tcPr>
          <w:p w14:paraId="374CB14E" w14:textId="606BD2DC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>100X</w:t>
            </w:r>
          </w:p>
        </w:tc>
        <w:tc>
          <w:tcPr>
            <w:tcW w:w="1985" w:type="dxa"/>
          </w:tcPr>
          <w:p w14:paraId="143AC7BE" w14:textId="73D2D78E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2347" w:type="dxa"/>
          </w:tcPr>
          <w:p w14:paraId="2E0D85A9" w14:textId="6280B770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 xml:space="preserve">Illumina </w:t>
            </w:r>
            <w:proofErr w:type="spellStart"/>
            <w:r w:rsidRPr="00314145">
              <w:rPr>
                <w:rFonts w:ascii="Times New Roman" w:hAnsi="Times New Roman" w:cs="Times New Roman"/>
              </w:rPr>
              <w:t>HiSeq</w:t>
            </w:r>
            <w:proofErr w:type="spellEnd"/>
            <w:r w:rsidRPr="00314145">
              <w:rPr>
                <w:rFonts w:ascii="Times New Roman" w:hAnsi="Times New Roman" w:cs="Times New Roman"/>
              </w:rPr>
              <w:t xml:space="preserve"> 2000</w:t>
            </w:r>
          </w:p>
        </w:tc>
      </w:tr>
      <w:tr w:rsidR="00314145" w:rsidRPr="00314145" w14:paraId="17E4C2CA" w14:textId="77777777" w:rsidTr="00314145">
        <w:tc>
          <w:tcPr>
            <w:tcW w:w="2074" w:type="dxa"/>
          </w:tcPr>
          <w:p w14:paraId="1A758396" w14:textId="76FBB873" w:rsidR="00314145" w:rsidRPr="00314145" w:rsidRDefault="00314145" w:rsidP="001940B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RGI</w:t>
            </w:r>
            <w:r w:rsidRPr="003141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890" w:type="dxa"/>
          </w:tcPr>
          <w:p w14:paraId="2945E1E4" w14:textId="03AC6CCF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>100X</w:t>
            </w:r>
          </w:p>
        </w:tc>
        <w:tc>
          <w:tcPr>
            <w:tcW w:w="1985" w:type="dxa"/>
          </w:tcPr>
          <w:p w14:paraId="78F7BDD8" w14:textId="7AA44B1C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2347" w:type="dxa"/>
          </w:tcPr>
          <w:p w14:paraId="533AF563" w14:textId="1B54ADE1" w:rsidR="00314145" w:rsidRPr="00314145" w:rsidRDefault="00314145" w:rsidP="005841F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14145">
              <w:rPr>
                <w:rFonts w:ascii="Times New Roman" w:hAnsi="Times New Roman" w:cs="Times New Roman"/>
              </w:rPr>
              <w:t xml:space="preserve">Illumina </w:t>
            </w:r>
            <w:proofErr w:type="spellStart"/>
            <w:r w:rsidRPr="00314145">
              <w:rPr>
                <w:rFonts w:ascii="Times New Roman" w:hAnsi="Times New Roman" w:cs="Times New Roman"/>
              </w:rPr>
              <w:t>HiSeq</w:t>
            </w:r>
            <w:proofErr w:type="spellEnd"/>
            <w:r w:rsidRPr="00314145">
              <w:rPr>
                <w:rFonts w:ascii="Times New Roman" w:hAnsi="Times New Roman" w:cs="Times New Roman"/>
              </w:rPr>
              <w:t xml:space="preserve"> 2000</w:t>
            </w:r>
          </w:p>
        </w:tc>
      </w:tr>
    </w:tbl>
    <w:p w14:paraId="4E0262FC" w14:textId="77777777" w:rsidR="00475CCD" w:rsidRDefault="00475CCD" w:rsidP="001940B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a</w:t>
      </w:r>
      <w:proofErr w:type="gramEnd"/>
      <w:r w:rsidRPr="007B1C89">
        <w:rPr>
          <w:rFonts w:ascii="Times New Roman" w:hAnsi="Times New Roman" w:cs="Times New Roman"/>
          <w:sz w:val="24"/>
          <w:szCs w:val="24"/>
        </w:rPr>
        <w:t xml:space="preserve"> Angen Gene Medicine Tech (Beijing, China)</w:t>
      </w:r>
    </w:p>
    <w:p w14:paraId="4C9C4E9D" w14:textId="77777777" w:rsidR="00475CCD" w:rsidRDefault="00475CCD" w:rsidP="001940B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  <w:vertAlign w:val="superscript"/>
        </w:rPr>
        <w:t>b</w:t>
      </w:r>
      <w:r w:rsidRPr="007B1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C89">
        <w:rPr>
          <w:rFonts w:ascii="Times New Roman" w:hAnsi="Times New Roman" w:cs="Times New Roman"/>
          <w:sz w:val="24"/>
          <w:szCs w:val="24"/>
        </w:rPr>
        <w:t>Kaiumph</w:t>
      </w:r>
      <w:proofErr w:type="spellEnd"/>
      <w:r w:rsidRPr="007B1C89">
        <w:rPr>
          <w:rFonts w:ascii="Times New Roman" w:hAnsi="Times New Roman" w:cs="Times New Roman"/>
          <w:sz w:val="24"/>
          <w:szCs w:val="24"/>
        </w:rPr>
        <w:t xml:space="preserve"> Medical Diagnostic Lo. Ltd (Beijing, China)</w:t>
      </w:r>
    </w:p>
    <w:p w14:paraId="2380BA8C" w14:textId="77777777" w:rsidR="00475CCD" w:rsidRPr="007B1C89" w:rsidRDefault="00475CCD" w:rsidP="001940B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c</w:t>
      </w:r>
      <w:r w:rsidRPr="007B1C89">
        <w:rPr>
          <w:rFonts w:ascii="Times New Roman" w:hAnsi="Times New Roman" w:cs="Times New Roman"/>
          <w:sz w:val="24"/>
          <w:szCs w:val="24"/>
        </w:rPr>
        <w:t xml:space="preserve"> Running Gene Inc. (Beijing, China)</w:t>
      </w:r>
    </w:p>
    <w:p w14:paraId="74E14F1D" w14:textId="77777777" w:rsidR="00C05DA0" w:rsidRDefault="00C05DA0"/>
    <w:sectPr w:rsidR="00C05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1FF2" w14:textId="77777777" w:rsidR="004A5CD4" w:rsidRDefault="004A5CD4" w:rsidP="005841FC">
      <w:r>
        <w:separator/>
      </w:r>
    </w:p>
  </w:endnote>
  <w:endnote w:type="continuationSeparator" w:id="0">
    <w:p w14:paraId="29036C03" w14:textId="77777777" w:rsidR="004A5CD4" w:rsidRDefault="004A5CD4" w:rsidP="0058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394EC" w14:textId="77777777" w:rsidR="004A5CD4" w:rsidRDefault="004A5CD4" w:rsidP="005841FC">
      <w:r>
        <w:separator/>
      </w:r>
    </w:p>
  </w:footnote>
  <w:footnote w:type="continuationSeparator" w:id="0">
    <w:p w14:paraId="28026BD5" w14:textId="77777777" w:rsidR="004A5CD4" w:rsidRDefault="004A5CD4" w:rsidP="00584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19"/>
    <w:rsid w:val="001940B0"/>
    <w:rsid w:val="00314145"/>
    <w:rsid w:val="00475CCD"/>
    <w:rsid w:val="004A5CD4"/>
    <w:rsid w:val="005841FC"/>
    <w:rsid w:val="007B42EE"/>
    <w:rsid w:val="007F45BD"/>
    <w:rsid w:val="008A59B9"/>
    <w:rsid w:val="00A40E19"/>
    <w:rsid w:val="00C05DA0"/>
    <w:rsid w:val="00D24DA5"/>
    <w:rsid w:val="00DB42FF"/>
    <w:rsid w:val="00E0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8300F"/>
  <w15:docId w15:val="{AD254412-20B0-4CCA-9CC8-2069C617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475CCD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84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841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84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841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赫谦 马</dc:creator>
  <cp:keywords/>
  <dc:description/>
  <cp:lastModifiedBy>赫谦 马</cp:lastModifiedBy>
  <cp:revision>3</cp:revision>
  <dcterms:created xsi:type="dcterms:W3CDTF">2024-01-19T11:01:00Z</dcterms:created>
  <dcterms:modified xsi:type="dcterms:W3CDTF">2024-01-19T11:11:00Z</dcterms:modified>
</cp:coreProperties>
</file>