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8673E" w14:textId="75737CFD" w:rsidR="00BC365F" w:rsidRDefault="00A2151F">
      <w:pPr>
        <w:rPr>
          <w:rFonts w:ascii="Arial" w:hAnsi="Arial" w:cs="Arial"/>
          <w:sz w:val="24"/>
          <w:szCs w:val="24"/>
          <w:lang w:val="en-US"/>
        </w:rPr>
      </w:pPr>
      <w:r w:rsidRPr="002D62BE">
        <w:rPr>
          <w:rFonts w:ascii="Arial" w:hAnsi="Arial" w:cs="Arial"/>
          <w:sz w:val="24"/>
          <w:szCs w:val="24"/>
          <w:lang w:val="en-US"/>
        </w:rPr>
        <w:t xml:space="preserve">Table </w:t>
      </w:r>
      <w:r w:rsidR="00FC7485">
        <w:rPr>
          <w:rFonts w:ascii="Arial" w:hAnsi="Arial" w:cs="Arial"/>
          <w:sz w:val="24"/>
          <w:szCs w:val="24"/>
          <w:lang w:val="en-US"/>
        </w:rPr>
        <w:t>S</w:t>
      </w:r>
      <w:r w:rsidR="00452BDC">
        <w:rPr>
          <w:rFonts w:ascii="Arial" w:hAnsi="Arial" w:cs="Arial"/>
          <w:sz w:val="24"/>
          <w:szCs w:val="24"/>
          <w:lang w:val="en-US"/>
        </w:rPr>
        <w:t>1</w:t>
      </w:r>
      <w:r w:rsidRPr="002D62BE">
        <w:rPr>
          <w:rFonts w:ascii="Arial" w:hAnsi="Arial" w:cs="Arial"/>
          <w:sz w:val="24"/>
          <w:szCs w:val="24"/>
          <w:lang w:val="en-US"/>
        </w:rPr>
        <w:t>.</w:t>
      </w:r>
      <w:r w:rsidR="002D62BE" w:rsidRPr="002D62BE">
        <w:rPr>
          <w:rFonts w:ascii="Arial" w:hAnsi="Arial" w:cs="Arial"/>
          <w:sz w:val="24"/>
          <w:szCs w:val="24"/>
          <w:lang w:val="en-US"/>
        </w:rPr>
        <w:t xml:space="preserve"> Total number of animals, </w:t>
      </w:r>
      <w:r w:rsidR="002D62BE">
        <w:rPr>
          <w:rFonts w:ascii="Arial" w:hAnsi="Arial" w:cs="Arial"/>
          <w:sz w:val="24"/>
          <w:szCs w:val="24"/>
          <w:lang w:val="en-US"/>
        </w:rPr>
        <w:t>families, males, females, mean weight (SD) in grams and mean age (SD) in days of animals included in the GWAS analysis</w:t>
      </w:r>
      <w:r w:rsidR="00D5567D">
        <w:rPr>
          <w:rFonts w:ascii="Arial" w:hAnsi="Arial" w:cs="Arial"/>
          <w:sz w:val="24"/>
          <w:szCs w:val="24"/>
          <w:lang w:val="en-US"/>
        </w:rPr>
        <w:t xml:space="preserve"> (GWAS population)</w:t>
      </w:r>
      <w:r w:rsidR="002D62BE">
        <w:rPr>
          <w:rFonts w:ascii="Arial" w:hAnsi="Arial" w:cs="Arial"/>
          <w:sz w:val="24"/>
          <w:szCs w:val="24"/>
          <w:lang w:val="en-US"/>
        </w:rPr>
        <w:t>.</w:t>
      </w:r>
    </w:p>
    <w:p w14:paraId="6F2E09CD" w14:textId="77777777" w:rsidR="0035530E" w:rsidRPr="002D62BE" w:rsidRDefault="0035530E">
      <w:pPr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7"/>
        <w:gridCol w:w="1511"/>
      </w:tblGrid>
      <w:tr w:rsidR="002D62BE" w:rsidRPr="002D62BE" w14:paraId="2792FF8A" w14:textId="77777777" w:rsidTr="0035530E">
        <w:tc>
          <w:tcPr>
            <w:tcW w:w="2017" w:type="dxa"/>
            <w:tcBorders>
              <w:top w:val="single" w:sz="4" w:space="0" w:color="auto"/>
            </w:tcBorders>
          </w:tcPr>
          <w:p w14:paraId="306ECFE1" w14:textId="1EC482ED" w:rsidR="002D62BE" w:rsidRPr="002D62BE" w:rsidRDefault="002D62BE" w:rsidP="002D62B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D62BE">
              <w:rPr>
                <w:rFonts w:ascii="Arial" w:hAnsi="Arial" w:cs="Arial"/>
                <w:sz w:val="24"/>
                <w:szCs w:val="24"/>
                <w:lang w:val="en-US"/>
              </w:rPr>
              <w:t>Total of animals</w:t>
            </w:r>
          </w:p>
        </w:tc>
        <w:tc>
          <w:tcPr>
            <w:tcW w:w="1511" w:type="dxa"/>
            <w:tcBorders>
              <w:top w:val="single" w:sz="4" w:space="0" w:color="auto"/>
            </w:tcBorders>
          </w:tcPr>
          <w:p w14:paraId="2629AB07" w14:textId="7C78AFD0" w:rsidR="002D62BE" w:rsidRPr="002D62BE" w:rsidRDefault="002D62BE" w:rsidP="002D62B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D62BE">
              <w:rPr>
                <w:rFonts w:ascii="Arial" w:hAnsi="Arial" w:cs="Arial"/>
                <w:sz w:val="24"/>
                <w:szCs w:val="24"/>
                <w:lang w:val="en-US"/>
              </w:rPr>
              <w:t>1,049</w:t>
            </w:r>
          </w:p>
        </w:tc>
      </w:tr>
      <w:tr w:rsidR="00A2151F" w:rsidRPr="002D62BE" w14:paraId="39C68632" w14:textId="77777777" w:rsidTr="0035530E">
        <w:tc>
          <w:tcPr>
            <w:tcW w:w="2017" w:type="dxa"/>
          </w:tcPr>
          <w:p w14:paraId="54C2D99A" w14:textId="31EE2E7B" w:rsidR="00A2151F" w:rsidRPr="002D62BE" w:rsidRDefault="002D62BE" w:rsidP="002D62B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F</w:t>
            </w:r>
            <w:r w:rsidR="00A2151F" w:rsidRPr="002D62BE">
              <w:rPr>
                <w:rFonts w:ascii="Arial" w:hAnsi="Arial" w:cs="Arial"/>
                <w:sz w:val="24"/>
                <w:szCs w:val="24"/>
                <w:lang w:val="en-US"/>
              </w:rPr>
              <w:t>amilies</w:t>
            </w:r>
          </w:p>
        </w:tc>
        <w:tc>
          <w:tcPr>
            <w:tcW w:w="1511" w:type="dxa"/>
          </w:tcPr>
          <w:p w14:paraId="5222D584" w14:textId="350326AF" w:rsidR="00A2151F" w:rsidRPr="002D62BE" w:rsidRDefault="00A2151F" w:rsidP="002D62B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D62BE">
              <w:rPr>
                <w:rFonts w:ascii="Arial" w:hAnsi="Arial" w:cs="Arial"/>
                <w:sz w:val="24"/>
                <w:szCs w:val="24"/>
                <w:lang w:val="en-US"/>
              </w:rPr>
              <w:t>167</w:t>
            </w:r>
          </w:p>
        </w:tc>
      </w:tr>
      <w:tr w:rsidR="00A2151F" w:rsidRPr="002D62BE" w14:paraId="20706620" w14:textId="77777777" w:rsidTr="002D62BE">
        <w:tc>
          <w:tcPr>
            <w:tcW w:w="2017" w:type="dxa"/>
          </w:tcPr>
          <w:p w14:paraId="1016FB71" w14:textId="75578CAE" w:rsidR="00A2151F" w:rsidRPr="002D62BE" w:rsidRDefault="00A2151F" w:rsidP="002D62B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D62BE">
              <w:rPr>
                <w:rFonts w:ascii="Arial" w:hAnsi="Arial" w:cs="Arial"/>
                <w:sz w:val="24"/>
                <w:szCs w:val="24"/>
                <w:lang w:val="en-US"/>
              </w:rPr>
              <w:t>Males</w:t>
            </w:r>
          </w:p>
        </w:tc>
        <w:tc>
          <w:tcPr>
            <w:tcW w:w="1511" w:type="dxa"/>
          </w:tcPr>
          <w:p w14:paraId="5CB8D845" w14:textId="228BDCE3" w:rsidR="00A2151F" w:rsidRPr="002D62BE" w:rsidRDefault="00A2151F" w:rsidP="002D62B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D62BE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  <w:r w:rsidR="00CD6EA9">
              <w:rPr>
                <w:rFonts w:ascii="Arial" w:hAnsi="Arial" w:cs="Arial"/>
                <w:sz w:val="24"/>
                <w:szCs w:val="24"/>
                <w:lang w:val="en-US"/>
              </w:rPr>
              <w:t>70</w:t>
            </w:r>
          </w:p>
        </w:tc>
      </w:tr>
      <w:tr w:rsidR="00A2151F" w:rsidRPr="002D62BE" w14:paraId="7C209B83" w14:textId="77777777" w:rsidTr="002D62BE">
        <w:tc>
          <w:tcPr>
            <w:tcW w:w="2017" w:type="dxa"/>
          </w:tcPr>
          <w:p w14:paraId="2FEA4240" w14:textId="7C539199" w:rsidR="00A2151F" w:rsidRPr="002D62BE" w:rsidRDefault="00A2151F" w:rsidP="002D62B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D62BE">
              <w:rPr>
                <w:rFonts w:ascii="Arial" w:hAnsi="Arial" w:cs="Arial"/>
                <w:sz w:val="24"/>
                <w:szCs w:val="24"/>
                <w:lang w:val="en-US"/>
              </w:rPr>
              <w:t>Females</w:t>
            </w:r>
          </w:p>
        </w:tc>
        <w:tc>
          <w:tcPr>
            <w:tcW w:w="1511" w:type="dxa"/>
          </w:tcPr>
          <w:p w14:paraId="48FC62C6" w14:textId="4C4B8B24" w:rsidR="00A2151F" w:rsidRPr="002D62BE" w:rsidRDefault="00A2151F" w:rsidP="002D62B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D62BE">
              <w:rPr>
                <w:rFonts w:ascii="Arial" w:hAnsi="Arial" w:cs="Arial"/>
                <w:sz w:val="24"/>
                <w:szCs w:val="24"/>
                <w:lang w:val="en-US"/>
              </w:rPr>
              <w:t>579</w:t>
            </w:r>
          </w:p>
        </w:tc>
      </w:tr>
      <w:tr w:rsidR="00A2151F" w:rsidRPr="002D62BE" w14:paraId="50641FBD" w14:textId="77777777" w:rsidTr="002D62BE">
        <w:tc>
          <w:tcPr>
            <w:tcW w:w="2017" w:type="dxa"/>
          </w:tcPr>
          <w:p w14:paraId="09FAFAB0" w14:textId="2716AA35" w:rsidR="00A2151F" w:rsidRPr="002D62BE" w:rsidRDefault="00A2151F" w:rsidP="002D62B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D62BE">
              <w:rPr>
                <w:rFonts w:ascii="Arial" w:hAnsi="Arial" w:cs="Arial"/>
                <w:sz w:val="24"/>
                <w:szCs w:val="24"/>
                <w:lang w:val="en-US"/>
              </w:rPr>
              <w:t>Weight (SD)</w:t>
            </w:r>
          </w:p>
        </w:tc>
        <w:tc>
          <w:tcPr>
            <w:tcW w:w="1511" w:type="dxa"/>
          </w:tcPr>
          <w:p w14:paraId="7C6FDC6B" w14:textId="1F1C5C94" w:rsidR="00A2151F" w:rsidRPr="002D62BE" w:rsidRDefault="00A2151F" w:rsidP="002D62B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D62BE">
              <w:rPr>
                <w:rFonts w:ascii="Arial" w:hAnsi="Arial" w:cs="Arial"/>
                <w:sz w:val="24"/>
                <w:szCs w:val="24"/>
                <w:lang w:val="en-US"/>
              </w:rPr>
              <w:t>16.2 (2.9)</w:t>
            </w:r>
          </w:p>
        </w:tc>
      </w:tr>
      <w:tr w:rsidR="00A2151F" w:rsidRPr="002D62BE" w14:paraId="05C5B02C" w14:textId="77777777" w:rsidTr="002D62BE">
        <w:tc>
          <w:tcPr>
            <w:tcW w:w="2017" w:type="dxa"/>
            <w:tcBorders>
              <w:bottom w:val="single" w:sz="4" w:space="0" w:color="auto"/>
            </w:tcBorders>
          </w:tcPr>
          <w:p w14:paraId="3F238B3F" w14:textId="45CC3468" w:rsidR="00A2151F" w:rsidRPr="002D62BE" w:rsidRDefault="00A2151F" w:rsidP="002D62B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D62BE">
              <w:rPr>
                <w:rFonts w:ascii="Arial" w:hAnsi="Arial" w:cs="Arial"/>
                <w:sz w:val="24"/>
                <w:szCs w:val="24"/>
                <w:lang w:val="en-US"/>
              </w:rPr>
              <w:t>Age (SD)</w:t>
            </w: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14:paraId="51A1BA37" w14:textId="4F973F12" w:rsidR="00A2151F" w:rsidRPr="002D62BE" w:rsidRDefault="00A2151F" w:rsidP="002D62B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D62BE">
              <w:rPr>
                <w:rFonts w:ascii="Arial" w:hAnsi="Arial" w:cs="Arial"/>
                <w:sz w:val="24"/>
                <w:szCs w:val="24"/>
                <w:lang w:val="en-US"/>
              </w:rPr>
              <w:t>127.3 (1.9)</w:t>
            </w:r>
          </w:p>
        </w:tc>
      </w:tr>
    </w:tbl>
    <w:p w14:paraId="2C2CFBC1" w14:textId="77777777" w:rsidR="00A2151F" w:rsidRPr="00A2151F" w:rsidRDefault="00A2151F">
      <w:pPr>
        <w:rPr>
          <w:rFonts w:ascii="Arial" w:hAnsi="Arial" w:cs="Arial"/>
          <w:sz w:val="24"/>
          <w:szCs w:val="24"/>
        </w:rPr>
      </w:pPr>
    </w:p>
    <w:sectPr w:rsidR="00A2151F" w:rsidRPr="00A2151F" w:rsidSect="006C08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51F"/>
    <w:rsid w:val="002D62BE"/>
    <w:rsid w:val="0035530E"/>
    <w:rsid w:val="00452BDC"/>
    <w:rsid w:val="006C0894"/>
    <w:rsid w:val="00A2151F"/>
    <w:rsid w:val="00BC365F"/>
    <w:rsid w:val="00C361A4"/>
    <w:rsid w:val="00CD6EA9"/>
    <w:rsid w:val="00D5567D"/>
    <w:rsid w:val="00E66EED"/>
    <w:rsid w:val="00FC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F0A80"/>
  <w15:chartTrackingRefBased/>
  <w15:docId w15:val="{CA4374C0-E3E7-411E-99EC-5EE201121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419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A215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Baltasar neto</dc:creator>
  <cp:keywords/>
  <dc:description/>
  <cp:lastModifiedBy>Baltasar neto</cp:lastModifiedBy>
  <cp:revision>3</cp:revision>
  <dcterms:created xsi:type="dcterms:W3CDTF">2023-12-12T14:44:00Z</dcterms:created>
  <dcterms:modified xsi:type="dcterms:W3CDTF">2023-12-12T14:44:00Z</dcterms:modified>
</cp:coreProperties>
</file>