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CD45" w14:textId="7BC31CFA" w:rsidR="002A4EBD" w:rsidRDefault="00554C8D" w:rsidP="00554C8D">
      <w:pPr>
        <w:jc w:val="center"/>
      </w:pPr>
      <w:r>
        <w:rPr>
          <w:noProof/>
        </w:rPr>
        <w:drawing>
          <wp:inline distT="0" distB="0" distL="0" distR="0" wp14:anchorId="28E556EB" wp14:editId="2CD0C385">
            <wp:extent cx="4162425" cy="2345055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BA5E0" w14:textId="16572A04" w:rsidR="006D5D65" w:rsidRDefault="006D5D65" w:rsidP="00554C8D">
      <w:pPr>
        <w:jc w:val="center"/>
      </w:pPr>
    </w:p>
    <w:p w14:paraId="28F3924D" w14:textId="7B2DBB5C" w:rsidR="006D5D65" w:rsidRDefault="001B7277" w:rsidP="001B7277">
      <w:pPr>
        <w:rPr>
          <w:rFonts w:hint="eastAsia"/>
        </w:rPr>
      </w:pPr>
      <w:r w:rsidRPr="001B7277">
        <w:rPr>
          <w:rFonts w:ascii="Times New Roman" w:eastAsia="等线" w:hAnsi="Times New Roman" w:cs="Times New Roman"/>
          <w:b/>
          <w:bCs/>
          <w:sz w:val="28"/>
          <w:szCs w:val="32"/>
        </w:rPr>
        <w:t>Additional file 3: Figure S2.</w:t>
      </w:r>
      <w:r w:rsidRPr="001B7277">
        <w:rPr>
          <w:rFonts w:ascii="Times New Roman" w:eastAsia="宋体" w:hAnsi="Times New Roman" w:cs="Times New Roman"/>
          <w:szCs w:val="21"/>
        </w:rPr>
        <w:t xml:space="preserve"> </w:t>
      </w:r>
      <w:r w:rsidRPr="001B7277">
        <w:rPr>
          <w:rFonts w:ascii="Times New Roman" w:eastAsia="宋体" w:hAnsi="Times New Roman" w:cs="Times New Roman"/>
          <w:sz w:val="28"/>
          <w:szCs w:val="28"/>
        </w:rPr>
        <w:t>Species distribution of the BLASTX results.</w:t>
      </w:r>
      <w:r w:rsidRPr="001B7277">
        <w:rPr>
          <w:rFonts w:ascii="Times New Roman" w:eastAsia="宋体" w:hAnsi="Times New Roman" w:cs="Times New Roman"/>
          <w:sz w:val="22"/>
        </w:rPr>
        <w:t xml:space="preserve"> </w:t>
      </w:r>
      <w:r w:rsidRPr="001B7277">
        <w:rPr>
          <w:rFonts w:ascii="Times New Roman" w:eastAsia="宋体" w:hAnsi="Times New Roman" w:cs="Times New Roman"/>
          <w:sz w:val="28"/>
          <w:szCs w:val="28"/>
        </w:rPr>
        <w:t>This figure shows the species distribution of Unigene BLASTX results against the nr protein database with a cutoff E-value&lt;10</w:t>
      </w:r>
      <w:r w:rsidRPr="001B7277">
        <w:rPr>
          <w:rFonts w:ascii="Times New Roman" w:eastAsia="宋体" w:hAnsi="Times New Roman" w:cs="Times New Roman"/>
          <w:sz w:val="28"/>
          <w:szCs w:val="18"/>
          <w:vertAlign w:val="superscript"/>
        </w:rPr>
        <w:t xml:space="preserve">-5 </w:t>
      </w:r>
      <w:r w:rsidRPr="001B7277">
        <w:rPr>
          <w:rFonts w:ascii="Times New Roman" w:eastAsia="宋体" w:hAnsi="Times New Roman" w:cs="Times New Roman"/>
          <w:sz w:val="28"/>
          <w:szCs w:val="28"/>
        </w:rPr>
        <w:t>and the proportions of each species. Different colors represent different species. Species with proportions of more than 3% are shown.</w:t>
      </w:r>
    </w:p>
    <w:sectPr w:rsidR="006D5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7CC36" w14:textId="77777777" w:rsidR="001D0E65" w:rsidRDefault="001D0E65" w:rsidP="00554C8D">
      <w:r>
        <w:separator/>
      </w:r>
    </w:p>
  </w:endnote>
  <w:endnote w:type="continuationSeparator" w:id="0">
    <w:p w14:paraId="21488A54" w14:textId="77777777" w:rsidR="001D0E65" w:rsidRDefault="001D0E65" w:rsidP="0055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39217" w14:textId="77777777" w:rsidR="001D0E65" w:rsidRDefault="001D0E65" w:rsidP="00554C8D">
      <w:r>
        <w:separator/>
      </w:r>
    </w:p>
  </w:footnote>
  <w:footnote w:type="continuationSeparator" w:id="0">
    <w:p w14:paraId="3D12F490" w14:textId="77777777" w:rsidR="001D0E65" w:rsidRDefault="001D0E65" w:rsidP="00554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412"/>
    <w:rsid w:val="001B7277"/>
    <w:rsid w:val="001D0E65"/>
    <w:rsid w:val="002A4EBD"/>
    <w:rsid w:val="003F5B8B"/>
    <w:rsid w:val="00554C8D"/>
    <w:rsid w:val="006D5D65"/>
    <w:rsid w:val="00D55D02"/>
    <w:rsid w:val="00D7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DAEAE"/>
  <w15:chartTrackingRefBased/>
  <w15:docId w15:val="{477BD7F2-4DDD-4CED-9E93-06182E62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4C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4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4C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2024-09-05T14:11:00Z</dcterms:created>
  <dcterms:modified xsi:type="dcterms:W3CDTF">2024-09-05T14:12:00Z</dcterms:modified>
</cp:coreProperties>
</file>