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3B3A2" w14:textId="77777777" w:rsidR="00EF2664" w:rsidRPr="00ED7A27" w:rsidRDefault="00EF2664" w:rsidP="00EF266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194"/>
      <w:r w:rsidRPr="00ED7A27">
        <w:rPr>
          <w:rFonts w:ascii="Times New Roman" w:hAnsi="Times New Roman" w:cs="Times New Roman"/>
          <w:b/>
          <w:bCs/>
          <w:sz w:val="24"/>
          <w:szCs w:val="24"/>
        </w:rPr>
        <w:t xml:space="preserve">The evolutionary dynamics of genome sizes and repetitive elements in </w:t>
      </w:r>
      <w:proofErr w:type="spellStart"/>
      <w:r w:rsidRPr="00ED7A27">
        <w:rPr>
          <w:rFonts w:ascii="Times New Roman" w:hAnsi="Times New Roman" w:cs="Times New Roman"/>
          <w:b/>
          <w:bCs/>
          <w:sz w:val="24"/>
          <w:szCs w:val="24"/>
        </w:rPr>
        <w:t>Ensifera</w:t>
      </w:r>
      <w:proofErr w:type="spellEnd"/>
      <w:r w:rsidRPr="00ED7A2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ED7A27">
        <w:rPr>
          <w:rFonts w:ascii="Times New Roman" w:hAnsi="Times New Roman" w:cs="Times New Roman"/>
          <w:b/>
          <w:bCs/>
          <w:sz w:val="24"/>
          <w:szCs w:val="24"/>
        </w:rPr>
        <w:t>Insecta</w:t>
      </w:r>
      <w:proofErr w:type="spellEnd"/>
      <w:r w:rsidRPr="00ED7A27">
        <w:rPr>
          <w:rFonts w:ascii="Times New Roman" w:hAnsi="Times New Roman" w:cs="Times New Roman"/>
          <w:b/>
          <w:bCs/>
          <w:sz w:val="24"/>
          <w:szCs w:val="24"/>
        </w:rPr>
        <w:t>: Orthoptera)</w:t>
      </w:r>
    </w:p>
    <w:bookmarkEnd w:id="0"/>
    <w:p w14:paraId="637F1AE0" w14:textId="77777777" w:rsidR="00EF2664" w:rsidRPr="00ED7A27" w:rsidRDefault="00EF2664" w:rsidP="00EF266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E36F917" w14:textId="77777777" w:rsidR="00EF2664" w:rsidRPr="00ED7A27" w:rsidRDefault="00EF2664" w:rsidP="00EF266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D7A27">
        <w:rPr>
          <w:rFonts w:ascii="Times New Roman" w:hAnsi="Times New Roman" w:cs="Times New Roman"/>
          <w:sz w:val="24"/>
          <w:szCs w:val="24"/>
        </w:rPr>
        <w:t>Hao Yuan</w:t>
      </w:r>
      <w:r w:rsidRPr="00ED7A2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D7A27">
        <w:rPr>
          <w:rFonts w:ascii="Times New Roman" w:hAnsi="Times New Roman" w:cs="Times New Roman"/>
          <w:sz w:val="24"/>
          <w:szCs w:val="24"/>
        </w:rPr>
        <w:t>, Xiao-Jing Liu</w:t>
      </w:r>
      <w:r w:rsidRPr="00ED7A2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D7A27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OLE_LINK1"/>
      <w:r w:rsidRPr="00ED7A27">
        <w:rPr>
          <w:rFonts w:ascii="Times New Roman" w:hAnsi="Times New Roman" w:cs="Times New Roman"/>
          <w:sz w:val="24"/>
          <w:szCs w:val="24"/>
        </w:rPr>
        <w:t>Xuan-Zeng Liu</w:t>
      </w:r>
      <w:bookmarkEnd w:id="1"/>
      <w:r w:rsidRPr="00ED7A2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D7A27">
        <w:rPr>
          <w:rFonts w:ascii="Times New Roman" w:hAnsi="Times New Roman" w:cs="Times New Roman"/>
          <w:sz w:val="24"/>
          <w:szCs w:val="24"/>
        </w:rPr>
        <w:t>, Li-Na Zhao</w:t>
      </w:r>
      <w:r w:rsidRPr="00ED7A2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D7A27">
        <w:rPr>
          <w:rFonts w:ascii="Times New Roman" w:hAnsi="Times New Roman" w:cs="Times New Roman"/>
          <w:sz w:val="24"/>
          <w:szCs w:val="24"/>
        </w:rPr>
        <w:t>, Shao-Li Mao</w:t>
      </w:r>
      <w:r w:rsidRPr="00ED7A2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D7A27">
        <w:rPr>
          <w:rFonts w:ascii="Times New Roman" w:hAnsi="Times New Roman" w:cs="Times New Roman"/>
          <w:sz w:val="24"/>
          <w:szCs w:val="24"/>
        </w:rPr>
        <w:t>*, Yuan Huang</w:t>
      </w:r>
      <w:r w:rsidRPr="00ED7A2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D7A27">
        <w:rPr>
          <w:rFonts w:ascii="Times New Roman" w:hAnsi="Times New Roman" w:cs="Times New Roman"/>
          <w:sz w:val="24"/>
          <w:szCs w:val="24"/>
        </w:rPr>
        <w:t>*</w:t>
      </w:r>
    </w:p>
    <w:p w14:paraId="3DFEA88B" w14:textId="77777777" w:rsidR="00EF2664" w:rsidRPr="00ED7A27" w:rsidRDefault="00EF2664" w:rsidP="00EF2664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D94B762" w14:textId="77777777" w:rsidR="00EF2664" w:rsidRPr="00ED7A27" w:rsidRDefault="00EF2664" w:rsidP="00EF266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D7A2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D7A27">
        <w:rPr>
          <w:rFonts w:ascii="Times New Roman" w:hAnsi="Times New Roman" w:cs="Times New Roman"/>
          <w:sz w:val="24"/>
          <w:szCs w:val="24"/>
        </w:rPr>
        <w:t xml:space="preserve"> School of Basic Medical Sciences, Xi’an Medical University, Xi’an, China; </w:t>
      </w:r>
    </w:p>
    <w:p w14:paraId="7D4C111A" w14:textId="77777777" w:rsidR="00EF2664" w:rsidRPr="00ED7A27" w:rsidRDefault="00EF2664" w:rsidP="00EF266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D7A2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D7A27">
        <w:rPr>
          <w:rFonts w:ascii="Times New Roman" w:hAnsi="Times New Roman" w:cs="Times New Roman"/>
          <w:sz w:val="24"/>
          <w:szCs w:val="24"/>
        </w:rPr>
        <w:t xml:space="preserve"> College of Life Sciences, Shaanxi Normal University, Xi’an, China; </w:t>
      </w:r>
    </w:p>
    <w:p w14:paraId="6A38FEDD" w14:textId="77777777" w:rsidR="00EF2664" w:rsidRPr="00ED7A27" w:rsidRDefault="00EF2664" w:rsidP="00EF266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D7A2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D7A27">
        <w:rPr>
          <w:rFonts w:ascii="Times New Roman" w:hAnsi="Times New Roman" w:cs="Times New Roman"/>
          <w:sz w:val="24"/>
          <w:szCs w:val="24"/>
        </w:rPr>
        <w:t xml:space="preserve"> Xi’an Botanical Garden of Shaanxi Province/Institute of Botany of Shaanxi Province, Shaanxi Engineering Research Centre for Conservation and Utilization of Botanical Resources, Xi’an, China.</w:t>
      </w:r>
    </w:p>
    <w:p w14:paraId="27965E32" w14:textId="77777777" w:rsidR="00EF2664" w:rsidRPr="00ED7A27" w:rsidRDefault="00EF2664" w:rsidP="00EF266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EA86BF2" w14:textId="77777777" w:rsidR="00EF2664" w:rsidRPr="00ED7A27" w:rsidRDefault="00EF2664" w:rsidP="00EF266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D7A27">
        <w:rPr>
          <w:rFonts w:ascii="Times New Roman" w:hAnsi="Times New Roman" w:cs="Times New Roman"/>
          <w:sz w:val="24"/>
          <w:szCs w:val="24"/>
        </w:rPr>
        <w:t>* Corresponding author</w:t>
      </w:r>
    </w:p>
    <w:p w14:paraId="41E856E4" w14:textId="75D4D5F9" w:rsidR="00EF2664" w:rsidRDefault="00EF2664">
      <w:pPr>
        <w:rPr>
          <w:noProof/>
        </w:rPr>
      </w:pPr>
    </w:p>
    <w:p w14:paraId="01219FFB" w14:textId="020310AB" w:rsidR="00EF2664" w:rsidRDefault="00EF2664">
      <w:pPr>
        <w:rPr>
          <w:noProof/>
        </w:rPr>
      </w:pPr>
    </w:p>
    <w:p w14:paraId="4AA3113E" w14:textId="6CD9416F" w:rsidR="00EF2664" w:rsidRDefault="00EF2664">
      <w:pPr>
        <w:rPr>
          <w:noProof/>
        </w:rPr>
      </w:pPr>
    </w:p>
    <w:p w14:paraId="65B042F9" w14:textId="360629D7" w:rsidR="00EF2664" w:rsidRDefault="00EF2664">
      <w:pPr>
        <w:rPr>
          <w:noProof/>
        </w:rPr>
      </w:pPr>
    </w:p>
    <w:p w14:paraId="257FFFB7" w14:textId="3A81C475" w:rsidR="00EF2664" w:rsidRDefault="00EF2664">
      <w:pPr>
        <w:rPr>
          <w:noProof/>
        </w:rPr>
      </w:pPr>
    </w:p>
    <w:p w14:paraId="1F5A8017" w14:textId="6DF0C60C" w:rsidR="00EF2664" w:rsidRDefault="00EF2664">
      <w:pPr>
        <w:rPr>
          <w:noProof/>
        </w:rPr>
      </w:pPr>
    </w:p>
    <w:p w14:paraId="48EAB671" w14:textId="6F65DF18" w:rsidR="00EF2664" w:rsidRDefault="00EF2664">
      <w:pPr>
        <w:rPr>
          <w:noProof/>
        </w:rPr>
      </w:pPr>
    </w:p>
    <w:p w14:paraId="322C97F3" w14:textId="73CE2568" w:rsidR="00EF2664" w:rsidRDefault="00EF2664">
      <w:pPr>
        <w:rPr>
          <w:noProof/>
        </w:rPr>
      </w:pPr>
    </w:p>
    <w:p w14:paraId="467E08B5" w14:textId="6C20E064" w:rsidR="00EF2664" w:rsidRDefault="00EF2664">
      <w:pPr>
        <w:rPr>
          <w:noProof/>
        </w:rPr>
      </w:pPr>
    </w:p>
    <w:p w14:paraId="444D57F6" w14:textId="6634471D" w:rsidR="00EF2664" w:rsidRDefault="00EF2664">
      <w:pPr>
        <w:rPr>
          <w:noProof/>
        </w:rPr>
      </w:pPr>
    </w:p>
    <w:p w14:paraId="7E992010" w14:textId="537001AB" w:rsidR="00EF2664" w:rsidRDefault="00EF2664">
      <w:pPr>
        <w:rPr>
          <w:noProof/>
        </w:rPr>
      </w:pPr>
    </w:p>
    <w:p w14:paraId="0AFCE0B4" w14:textId="22451C3B" w:rsidR="00EF2664" w:rsidRDefault="00EF2664">
      <w:pPr>
        <w:rPr>
          <w:noProof/>
        </w:rPr>
      </w:pPr>
    </w:p>
    <w:p w14:paraId="5058B7CF" w14:textId="769058C3" w:rsidR="00EF2664" w:rsidRDefault="00EF2664">
      <w:pPr>
        <w:rPr>
          <w:noProof/>
        </w:rPr>
      </w:pPr>
    </w:p>
    <w:p w14:paraId="1AAA2581" w14:textId="0C6D98AA" w:rsidR="00EF2664" w:rsidRDefault="00EF2664">
      <w:pPr>
        <w:rPr>
          <w:noProof/>
        </w:rPr>
      </w:pPr>
    </w:p>
    <w:p w14:paraId="63865A38" w14:textId="343FF37B" w:rsidR="00EF2664" w:rsidRDefault="00EF2664">
      <w:pPr>
        <w:rPr>
          <w:noProof/>
        </w:rPr>
      </w:pPr>
    </w:p>
    <w:p w14:paraId="146C870F" w14:textId="228607F8" w:rsidR="00EF2664" w:rsidRDefault="00EF2664">
      <w:pPr>
        <w:rPr>
          <w:noProof/>
        </w:rPr>
      </w:pPr>
    </w:p>
    <w:p w14:paraId="0AEC6D72" w14:textId="2B2F524E" w:rsidR="00EF2664" w:rsidRDefault="00EF2664">
      <w:pPr>
        <w:rPr>
          <w:noProof/>
        </w:rPr>
      </w:pPr>
    </w:p>
    <w:p w14:paraId="51755466" w14:textId="77777777" w:rsidR="00EF2664" w:rsidRDefault="00EF2664">
      <w:pPr>
        <w:rPr>
          <w:rFonts w:hint="eastAsia"/>
          <w:noProof/>
        </w:rPr>
      </w:pPr>
    </w:p>
    <w:p w14:paraId="0802FDF2" w14:textId="4DE3F8C1" w:rsidR="00EF2664" w:rsidRPr="00EF2664" w:rsidRDefault="003353C3" w:rsidP="00EF2664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510B385" wp14:editId="0E73D845">
            <wp:extent cx="5274310" cy="5286375"/>
            <wp:effectExtent l="0" t="0" r="2540" b="9525"/>
            <wp:docPr id="173181525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15254" name="图片 17318152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B398B" w14:textId="4EAAC2E1" w:rsidR="00923583" w:rsidRPr="00614F89" w:rsidRDefault="00923583" w:rsidP="009235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14F89"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Pr="00614F89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OLE_LINK153"/>
      <w:r w:rsidRPr="00614F89">
        <w:rPr>
          <w:rFonts w:ascii="Times New Roman" w:hAnsi="Times New Roman" w:cs="Times New Roman"/>
          <w:sz w:val="24"/>
          <w:szCs w:val="24"/>
        </w:rPr>
        <w:t xml:space="preserve">The proportion of repetitive DNA in genome of 26 species of </w:t>
      </w:r>
      <w:proofErr w:type="spellStart"/>
      <w:r w:rsidRPr="00614F89">
        <w:rPr>
          <w:rFonts w:ascii="Times New Roman" w:hAnsi="Times New Roman" w:cs="Times New Roman"/>
          <w:sz w:val="24"/>
          <w:szCs w:val="24"/>
        </w:rPr>
        <w:t>Tettigonioidea</w:t>
      </w:r>
      <w:bookmarkEnd w:id="2"/>
      <w:proofErr w:type="spellEnd"/>
      <w:r w:rsidRPr="00614F89">
        <w:rPr>
          <w:rFonts w:ascii="Times New Roman" w:hAnsi="Times New Roman" w:cs="Times New Roman"/>
          <w:sz w:val="24"/>
          <w:szCs w:val="24"/>
        </w:rPr>
        <w:t>.</w:t>
      </w:r>
    </w:p>
    <w:p w14:paraId="68BDC14D" w14:textId="77777777" w:rsidR="00923583" w:rsidRDefault="00923583"/>
    <w:p w14:paraId="26C57216" w14:textId="77777777" w:rsidR="00923583" w:rsidRDefault="00923583"/>
    <w:p w14:paraId="1999117A" w14:textId="77777777" w:rsidR="00923583" w:rsidRDefault="00923583"/>
    <w:p w14:paraId="5966E066" w14:textId="77777777" w:rsidR="00923583" w:rsidRDefault="00923583"/>
    <w:p w14:paraId="69ACF96D" w14:textId="77777777" w:rsidR="00923583" w:rsidRDefault="00923583"/>
    <w:p w14:paraId="408689A2" w14:textId="77777777" w:rsidR="00923583" w:rsidRDefault="00923583"/>
    <w:p w14:paraId="2B2DEB60" w14:textId="77777777" w:rsidR="00923583" w:rsidRDefault="00923583"/>
    <w:p w14:paraId="1EFDAA20" w14:textId="77777777" w:rsidR="00923583" w:rsidRDefault="00923583"/>
    <w:p w14:paraId="7B3D10C0" w14:textId="77777777" w:rsidR="00923583" w:rsidRDefault="00923583"/>
    <w:p w14:paraId="757CF674" w14:textId="77777777" w:rsidR="00923583" w:rsidRDefault="00923583"/>
    <w:p w14:paraId="7F23677A" w14:textId="77777777" w:rsidR="00923583" w:rsidRPr="00923583" w:rsidRDefault="00923583"/>
    <w:p w14:paraId="69CE0835" w14:textId="77777777" w:rsidR="00923583" w:rsidRDefault="00923583"/>
    <w:p w14:paraId="33DBB2CC" w14:textId="77777777" w:rsidR="00923583" w:rsidRDefault="00923583"/>
    <w:p w14:paraId="23BC1D36" w14:textId="77777777" w:rsidR="00923583" w:rsidRDefault="00923583"/>
    <w:p w14:paraId="1C06E0F1" w14:textId="77777777" w:rsidR="00923583" w:rsidRDefault="00923583"/>
    <w:p w14:paraId="74474C28" w14:textId="0264416B" w:rsidR="00923583" w:rsidRDefault="003353C3">
      <w:r>
        <w:rPr>
          <w:noProof/>
        </w:rPr>
        <w:lastRenderedPageBreak/>
        <w:drawing>
          <wp:inline distT="0" distB="0" distL="0" distR="0" wp14:anchorId="5B2E566C" wp14:editId="22AE3C67">
            <wp:extent cx="5274310" cy="7594600"/>
            <wp:effectExtent l="0" t="0" r="2540" b="6350"/>
            <wp:docPr id="34838475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384759" name="图片 34838475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67E8" w14:textId="77777777" w:rsidR="00923583" w:rsidRPr="00614F89" w:rsidRDefault="00923583" w:rsidP="009235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14F89">
        <w:rPr>
          <w:rFonts w:ascii="Times New Roman" w:hAnsi="Times New Roman" w:cs="Times New Roman"/>
          <w:b/>
          <w:bCs/>
          <w:sz w:val="24"/>
          <w:szCs w:val="24"/>
        </w:rPr>
        <w:t>Fig. S2</w:t>
      </w:r>
      <w:r w:rsidRPr="00614F89">
        <w:rPr>
          <w:rFonts w:ascii="Times New Roman" w:hAnsi="Times New Roman" w:cs="Times New Roman"/>
          <w:sz w:val="24"/>
          <w:szCs w:val="24"/>
        </w:rPr>
        <w:t xml:space="preserve">. The proportion of repetitive DNA in genome of nine species of </w:t>
      </w:r>
      <w:proofErr w:type="spellStart"/>
      <w:r w:rsidRPr="00614F89">
        <w:rPr>
          <w:rFonts w:ascii="Times New Roman" w:hAnsi="Times New Roman" w:cs="Times New Roman"/>
          <w:sz w:val="24"/>
          <w:szCs w:val="24"/>
        </w:rPr>
        <w:t>Grylloidea</w:t>
      </w:r>
      <w:proofErr w:type="spellEnd"/>
      <w:r w:rsidRPr="00614F89">
        <w:rPr>
          <w:rFonts w:ascii="Times New Roman" w:hAnsi="Times New Roman" w:cs="Times New Roman"/>
          <w:sz w:val="24"/>
          <w:szCs w:val="24"/>
        </w:rPr>
        <w:t>.</w:t>
      </w:r>
    </w:p>
    <w:p w14:paraId="665BAC26" w14:textId="77777777" w:rsidR="00923583" w:rsidRPr="00923583" w:rsidRDefault="00923583"/>
    <w:p w14:paraId="162300F2" w14:textId="77777777" w:rsidR="00923583" w:rsidRDefault="00923583"/>
    <w:p w14:paraId="7B634DF8" w14:textId="77777777" w:rsidR="00923583" w:rsidRDefault="00923583"/>
    <w:p w14:paraId="0FB4AB16" w14:textId="730EDCFB" w:rsidR="00923583" w:rsidRDefault="003353C3">
      <w:r>
        <w:rPr>
          <w:noProof/>
        </w:rPr>
        <w:lastRenderedPageBreak/>
        <w:drawing>
          <wp:inline distT="0" distB="0" distL="0" distR="0" wp14:anchorId="1C407AB4" wp14:editId="173744D6">
            <wp:extent cx="5157216" cy="4315968"/>
            <wp:effectExtent l="0" t="0" r="5715" b="8890"/>
            <wp:docPr id="170651364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513647" name="图片 170651364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57216" cy="431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ED40D" w14:textId="77777777" w:rsidR="00AA3095" w:rsidRPr="00614F89" w:rsidRDefault="00AA3095" w:rsidP="00AA309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14F89">
        <w:rPr>
          <w:rFonts w:ascii="Times New Roman" w:hAnsi="Times New Roman" w:cs="Times New Roman"/>
          <w:b/>
          <w:bCs/>
          <w:sz w:val="24"/>
          <w:szCs w:val="24"/>
        </w:rPr>
        <w:t>Fig. S3</w:t>
      </w:r>
      <w:r w:rsidRPr="00614F89">
        <w:rPr>
          <w:rFonts w:ascii="Times New Roman" w:hAnsi="Times New Roman" w:cs="Times New Roman"/>
          <w:sz w:val="24"/>
          <w:szCs w:val="24"/>
        </w:rPr>
        <w:t xml:space="preserve">. Phylogeny of </w:t>
      </w:r>
      <w:proofErr w:type="spellStart"/>
      <w:r w:rsidRPr="00614F89">
        <w:rPr>
          <w:rFonts w:ascii="Times New Roman" w:hAnsi="Times New Roman" w:cs="Times New Roman"/>
          <w:sz w:val="24"/>
          <w:szCs w:val="24"/>
        </w:rPr>
        <w:t>Ensifera</w:t>
      </w:r>
      <w:proofErr w:type="spellEnd"/>
      <w:r w:rsidRPr="00614F89">
        <w:rPr>
          <w:rFonts w:ascii="Times New Roman" w:hAnsi="Times New Roman" w:cs="Times New Roman"/>
          <w:sz w:val="24"/>
          <w:szCs w:val="24"/>
        </w:rPr>
        <w:t xml:space="preserve"> inferred from maximum likelihood analysis using the mitogenome sequences of 13 PCGs and two rRNAs (</w:t>
      </w:r>
      <w:proofErr w:type="spellStart"/>
      <w:r w:rsidRPr="00614F89">
        <w:rPr>
          <w:rFonts w:ascii="Times New Roman" w:hAnsi="Times New Roman" w:cs="Times New Roman"/>
          <w:sz w:val="24"/>
          <w:szCs w:val="24"/>
        </w:rPr>
        <w:t>rrnL</w:t>
      </w:r>
      <w:proofErr w:type="spellEnd"/>
      <w:r w:rsidRPr="00614F8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614F89">
        <w:rPr>
          <w:rFonts w:ascii="Times New Roman" w:hAnsi="Times New Roman" w:cs="Times New Roman"/>
          <w:sz w:val="24"/>
          <w:szCs w:val="24"/>
        </w:rPr>
        <w:t>rrnS</w:t>
      </w:r>
      <w:proofErr w:type="spellEnd"/>
      <w:r w:rsidRPr="00614F89">
        <w:rPr>
          <w:rFonts w:ascii="Times New Roman" w:hAnsi="Times New Roman" w:cs="Times New Roman"/>
          <w:sz w:val="24"/>
          <w:szCs w:val="24"/>
        </w:rPr>
        <w:t>). Values indicated on nodes represent bootstrap support (1,000 replications).</w:t>
      </w:r>
    </w:p>
    <w:p w14:paraId="568D4CFE" w14:textId="77777777" w:rsidR="00AA3095" w:rsidRDefault="00AA3095"/>
    <w:p w14:paraId="06EE25FA" w14:textId="77777777" w:rsidR="00AA3095" w:rsidRDefault="00AA3095"/>
    <w:p w14:paraId="4AF0AEC2" w14:textId="77777777" w:rsidR="00AA3095" w:rsidRDefault="00AA3095"/>
    <w:p w14:paraId="0A042389" w14:textId="77777777" w:rsidR="00AA3095" w:rsidRDefault="00AA3095"/>
    <w:p w14:paraId="6CC7AF25" w14:textId="77777777" w:rsidR="00AA3095" w:rsidRDefault="00AA3095"/>
    <w:p w14:paraId="1288EADA" w14:textId="77777777" w:rsidR="00AA3095" w:rsidRDefault="00AA3095"/>
    <w:p w14:paraId="7294AD17" w14:textId="77777777" w:rsidR="00AA3095" w:rsidRDefault="00AA3095"/>
    <w:p w14:paraId="29FBD2A2" w14:textId="77777777" w:rsidR="00AA3095" w:rsidRDefault="00AA3095"/>
    <w:p w14:paraId="05DB9FDE" w14:textId="77777777" w:rsidR="00AA3095" w:rsidRDefault="00AA3095"/>
    <w:p w14:paraId="2F10CDA6" w14:textId="77777777" w:rsidR="00AA3095" w:rsidRDefault="00AA3095"/>
    <w:p w14:paraId="64FC9A13" w14:textId="77777777" w:rsidR="00923583" w:rsidRDefault="00923583"/>
    <w:p w14:paraId="090E80BD" w14:textId="77777777" w:rsidR="00AA3095" w:rsidRDefault="00AA3095"/>
    <w:p w14:paraId="602E94EA" w14:textId="77777777" w:rsidR="00AA3095" w:rsidRDefault="00AA3095"/>
    <w:p w14:paraId="71676014" w14:textId="77777777" w:rsidR="00AA3095" w:rsidRDefault="00AA3095"/>
    <w:p w14:paraId="4B03D9A7" w14:textId="77777777" w:rsidR="00AA3095" w:rsidRDefault="00AA3095"/>
    <w:p w14:paraId="3AD0343C" w14:textId="77777777" w:rsidR="00AA3095" w:rsidRDefault="00AA3095"/>
    <w:p w14:paraId="6150DD13" w14:textId="354BA7F4" w:rsidR="00AA3095" w:rsidRDefault="003353C3">
      <w:r>
        <w:rPr>
          <w:noProof/>
        </w:rPr>
        <w:lastRenderedPageBreak/>
        <w:drawing>
          <wp:inline distT="0" distB="0" distL="0" distR="0" wp14:anchorId="3277097E" wp14:editId="0D8ABA14">
            <wp:extent cx="5274310" cy="4170045"/>
            <wp:effectExtent l="0" t="0" r="2540" b="1905"/>
            <wp:docPr id="210324030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240303" name="图片 210324030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7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08352" w14:textId="77777777" w:rsidR="00AA3095" w:rsidRPr="00614F89" w:rsidRDefault="00AA3095" w:rsidP="00AA309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14F89">
        <w:rPr>
          <w:rFonts w:ascii="Times New Roman" w:hAnsi="Times New Roman" w:cs="Times New Roman"/>
          <w:b/>
          <w:bCs/>
          <w:sz w:val="24"/>
          <w:szCs w:val="24"/>
        </w:rPr>
        <w:t>Fig. S4</w:t>
      </w:r>
      <w:r w:rsidRPr="00614F89">
        <w:rPr>
          <w:rFonts w:ascii="Times New Roman" w:hAnsi="Times New Roman" w:cs="Times New Roman"/>
          <w:sz w:val="24"/>
          <w:szCs w:val="24"/>
        </w:rPr>
        <w:t xml:space="preserve">. Phylogeny of </w:t>
      </w:r>
      <w:proofErr w:type="spellStart"/>
      <w:r w:rsidRPr="00614F89">
        <w:rPr>
          <w:rFonts w:ascii="Times New Roman" w:hAnsi="Times New Roman" w:cs="Times New Roman"/>
          <w:sz w:val="24"/>
          <w:szCs w:val="24"/>
        </w:rPr>
        <w:t>Ensifera</w:t>
      </w:r>
      <w:proofErr w:type="spellEnd"/>
      <w:r w:rsidRPr="00614F89">
        <w:rPr>
          <w:rFonts w:ascii="Times New Roman" w:hAnsi="Times New Roman" w:cs="Times New Roman"/>
          <w:sz w:val="24"/>
          <w:szCs w:val="24"/>
        </w:rPr>
        <w:t xml:space="preserve"> based on Bayesian inference analysis using the mitogenome sequences of 13 PCGs and two rRNAs (</w:t>
      </w:r>
      <w:proofErr w:type="spellStart"/>
      <w:r w:rsidRPr="00614F89">
        <w:rPr>
          <w:rFonts w:ascii="Times New Roman" w:hAnsi="Times New Roman" w:cs="Times New Roman"/>
          <w:sz w:val="24"/>
          <w:szCs w:val="24"/>
        </w:rPr>
        <w:t>rrnL</w:t>
      </w:r>
      <w:proofErr w:type="spellEnd"/>
      <w:r w:rsidRPr="00614F8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614F89">
        <w:rPr>
          <w:rFonts w:ascii="Times New Roman" w:hAnsi="Times New Roman" w:cs="Times New Roman"/>
          <w:sz w:val="24"/>
          <w:szCs w:val="24"/>
        </w:rPr>
        <w:t>rrnS</w:t>
      </w:r>
      <w:proofErr w:type="spellEnd"/>
      <w:r w:rsidRPr="00614F89">
        <w:rPr>
          <w:rFonts w:ascii="Times New Roman" w:hAnsi="Times New Roman" w:cs="Times New Roman"/>
          <w:sz w:val="24"/>
          <w:szCs w:val="24"/>
        </w:rPr>
        <w:t>). Values indicated on nodes represent Bayesian posterior probabilities (100,000,000 generations; sample frequency = 5,000 generations; burn-in = 25%).</w:t>
      </w:r>
    </w:p>
    <w:p w14:paraId="4311F825" w14:textId="77777777" w:rsidR="00AA3095" w:rsidRPr="00AA3095" w:rsidRDefault="00AA3095"/>
    <w:p w14:paraId="1F43187D" w14:textId="77777777" w:rsidR="00AA3095" w:rsidRDefault="00AA3095"/>
    <w:p w14:paraId="1E254F30" w14:textId="77777777" w:rsidR="00AA3095" w:rsidRDefault="00AA3095"/>
    <w:p w14:paraId="103E16E3" w14:textId="77777777" w:rsidR="00AA3095" w:rsidRDefault="00AA3095"/>
    <w:p w14:paraId="69F20000" w14:textId="77777777" w:rsidR="00AA3095" w:rsidRDefault="00AA3095"/>
    <w:p w14:paraId="46415B08" w14:textId="77777777" w:rsidR="00AA3095" w:rsidRDefault="00AA3095"/>
    <w:p w14:paraId="52C7C8DA" w14:textId="77777777" w:rsidR="00AA3095" w:rsidRDefault="00AA3095"/>
    <w:p w14:paraId="7388B08A" w14:textId="77777777" w:rsidR="00AA3095" w:rsidRDefault="00AA3095"/>
    <w:p w14:paraId="65B42344" w14:textId="77777777" w:rsidR="00AA3095" w:rsidRDefault="00AA3095"/>
    <w:p w14:paraId="5384E031" w14:textId="77777777" w:rsidR="00AA3095" w:rsidRDefault="00AA3095"/>
    <w:p w14:paraId="406ECFFB" w14:textId="77777777" w:rsidR="00AA3095" w:rsidRDefault="00AA3095"/>
    <w:p w14:paraId="4E203989" w14:textId="77777777" w:rsidR="00AA3095" w:rsidRDefault="00AA3095"/>
    <w:p w14:paraId="14D25BEA" w14:textId="77777777" w:rsidR="00AA3095" w:rsidRDefault="00AA3095"/>
    <w:p w14:paraId="1E010CB0" w14:textId="77777777" w:rsidR="00AA3095" w:rsidRDefault="00AA3095"/>
    <w:p w14:paraId="0E8CBEA6" w14:textId="4409D1CD" w:rsidR="00AA3095" w:rsidRDefault="003353C3">
      <w:r>
        <w:rPr>
          <w:noProof/>
        </w:rPr>
        <w:lastRenderedPageBreak/>
        <w:drawing>
          <wp:inline distT="0" distB="0" distL="0" distR="0" wp14:anchorId="47C26F21" wp14:editId="46CF3A4E">
            <wp:extent cx="5129784" cy="4389120"/>
            <wp:effectExtent l="0" t="0" r="0" b="0"/>
            <wp:docPr id="188874672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746721" name="图片 188874672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9784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384CD" w14:textId="77777777" w:rsidR="00AA3095" w:rsidRPr="00614F89" w:rsidRDefault="00AA3095" w:rsidP="00AA309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14F89">
        <w:rPr>
          <w:rFonts w:ascii="Times New Roman" w:hAnsi="Times New Roman" w:cs="Times New Roman"/>
          <w:b/>
          <w:bCs/>
          <w:sz w:val="24"/>
          <w:szCs w:val="24"/>
        </w:rPr>
        <w:t>Fig. S5</w:t>
      </w:r>
      <w:r w:rsidRPr="00614F89">
        <w:rPr>
          <w:rFonts w:ascii="Times New Roman" w:hAnsi="Times New Roman" w:cs="Times New Roman"/>
          <w:sz w:val="24"/>
          <w:szCs w:val="24"/>
        </w:rPr>
        <w:t xml:space="preserve">. Time-divergence estimates of </w:t>
      </w:r>
      <w:proofErr w:type="spellStart"/>
      <w:r w:rsidRPr="00614F89">
        <w:rPr>
          <w:rFonts w:ascii="Times New Roman" w:hAnsi="Times New Roman" w:cs="Times New Roman"/>
          <w:sz w:val="24"/>
          <w:szCs w:val="24"/>
        </w:rPr>
        <w:t>Ensifera</w:t>
      </w:r>
      <w:proofErr w:type="spellEnd"/>
      <w:r w:rsidRPr="00614F89">
        <w:rPr>
          <w:rFonts w:ascii="Times New Roman" w:hAnsi="Times New Roman" w:cs="Times New Roman"/>
          <w:sz w:val="24"/>
          <w:szCs w:val="24"/>
        </w:rPr>
        <w:t xml:space="preserve"> lineages using four fossil calibration points. Blue bars indicate 95% median confidence intervals.</w:t>
      </w:r>
    </w:p>
    <w:p w14:paraId="21D4E60E" w14:textId="77777777" w:rsidR="00AA3095" w:rsidRDefault="00AA3095"/>
    <w:p w14:paraId="7D0E31F6" w14:textId="77777777" w:rsidR="00AA3095" w:rsidRDefault="00AA3095"/>
    <w:p w14:paraId="18F59C1B" w14:textId="77777777" w:rsidR="00AA3095" w:rsidRDefault="00AA3095"/>
    <w:p w14:paraId="3C8ACCB4" w14:textId="77777777" w:rsidR="00AA3095" w:rsidRDefault="00AA3095"/>
    <w:p w14:paraId="14DD79FC" w14:textId="77777777" w:rsidR="00AA3095" w:rsidRDefault="00AA3095"/>
    <w:p w14:paraId="2423A0EA" w14:textId="77777777" w:rsidR="00AA3095" w:rsidRDefault="00AA3095"/>
    <w:p w14:paraId="247B633D" w14:textId="77777777" w:rsidR="00AA3095" w:rsidRDefault="00AA3095"/>
    <w:p w14:paraId="787E7E68" w14:textId="77777777" w:rsidR="00AA3095" w:rsidRDefault="00AA3095"/>
    <w:p w14:paraId="300FE6A4" w14:textId="77777777" w:rsidR="00AA3095" w:rsidRDefault="00AA3095"/>
    <w:p w14:paraId="1821B593" w14:textId="77777777" w:rsidR="00AA3095" w:rsidRDefault="00AA3095"/>
    <w:p w14:paraId="7E6379B3" w14:textId="77777777" w:rsidR="00AA3095" w:rsidRDefault="00AA3095"/>
    <w:p w14:paraId="55AA4D0A" w14:textId="77777777" w:rsidR="00AA3095" w:rsidRDefault="00AA3095"/>
    <w:p w14:paraId="0550AD23" w14:textId="77777777" w:rsidR="00AA3095" w:rsidRDefault="00AA3095"/>
    <w:p w14:paraId="67E3E77F" w14:textId="77777777" w:rsidR="00AA3095" w:rsidRDefault="00AA3095"/>
    <w:p w14:paraId="4F28F902" w14:textId="77777777" w:rsidR="00AA3095" w:rsidRDefault="00AA3095"/>
    <w:p w14:paraId="1200AAAB" w14:textId="77777777" w:rsidR="00AA3095" w:rsidRDefault="00AA3095"/>
    <w:p w14:paraId="1F2CD776" w14:textId="77777777" w:rsidR="00AA3095" w:rsidRDefault="00AA3095"/>
    <w:p w14:paraId="798D7D60" w14:textId="7237D158" w:rsidR="00AA3095" w:rsidRDefault="00AD48E4">
      <w:r>
        <w:rPr>
          <w:noProof/>
        </w:rPr>
        <w:lastRenderedPageBreak/>
        <w:drawing>
          <wp:inline distT="0" distB="0" distL="0" distR="0" wp14:anchorId="646BD7E1" wp14:editId="49D457C4">
            <wp:extent cx="5270500" cy="3881755"/>
            <wp:effectExtent l="0" t="0" r="635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88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D811A" w14:textId="34825EBC" w:rsidR="00AA3095" w:rsidRPr="00614F89" w:rsidRDefault="00AA3095" w:rsidP="00AA309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14F89">
        <w:rPr>
          <w:rFonts w:ascii="Times New Roman" w:hAnsi="Times New Roman" w:cs="Times New Roman"/>
          <w:b/>
          <w:bCs/>
          <w:sz w:val="24"/>
          <w:szCs w:val="24"/>
        </w:rPr>
        <w:t>Fig. S6</w:t>
      </w:r>
      <w:r w:rsidRPr="00614F89">
        <w:rPr>
          <w:rFonts w:ascii="Times New Roman" w:hAnsi="Times New Roman" w:cs="Times New Roman"/>
          <w:sz w:val="24"/>
          <w:szCs w:val="24"/>
        </w:rPr>
        <w:t xml:space="preserve">. </w:t>
      </w:r>
      <w:r w:rsidR="00FC41FE" w:rsidRPr="00FC41FE">
        <w:rPr>
          <w:rFonts w:ascii="Times New Roman" w:hAnsi="Times New Roman" w:cs="Times New Roman"/>
          <w:sz w:val="24"/>
          <w:szCs w:val="24"/>
        </w:rPr>
        <w:t>The size of the RE fraction (</w:t>
      </w:r>
      <w:r w:rsidR="00FC41FE" w:rsidRPr="00FC41F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C41FE" w:rsidRPr="00FC41FE">
        <w:rPr>
          <w:rFonts w:ascii="Times New Roman" w:hAnsi="Times New Roman" w:cs="Times New Roman"/>
          <w:sz w:val="24"/>
          <w:szCs w:val="24"/>
        </w:rPr>
        <w:t>), the TE fraction (</w:t>
      </w:r>
      <w:r w:rsidR="00FC41FE" w:rsidRPr="00FC41F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FC41FE" w:rsidRPr="00FC41FE">
        <w:rPr>
          <w:rFonts w:ascii="Times New Roman" w:hAnsi="Times New Roman" w:cs="Times New Roman"/>
          <w:sz w:val="24"/>
          <w:szCs w:val="24"/>
        </w:rPr>
        <w:t>), the LINE fraction (</w:t>
      </w:r>
      <w:r w:rsidR="00FC41FE" w:rsidRPr="00FC41F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FC41FE" w:rsidRPr="00FC41FE">
        <w:rPr>
          <w:rFonts w:ascii="Times New Roman" w:hAnsi="Times New Roman" w:cs="Times New Roman"/>
          <w:sz w:val="24"/>
          <w:szCs w:val="24"/>
        </w:rPr>
        <w:t>), or the LTR fraction (</w:t>
      </w:r>
      <w:r w:rsidR="00FC41FE" w:rsidRPr="00FC41FE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FC41FE" w:rsidRPr="00FC41FE">
        <w:rPr>
          <w:rFonts w:ascii="Times New Roman" w:hAnsi="Times New Roman" w:cs="Times New Roman"/>
          <w:sz w:val="24"/>
          <w:szCs w:val="24"/>
        </w:rPr>
        <w:t xml:space="preserve">) in the genome in </w:t>
      </w:r>
      <w:proofErr w:type="spellStart"/>
      <w:r w:rsidR="00FC41FE" w:rsidRPr="00FC41FE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="00FC41FE" w:rsidRPr="00FC41FE">
        <w:rPr>
          <w:rFonts w:ascii="Times New Roman" w:hAnsi="Times New Roman" w:cs="Times New Roman"/>
          <w:sz w:val="24"/>
          <w:szCs w:val="24"/>
        </w:rPr>
        <w:t xml:space="preserve"> is plotted against genome size on a log scale. It can be observed that the fitted line follows a linear regression relationship. The black line represents the fitted curvilinear model, with the light gray shadow indicating the 95% CI. Both adjusted R2 and p-values are plotted in the graph.</w:t>
      </w:r>
    </w:p>
    <w:p w14:paraId="5FE95B8B" w14:textId="77777777" w:rsidR="00AA3095" w:rsidRPr="00AA3095" w:rsidRDefault="00AA3095"/>
    <w:p w14:paraId="759F0F39" w14:textId="77777777" w:rsidR="00AA3095" w:rsidRDefault="00AA3095"/>
    <w:p w14:paraId="1EA837A1" w14:textId="77777777" w:rsidR="00AA3095" w:rsidRDefault="00AA3095"/>
    <w:p w14:paraId="3F837280" w14:textId="77777777" w:rsidR="00AA3095" w:rsidRDefault="00AA3095"/>
    <w:p w14:paraId="2CB317A5" w14:textId="77777777" w:rsidR="00AA3095" w:rsidRDefault="00AA3095"/>
    <w:p w14:paraId="00DFF283" w14:textId="77777777" w:rsidR="00AA3095" w:rsidRDefault="00AA3095"/>
    <w:p w14:paraId="54085693" w14:textId="77777777" w:rsidR="00AA3095" w:rsidRDefault="00AA3095"/>
    <w:p w14:paraId="721E590D" w14:textId="77777777" w:rsidR="00AA3095" w:rsidRDefault="00AA3095"/>
    <w:p w14:paraId="0E19379C" w14:textId="77777777" w:rsidR="00AA3095" w:rsidRDefault="00AA3095"/>
    <w:p w14:paraId="3099D892" w14:textId="0915C16D" w:rsidR="00AA3095" w:rsidRDefault="00AA3095"/>
    <w:p w14:paraId="22AA18F7" w14:textId="728C6F34" w:rsidR="00E7438A" w:rsidRDefault="00E7438A"/>
    <w:p w14:paraId="109315EE" w14:textId="75BCFEA2" w:rsidR="00E7438A" w:rsidRDefault="00E7438A"/>
    <w:p w14:paraId="6E818F60" w14:textId="7B663FE5" w:rsidR="00E7438A" w:rsidRDefault="00E7438A"/>
    <w:p w14:paraId="32F517BC" w14:textId="77777777" w:rsidR="00E7438A" w:rsidRDefault="00E7438A">
      <w:pPr>
        <w:rPr>
          <w:rFonts w:hint="eastAsia"/>
        </w:rPr>
      </w:pPr>
    </w:p>
    <w:p w14:paraId="5F6EE474" w14:textId="3A9F6E83" w:rsidR="00AA3095" w:rsidRDefault="003353C3">
      <w:r>
        <w:rPr>
          <w:noProof/>
        </w:rPr>
        <w:lastRenderedPageBreak/>
        <w:drawing>
          <wp:inline distT="0" distB="0" distL="0" distR="0" wp14:anchorId="115F59D4" wp14:editId="42BA2A45">
            <wp:extent cx="5274310" cy="4902835"/>
            <wp:effectExtent l="0" t="0" r="2540" b="0"/>
            <wp:docPr id="207299786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997866" name="图片 207299786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0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72B2E" w14:textId="77777777" w:rsidR="00AA3095" w:rsidRPr="00614F89" w:rsidRDefault="00AA3095" w:rsidP="00AA309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14F89">
        <w:rPr>
          <w:rFonts w:ascii="Times New Roman" w:hAnsi="Times New Roman" w:cs="Times New Roman"/>
          <w:b/>
          <w:bCs/>
          <w:sz w:val="24"/>
          <w:szCs w:val="24"/>
        </w:rPr>
        <w:t>Fig. S7</w:t>
      </w:r>
      <w:r w:rsidRPr="00614F89">
        <w:rPr>
          <w:rFonts w:ascii="Times New Roman" w:hAnsi="Times New Roman" w:cs="Times New Roman"/>
          <w:sz w:val="24"/>
          <w:szCs w:val="24"/>
        </w:rPr>
        <w:t xml:space="preserve">. TEs divergence landscape of </w:t>
      </w:r>
      <w:proofErr w:type="spellStart"/>
      <w:r w:rsidRPr="00614F89">
        <w:rPr>
          <w:rFonts w:ascii="Times New Roman" w:hAnsi="Times New Roman" w:cs="Times New Roman"/>
          <w:sz w:val="24"/>
          <w:szCs w:val="24"/>
        </w:rPr>
        <w:t>Ensifera</w:t>
      </w:r>
      <w:proofErr w:type="spellEnd"/>
      <w:r w:rsidRPr="00614F89">
        <w:rPr>
          <w:rFonts w:ascii="Times New Roman" w:hAnsi="Times New Roman" w:cs="Times New Roman"/>
          <w:sz w:val="24"/>
          <w:szCs w:val="24"/>
        </w:rPr>
        <w:t>, the y-axis represents genome coverage of various types of TE, and the x-axis represents Kimura substitution level % (TE divergence based on the Kimura distance of TE copies to the corresponding consensus sequences).</w:t>
      </w:r>
    </w:p>
    <w:p w14:paraId="5C320C63" w14:textId="77777777" w:rsidR="00AA3095" w:rsidRPr="00AA3095" w:rsidRDefault="00AA3095"/>
    <w:p w14:paraId="5B41A529" w14:textId="77777777" w:rsidR="00AA3095" w:rsidRDefault="00AA3095"/>
    <w:p w14:paraId="7D6376D7" w14:textId="77777777" w:rsidR="00AA3095" w:rsidRDefault="00AA3095"/>
    <w:p w14:paraId="1DB521B2" w14:textId="77777777" w:rsidR="00AA3095" w:rsidRDefault="00AA3095"/>
    <w:sectPr w:rsidR="00AA3095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A080E" w14:textId="77777777" w:rsidR="00B55555" w:rsidRDefault="00B55555" w:rsidP="00923583">
      <w:r>
        <w:separator/>
      </w:r>
    </w:p>
  </w:endnote>
  <w:endnote w:type="continuationSeparator" w:id="0">
    <w:p w14:paraId="2B289421" w14:textId="77777777" w:rsidR="00B55555" w:rsidRDefault="00B55555" w:rsidP="00923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0567762"/>
      <w:docPartObj>
        <w:docPartGallery w:val="Page Numbers (Bottom of Page)"/>
        <w:docPartUnique/>
      </w:docPartObj>
    </w:sdtPr>
    <w:sdtContent>
      <w:p w14:paraId="64EFCA5F" w14:textId="779446C1" w:rsidR="00766B39" w:rsidRDefault="00766B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2B634F5" w14:textId="77777777" w:rsidR="00766B39" w:rsidRDefault="00766B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B5D7E" w14:textId="77777777" w:rsidR="00B55555" w:rsidRDefault="00B55555" w:rsidP="00923583">
      <w:r>
        <w:separator/>
      </w:r>
    </w:p>
  </w:footnote>
  <w:footnote w:type="continuationSeparator" w:id="0">
    <w:p w14:paraId="5D15BDE9" w14:textId="77777777" w:rsidR="00B55555" w:rsidRDefault="00B55555" w:rsidP="00923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W0MDAzMjIzNDI0MDVW0lEKTi0uzszPAykwqgUAFGINLiwAAAA="/>
  </w:docVars>
  <w:rsids>
    <w:rsidRoot w:val="00CD7282"/>
    <w:rsid w:val="00015576"/>
    <w:rsid w:val="001134D2"/>
    <w:rsid w:val="00296C6F"/>
    <w:rsid w:val="003353C3"/>
    <w:rsid w:val="00507F06"/>
    <w:rsid w:val="006D2EE4"/>
    <w:rsid w:val="00766B39"/>
    <w:rsid w:val="00923583"/>
    <w:rsid w:val="00AA3095"/>
    <w:rsid w:val="00AD48E4"/>
    <w:rsid w:val="00B55555"/>
    <w:rsid w:val="00C17ACC"/>
    <w:rsid w:val="00CD7282"/>
    <w:rsid w:val="00E7438A"/>
    <w:rsid w:val="00EC3709"/>
    <w:rsid w:val="00EF2664"/>
    <w:rsid w:val="00FC41FE"/>
    <w:rsid w:val="00FC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ED0454"/>
  <w15:chartTrackingRefBased/>
  <w15:docId w15:val="{6DA156C0-C867-4251-87A9-3A683CE5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58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35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35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35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8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815535903@qq.com</cp:lastModifiedBy>
  <cp:revision>19</cp:revision>
  <cp:lastPrinted>2024-05-22T10:15:00Z</cp:lastPrinted>
  <dcterms:created xsi:type="dcterms:W3CDTF">2024-05-22T09:03:00Z</dcterms:created>
  <dcterms:modified xsi:type="dcterms:W3CDTF">2024-07-15T04:45:00Z</dcterms:modified>
</cp:coreProperties>
</file>