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10" w:rsidRDefault="00FA2F10" w:rsidP="00FA2F10"/>
    <w:p w:rsidR="00FA2F10" w:rsidRDefault="00FA2F10" w:rsidP="00FA2F10">
      <w:pPr>
        <w:jc w:val="center"/>
      </w:pPr>
      <w:r w:rsidRPr="00C56431">
        <w:rPr>
          <w:noProof/>
        </w:rPr>
        <w:drawing>
          <wp:inline distT="0" distB="0" distL="0" distR="0" wp14:anchorId="05A68A19" wp14:editId="610CA51D">
            <wp:extent cx="3329940" cy="3141199"/>
            <wp:effectExtent l="0" t="0" r="3810" b="2540"/>
            <wp:docPr id="2" name="Picture 2" descr="C:\YHGAO\work\cau\paratuberculosis\new_ms\ms\Fig.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YHGAO\work\cau\paratuberculosis\new_ms\ms\Fig. S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34" t="15840" r="40000" b="31054"/>
                    <a:stretch/>
                  </pic:blipFill>
                  <pic:spPr bwMode="auto">
                    <a:xfrm>
                      <a:off x="0" y="0"/>
                      <a:ext cx="3332620" cy="314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2F10" w:rsidRPr="00B37DBD" w:rsidRDefault="00FA2F10" w:rsidP="00FA2F10">
      <w:pPr>
        <w:jc w:val="center"/>
        <w:rPr>
          <w:rFonts w:ascii="Arial" w:hAnsi="Arial" w:cs="Arial"/>
          <w:b/>
          <w:noProof/>
        </w:rPr>
      </w:pPr>
      <w:r w:rsidRPr="00B37DBD">
        <w:rPr>
          <w:rFonts w:ascii="Arial" w:hAnsi="Arial" w:cs="Arial"/>
          <w:b/>
          <w:noProof/>
        </w:rPr>
        <w:t xml:space="preserve">Fig. S2. </w:t>
      </w:r>
      <w:r w:rsidRPr="00B37DBD">
        <w:rPr>
          <w:rFonts w:ascii="Arial" w:hAnsi="Arial" w:cs="Arial"/>
          <w:b/>
        </w:rPr>
        <w:t xml:space="preserve">Comparison </w:t>
      </w:r>
      <w:r>
        <w:rPr>
          <w:rFonts w:ascii="Arial" w:hAnsi="Arial" w:cs="Arial"/>
          <w:b/>
        </w:rPr>
        <w:t xml:space="preserve">the </w:t>
      </w:r>
      <w:r w:rsidRPr="00B37DBD">
        <w:rPr>
          <w:rFonts w:ascii="Arial" w:hAnsi="Arial" w:cs="Arial"/>
          <w:b/>
        </w:rPr>
        <w:t xml:space="preserve">expression levels of mRNA and </w:t>
      </w:r>
      <w:proofErr w:type="spellStart"/>
      <w:r w:rsidRPr="00B37DBD">
        <w:rPr>
          <w:rFonts w:ascii="Arial" w:hAnsi="Arial" w:cs="Arial"/>
          <w:b/>
        </w:rPr>
        <w:t>lncRNA</w:t>
      </w:r>
      <w:proofErr w:type="spellEnd"/>
      <w:r>
        <w:rPr>
          <w:rFonts w:ascii="Arial" w:hAnsi="Arial" w:cs="Arial"/>
          <w:b/>
        </w:rPr>
        <w:t>.</w:t>
      </w:r>
    </w:p>
    <w:p w:rsidR="00832F83" w:rsidRDefault="00832F83">
      <w:bookmarkStart w:id="0" w:name="_GoBack"/>
      <w:bookmarkEnd w:id="0"/>
    </w:p>
    <w:sectPr w:rsidR="00832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F10"/>
    <w:rsid w:val="0012086E"/>
    <w:rsid w:val="00156E70"/>
    <w:rsid w:val="00263F1C"/>
    <w:rsid w:val="002A428F"/>
    <w:rsid w:val="002C17C3"/>
    <w:rsid w:val="00374CCA"/>
    <w:rsid w:val="004068EA"/>
    <w:rsid w:val="004178E0"/>
    <w:rsid w:val="00582EB3"/>
    <w:rsid w:val="006D2560"/>
    <w:rsid w:val="006F018C"/>
    <w:rsid w:val="00832F83"/>
    <w:rsid w:val="00940C39"/>
    <w:rsid w:val="00A16158"/>
    <w:rsid w:val="00EE0D59"/>
    <w:rsid w:val="00F25B43"/>
    <w:rsid w:val="00F55A5D"/>
    <w:rsid w:val="00FA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F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Maiden Pacang</dc:creator>
  <cp:lastModifiedBy>Maiden Pacang</cp:lastModifiedBy>
  <cp:revision>1</cp:revision>
  <dcterms:created xsi:type="dcterms:W3CDTF">2025-01-29T23:46:00Z</dcterms:created>
  <dcterms:modified xsi:type="dcterms:W3CDTF">2025-01-29T23:46:00Z</dcterms:modified>
</cp:coreProperties>
</file>