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BFB0A"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269865" cy="4311650"/>
            <wp:effectExtent l="0" t="0" r="3175" b="1270"/>
            <wp:docPr id="1" name="图片 1" descr="BFE_H1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FE_H12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C1A919E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Figure S6. Distribution of selected regions by the three methods and the ancestry H12 peaks in BY_P.</w:t>
      </w:r>
    </w:p>
    <w:p w14:paraId="12ABC0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EEB"/>
    <w:rsid w:val="000C3433"/>
    <w:rsid w:val="003B2FFE"/>
    <w:rsid w:val="004163D4"/>
    <w:rsid w:val="006B5F58"/>
    <w:rsid w:val="00857F97"/>
    <w:rsid w:val="00DC505D"/>
    <w:rsid w:val="00F50FA6"/>
    <w:rsid w:val="00F51C35"/>
    <w:rsid w:val="00F71EEB"/>
    <w:rsid w:val="4B2D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84</Characters>
  <Lines>1</Lines>
  <Paragraphs>1</Paragraphs>
  <TotalTime>0</TotalTime>
  <ScaleCrop>false</ScaleCrop>
  <LinksUpToDate>false</LinksUpToDate>
  <CharactersWithSpaces>100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2025-01-17T03:27:00Z</dcterms:created>
  <dc:creator>孔 源</dc:creator>
  <cp:lastModifiedBy>孔源</cp:lastModifiedBy>
  <dcterms:modified xsi:type="dcterms:W3CDTF">2025-01-17T08:26:52Z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eyJoZGlkIjoiNjkwZTFhYmIwNTJhMzc5MDA0ZjFlZmI4NGE1NjE3NTUiLCJ1c2VySWQiOiI0MjI0MDIyMTgifQ==</vt:lpwstr>
  </property>
  <property fmtid="{D5CDD505-2E9C-101B-9397-08002B2CF9AE}" pid="3" name="KSOProductBuildVer">
    <vt:lpwstr>2052-12.1.0.19770</vt:lpwstr>
  </property>
  <property fmtid="{D5CDD505-2E9C-101B-9397-08002B2CF9AE}" pid="4" name="ICV">
    <vt:lpwstr>8EAD2965FF8D49FCAB095DDFD81C0D1F_12</vt:lpwstr>
  </property>
</Properties>
</file>