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C95B9">
      <w:pPr>
        <w:widowControl/>
        <w:spacing w:line="480" w:lineRule="auto"/>
        <w:jc w:val="left"/>
        <w:rPr>
          <w:rFonts w:ascii="宋体" w:hAnsi="宋体" w:eastAsia="宋体" w:cs="Times New Roman"/>
          <w:b/>
          <w:bCs/>
          <w:color w:val="000000"/>
          <w:kern w:val="0"/>
          <w:sz w:val="24"/>
          <w:szCs w:val="24"/>
        </w:rPr>
      </w:pPr>
      <w:bookmarkStart w:id="3" w:name="_GoBack"/>
      <w:bookmarkStart w:id="0" w:name="OLE_LINK3"/>
      <w:bookmarkEnd w:id="0"/>
      <w:r>
        <w:rPr>
          <w:rFonts w:ascii="Times New Roman" w:hAnsi="Times New Roman" w:eastAsia="AdvOTcb88df00" w:cs="Times New Roman"/>
          <w:b/>
          <w:bCs/>
          <w:color w:val="000000"/>
          <w:kern w:val="0"/>
          <w:sz w:val="24"/>
          <w:szCs w:val="24"/>
        </w:rPr>
        <w:t xml:space="preserve">Alternative splicing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fine</w:t>
      </w:r>
      <w:r>
        <w:rPr>
          <w:rFonts w:ascii="Times New Roman" w:hAnsi="Times New Roman" w:eastAsia="AdvOTcb88df00" w:cs="Times New Roman"/>
          <w:b/>
          <w:bCs/>
          <w:color w:val="000000"/>
          <w:kern w:val="0"/>
          <w:sz w:val="24"/>
          <w:szCs w:val="24"/>
        </w:rPr>
        <w:t xml:space="preserve">-tunes prey shift of Coccinellini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lady</w:t>
      </w:r>
      <w:r>
        <w:rPr>
          <w:rFonts w:ascii="Times New Roman" w:hAnsi="Times New Roman" w:eastAsia="AdvOTcb88df00" w:cs="Times New Roman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beetles</w:t>
      </w:r>
      <w:r>
        <w:rPr>
          <w:rFonts w:ascii="Times New Roman" w:hAnsi="Times New Roman" w:eastAsia="AdvOTcb88df00" w:cs="Times New Roman"/>
          <w:b/>
          <w:bCs/>
          <w:color w:val="000000"/>
          <w:kern w:val="0"/>
          <w:sz w:val="24"/>
          <w:szCs w:val="24"/>
        </w:rPr>
        <w:t xml:space="preserve"> to non-target </w:t>
      </w:r>
      <w:bookmarkEnd w:id="3"/>
      <w:r>
        <w:rPr>
          <w:rFonts w:ascii="Times New Roman" w:hAnsi="Times New Roman" w:eastAsia="AdvOTcb88df00" w:cs="Times New Roman"/>
          <w:b/>
          <w:bCs/>
          <w:color w:val="000000"/>
          <w:kern w:val="0"/>
          <w:sz w:val="24"/>
          <w:szCs w:val="24"/>
        </w:rPr>
        <w:t xml:space="preserve">insect </w:t>
      </w:r>
    </w:p>
    <w:p w14:paraId="3E288AD6">
      <w:pPr>
        <w:widowControl/>
        <w:spacing w:line="480" w:lineRule="auto"/>
        <w:jc w:val="left"/>
        <w:rPr>
          <w:rFonts w:hint="eastAsia" w:ascii="Times New Roman" w:hAnsi="Times New Roman" w:eastAsia="等线" w:cs="Times New Roman"/>
          <w:color w:val="000000"/>
          <w:kern w:val="0"/>
        </w:rPr>
      </w:pPr>
      <w:r>
        <w:rPr>
          <w:rFonts w:ascii="Times New Roman" w:hAnsi="Times New Roman" w:eastAsia="AdvOTcb88df00" w:cs="Times New Roman"/>
          <w:color w:val="000000"/>
          <w:kern w:val="0"/>
        </w:rPr>
        <w:t>Xuefei Tang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1,2#</w:t>
      </w:r>
      <w:r>
        <w:rPr>
          <w:rFonts w:ascii="Times New Roman" w:hAnsi="Times New Roman" w:eastAsia="AdvOTcb88df00" w:cs="Times New Roman"/>
          <w:color w:val="000000"/>
          <w:kern w:val="0"/>
        </w:rPr>
        <w:t>, Xinhui Xia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1#</w:t>
      </w:r>
      <w:r>
        <w:rPr>
          <w:rFonts w:ascii="Times New Roman" w:hAnsi="Times New Roman" w:eastAsia="AdvOTcb88df00" w:cs="Times New Roman"/>
          <w:color w:val="000000"/>
          <w:kern w:val="0"/>
        </w:rPr>
        <w:t>, Yuqi Liu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</w:t>
      </w:r>
      <w:r>
        <w:rPr>
          <w:rFonts w:ascii="Times New Roman" w:hAnsi="Times New Roman" w:eastAsia="AdvOTcb88df00" w:cs="Times New Roman"/>
          <w:color w:val="000000"/>
          <w:kern w:val="0"/>
        </w:rPr>
        <w:t>,</w:t>
      </w:r>
      <w:r>
        <w:rPr>
          <w:rFonts w:hint="eastAsia" w:ascii="Times New Roman" w:hAnsi="Times New Roman" w:eastAsia="等线" w:cs="Times New Roman"/>
          <w:color w:val="000000"/>
          <w:kern w:val="0"/>
        </w:rPr>
        <w:t xml:space="preserve"> </w:t>
      </w:r>
      <w:r>
        <w:rPr>
          <w:rFonts w:ascii="Times New Roman" w:hAnsi="Times New Roman" w:eastAsia="AdvOTcb88df00" w:cs="Times New Roman"/>
          <w:color w:val="000000"/>
          <w:kern w:val="0"/>
        </w:rPr>
        <w:t>Xiyao Hong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3</w:t>
      </w:r>
      <w:r>
        <w:rPr>
          <w:rFonts w:ascii="Times New Roman" w:hAnsi="Times New Roman" w:eastAsia="AdvOTcb88df00" w:cs="Times New Roman"/>
          <w:color w:val="000000"/>
          <w:kern w:val="0"/>
        </w:rPr>
        <w:t>, Yuhao Huang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</w:t>
      </w:r>
      <w:r>
        <w:rPr>
          <w:rFonts w:ascii="Times New Roman" w:hAnsi="Times New Roman" w:eastAsia="AdvOTcb88df00" w:cs="Times New Roman"/>
          <w:color w:val="000000"/>
          <w:kern w:val="0"/>
        </w:rPr>
        <w:t>, Guannan Li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</w:t>
      </w:r>
      <w:r>
        <w:rPr>
          <w:rFonts w:ascii="Times New Roman" w:hAnsi="Times New Roman" w:eastAsia="AdvOTcb88df00" w:cs="Times New Roman"/>
          <w:color w:val="000000"/>
          <w:kern w:val="0"/>
        </w:rPr>
        <w:t>, Yuansen Liang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</w:t>
      </w:r>
      <w:r>
        <w:rPr>
          <w:rFonts w:ascii="Times New Roman" w:hAnsi="Times New Roman" w:eastAsia="AdvOTcb88df00" w:cs="Times New Roman"/>
          <w:color w:val="000000"/>
          <w:kern w:val="0"/>
        </w:rPr>
        <w:t>, Xueqing Wang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</w:t>
      </w:r>
      <w:r>
        <w:rPr>
          <w:rFonts w:ascii="Times New Roman" w:hAnsi="Times New Roman" w:eastAsia="AdvOTcb88df00" w:cs="Times New Roman"/>
          <w:color w:val="000000"/>
          <w:kern w:val="0"/>
        </w:rPr>
        <w:t>, Hong Pang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1*</w:t>
      </w:r>
      <w:r>
        <w:rPr>
          <w:rFonts w:ascii="Times New Roman" w:hAnsi="Times New Roman" w:eastAsia="AdvOTcb88df00" w:cs="Times New Roman"/>
          <w:color w:val="000000"/>
          <w:kern w:val="0"/>
        </w:rPr>
        <w:t>, Yuchen Yang</w:t>
      </w:r>
      <w:r>
        <w:rPr>
          <w:rFonts w:ascii="Times New Roman" w:hAnsi="Times New Roman" w:eastAsia="AdvOTcb88df00" w:cs="Times New Roman"/>
          <w:color w:val="000000"/>
          <w:kern w:val="0"/>
          <w:vertAlign w:val="superscript"/>
        </w:rPr>
        <w:t>1*</w:t>
      </w:r>
    </w:p>
    <w:p w14:paraId="34630929">
      <w:pPr>
        <w:widowControl/>
        <w:spacing w:line="480" w:lineRule="auto"/>
        <w:jc w:val="left"/>
        <w:rPr>
          <w:rFonts w:hint="eastAsia" w:ascii="Times New Roman" w:hAnsi="Times New Roman" w:eastAsia="AdvOTcb88df00" w:cs="Times New Roman"/>
          <w:color w:val="000000"/>
          <w:kern w:val="0"/>
        </w:rPr>
      </w:pPr>
      <w:r>
        <w:rPr>
          <w:rFonts w:ascii="Times New Roman" w:hAnsi="Times New Roman" w:eastAsia="AdvOTcb88df00" w:cs="Times New Roman"/>
          <w:color w:val="000000"/>
          <w:kern w:val="0"/>
        </w:rPr>
        <w:t>1 State Key Laboratory of Biocontrol, School of Ecology, Sun Yat</w:t>
      </w:r>
      <w:r>
        <w:rPr>
          <w:rFonts w:ascii="Times New Roman" w:hAnsi="Times New Roman" w:eastAsia="等线" w:cs="Times New Roman"/>
          <w:color w:val="000000"/>
          <w:kern w:val="0"/>
        </w:rPr>
        <w:t>-</w:t>
      </w:r>
      <w:r>
        <w:rPr>
          <w:rFonts w:ascii="Times New Roman" w:hAnsi="Times New Roman" w:eastAsia="AdvOTcb88df00" w:cs="Times New Roman"/>
          <w:color w:val="000000"/>
          <w:kern w:val="0"/>
        </w:rPr>
        <w:t xml:space="preserve">sen University, </w:t>
      </w:r>
      <w:r>
        <w:rPr>
          <w:rFonts w:ascii="Times New Roman" w:hAnsi="Times New Roman" w:eastAsia="宋体" w:cs="Times New Roman"/>
          <w:color w:val="000000"/>
          <w:kern w:val="0"/>
        </w:rPr>
        <w:t>Shenzhen</w:t>
      </w:r>
      <w:r>
        <w:rPr>
          <w:rFonts w:ascii="Times New Roman" w:hAnsi="Times New Roman" w:eastAsia="AdvOTcb88df00" w:cs="Times New Roman"/>
          <w:color w:val="000000"/>
          <w:kern w:val="0"/>
        </w:rPr>
        <w:t>, Guangdong</w:t>
      </w:r>
      <w:r>
        <w:rPr>
          <w:rFonts w:hint="eastAsia" w:ascii="Times New Roman" w:hAnsi="Times New Roman" w:eastAsia="等线" w:cs="Times New Roman"/>
          <w:color w:val="000000"/>
          <w:kern w:val="0"/>
        </w:rPr>
        <w:t xml:space="preserve"> 518107, </w:t>
      </w:r>
      <w:r>
        <w:rPr>
          <w:rFonts w:ascii="Times New Roman" w:hAnsi="Times New Roman" w:eastAsia="AdvOTcb88df00" w:cs="Times New Roman"/>
          <w:color w:val="000000"/>
          <w:kern w:val="0"/>
        </w:rPr>
        <w:t>China</w:t>
      </w:r>
    </w:p>
    <w:p w14:paraId="5663466E">
      <w:pPr>
        <w:widowControl/>
        <w:spacing w:line="480" w:lineRule="auto"/>
        <w:jc w:val="left"/>
        <w:rPr>
          <w:rFonts w:ascii="Times New Roman" w:hAnsi="Times New Roman" w:eastAsia="等线" w:cs="Times New Roman"/>
          <w:color w:val="000000"/>
          <w:kern w:val="0"/>
        </w:rPr>
      </w:pPr>
      <w:r>
        <w:rPr>
          <w:rFonts w:ascii="Times New Roman" w:hAnsi="Times New Roman" w:eastAsia="等线" w:cs="Times New Roman"/>
          <w:color w:val="000000"/>
          <w:kern w:val="0"/>
        </w:rPr>
        <w:t>2</w:t>
      </w:r>
      <w:r>
        <w:rPr>
          <w:rFonts w:ascii="Times New Roman" w:hAnsi="Times New Roman" w:eastAsia="等线" w:cs="Times New Roman"/>
        </w:rPr>
        <w:t xml:space="preserve"> </w:t>
      </w:r>
      <w:r>
        <w:rPr>
          <w:rFonts w:ascii="Times New Roman" w:hAnsi="Times New Roman" w:eastAsia="等线" w:cs="Times New Roman"/>
          <w:color w:val="000000"/>
          <w:kern w:val="0"/>
        </w:rPr>
        <w:t>College of Forestry, Henan Agricultural University, Zhengzhou, Henan</w:t>
      </w:r>
      <w:r>
        <w:rPr>
          <w:rFonts w:hint="eastAsia" w:ascii="Times New Roman" w:hAnsi="Times New Roman" w:eastAsia="等线" w:cs="Times New Roman"/>
          <w:color w:val="000000"/>
          <w:kern w:val="0"/>
        </w:rPr>
        <w:t xml:space="preserve"> </w:t>
      </w:r>
      <w:r>
        <w:rPr>
          <w:rFonts w:ascii="Times New Roman" w:hAnsi="Times New Roman" w:eastAsia="等线" w:cs="Times New Roman"/>
          <w:color w:val="000000"/>
          <w:kern w:val="0"/>
        </w:rPr>
        <w:t>450002</w:t>
      </w:r>
      <w:r>
        <w:rPr>
          <w:rFonts w:hint="eastAsia" w:ascii="Times New Roman" w:hAnsi="Times New Roman" w:eastAsia="等线" w:cs="Times New Roman"/>
          <w:color w:val="000000"/>
          <w:kern w:val="0"/>
        </w:rPr>
        <w:t xml:space="preserve">, </w:t>
      </w:r>
      <w:r>
        <w:rPr>
          <w:rFonts w:ascii="Times New Roman" w:hAnsi="Times New Roman" w:eastAsia="等线" w:cs="Times New Roman"/>
          <w:color w:val="000000"/>
          <w:kern w:val="0"/>
        </w:rPr>
        <w:t>China</w:t>
      </w:r>
    </w:p>
    <w:p w14:paraId="3991D050">
      <w:pPr>
        <w:widowControl/>
        <w:spacing w:line="480" w:lineRule="auto"/>
        <w:jc w:val="left"/>
        <w:rPr>
          <w:rFonts w:ascii="Times New Roman" w:hAnsi="Times New Roman" w:eastAsia="等线" w:cs="Times New Roman"/>
          <w:color w:val="000000"/>
          <w:kern w:val="0"/>
        </w:rPr>
      </w:pPr>
      <w:r>
        <w:rPr>
          <w:rFonts w:ascii="Times New Roman" w:hAnsi="Times New Roman" w:eastAsia="AdvOTcb88df00" w:cs="Times New Roman"/>
          <w:color w:val="000000"/>
          <w:kern w:val="0"/>
        </w:rPr>
        <w:t>3 School of Life Sciences, Sun Yat‐sen University, Guangzhou, Guangdong</w:t>
      </w:r>
      <w:r>
        <w:rPr>
          <w:rFonts w:hint="eastAsia" w:ascii="Times New Roman" w:hAnsi="Times New Roman" w:eastAsia="等线" w:cs="Times New Roman"/>
          <w:color w:val="000000"/>
          <w:kern w:val="0"/>
        </w:rPr>
        <w:t xml:space="preserve"> 510275</w:t>
      </w:r>
      <w:r>
        <w:rPr>
          <w:rFonts w:ascii="Times New Roman" w:hAnsi="Times New Roman" w:eastAsia="AdvOTcb88df00" w:cs="Times New Roman"/>
          <w:color w:val="000000"/>
          <w:kern w:val="0"/>
        </w:rPr>
        <w:t>, China</w:t>
      </w:r>
    </w:p>
    <w:p w14:paraId="29F16B8C">
      <w:pPr>
        <w:widowControl/>
        <w:spacing w:line="480" w:lineRule="auto"/>
        <w:jc w:val="left"/>
        <w:rPr>
          <w:rFonts w:ascii="Times New Roman" w:hAnsi="Times New Roman" w:eastAsia="AdvOTcb88df00" w:cs="Times New Roman"/>
          <w:color w:val="000000"/>
          <w:kern w:val="0"/>
        </w:rPr>
      </w:pPr>
      <w:r>
        <w:rPr>
          <w:rFonts w:ascii="Times New Roman" w:hAnsi="Times New Roman" w:eastAsia="AdvOTcb88df00" w:cs="Times New Roman"/>
          <w:color w:val="000000"/>
          <w:kern w:val="0"/>
        </w:rPr>
        <w:t># Equal contribution</w:t>
      </w:r>
    </w:p>
    <w:p w14:paraId="2DB7B593">
      <w:pPr>
        <w:widowControl/>
        <w:spacing w:line="480" w:lineRule="auto"/>
        <w:jc w:val="left"/>
        <w:rPr>
          <w:rFonts w:ascii="Times New Roman" w:hAnsi="Times New Roman" w:eastAsia="AdvOTcb88df00" w:cs="Times New Roman"/>
          <w:color w:val="000000"/>
          <w:kern w:val="0"/>
        </w:rPr>
      </w:pPr>
      <w:r>
        <w:rPr>
          <w:rFonts w:ascii="Times New Roman" w:hAnsi="Times New Roman" w:eastAsia="AdvOTcb88df00" w:cs="Times New Roman"/>
          <w:color w:val="000000"/>
          <w:kern w:val="0"/>
        </w:rPr>
        <w:t xml:space="preserve">* Correspondence author: </w:t>
      </w:r>
    </w:p>
    <w:p w14:paraId="7BBD8876">
      <w:pPr>
        <w:widowControl/>
        <w:spacing w:line="480" w:lineRule="auto"/>
        <w:jc w:val="left"/>
        <w:rPr>
          <w:rFonts w:ascii="Times New Roman" w:hAnsi="Times New Roman" w:eastAsia="AdvOTcb88df00" w:cs="Times New Roman"/>
          <w:color w:val="000000"/>
          <w:kern w:val="0"/>
        </w:rPr>
      </w:pPr>
      <w:r>
        <w:rPr>
          <w:rFonts w:ascii="Times New Roman" w:hAnsi="Times New Roman" w:eastAsia="AdvOTcb88df00" w:cs="Times New Roman"/>
          <w:color w:val="000000"/>
          <w:kern w:val="0"/>
        </w:rPr>
        <w:t>Hong Pang</w:t>
      </w:r>
    </w:p>
    <w:p w14:paraId="312922AF">
      <w:pPr>
        <w:widowControl/>
        <w:spacing w:line="480" w:lineRule="auto"/>
        <w:jc w:val="left"/>
        <w:rPr>
          <w:rFonts w:ascii="Times New Roman" w:hAnsi="Times New Roman" w:eastAsia="AdvOTcb88df00" w:cs="Times New Roman"/>
          <w:color w:val="000000"/>
          <w:kern w:val="0"/>
        </w:rPr>
      </w:pPr>
      <w:r>
        <w:rPr>
          <w:rFonts w:ascii="Times New Roman" w:hAnsi="Times New Roman" w:eastAsia="AdvOTcb88df00" w:cs="Times New Roman"/>
          <w:color w:val="000000"/>
          <w:kern w:val="0"/>
        </w:rPr>
        <w:t>lsshpang@mail.sysu.edu.cn</w:t>
      </w:r>
    </w:p>
    <w:p w14:paraId="12246B52">
      <w:pPr>
        <w:widowControl/>
        <w:spacing w:line="480" w:lineRule="auto"/>
        <w:jc w:val="left"/>
        <w:rPr>
          <w:rFonts w:ascii="Times New Roman" w:hAnsi="Times New Roman" w:eastAsia="AdvOTcb88df00" w:cs="Times New Roman"/>
          <w:color w:val="000000"/>
          <w:kern w:val="0"/>
        </w:rPr>
      </w:pPr>
      <w:r>
        <w:rPr>
          <w:rFonts w:ascii="Times New Roman" w:hAnsi="Times New Roman" w:eastAsia="AdvOTcb88df00" w:cs="Times New Roman"/>
          <w:color w:val="000000"/>
          <w:kern w:val="0"/>
        </w:rPr>
        <w:t>Yuchen Yang</w:t>
      </w:r>
    </w:p>
    <w:p w14:paraId="1A35D0CE">
      <w:pPr>
        <w:widowControl/>
        <w:spacing w:line="480" w:lineRule="auto"/>
        <w:jc w:val="left"/>
        <w:rPr>
          <w:rFonts w:ascii="Times New Roman" w:hAnsi="Times New Roman" w:eastAsia="AdvOTcb88df00" w:cs="Times New Roman"/>
          <w:color w:val="000000"/>
          <w:kern w:val="0"/>
        </w:rPr>
      </w:pPr>
      <w:r>
        <w:fldChar w:fldCharType="begin"/>
      </w:r>
      <w:r>
        <w:instrText xml:space="preserve"> HYPERLINK "mailto:yangych68@mail.sysu.edu.cn" </w:instrText>
      </w:r>
      <w:r>
        <w:fldChar w:fldCharType="separate"/>
      </w:r>
      <w:r>
        <w:rPr>
          <w:rFonts w:ascii="Times New Roman" w:hAnsi="Times New Roman" w:eastAsia="AdvOTcb88df00" w:cs="Times New Roman"/>
          <w:color w:val="0000FF"/>
          <w:kern w:val="0"/>
          <w:u w:val="single"/>
        </w:rPr>
        <w:t>yangych68@mail.sysu.edu.cn</w:t>
      </w:r>
      <w:r>
        <w:rPr>
          <w:rFonts w:ascii="Times New Roman" w:hAnsi="Times New Roman" w:eastAsia="AdvOTcb88df00" w:cs="Times New Roman"/>
          <w:color w:val="0000FF"/>
          <w:kern w:val="0"/>
          <w:u w:val="single"/>
        </w:rPr>
        <w:fldChar w:fldCharType="end"/>
      </w:r>
    </w:p>
    <w:p w14:paraId="372625A1">
      <w:pPr>
        <w:widowControl/>
        <w:spacing w:before="100" w:beforeAutospacing="1" w:after="100" w:afterAutospacing="1"/>
        <w:jc w:val="left"/>
        <w:outlineLvl w:val="0"/>
        <w:rPr>
          <w:rFonts w:hint="eastAsia" w:ascii="Times New Roman" w:hAnsi="Times New Roman" w:eastAsia="宋体" w:cs="Times New Roman"/>
          <w:b/>
          <w:bCs/>
          <w:kern w:val="36"/>
        </w:rPr>
      </w:pPr>
      <w:r>
        <w:rPr>
          <w:rFonts w:ascii="Times New Roman" w:hAnsi="Times New Roman" w:eastAsia="宋体" w:cs="Times New Roman"/>
          <w:b/>
          <w:bCs/>
          <w:kern w:val="36"/>
        </w:rPr>
        <w:t xml:space="preserve"> </w:t>
      </w:r>
    </w:p>
    <w:p w14:paraId="6CE77433">
      <w:pPr>
        <w:widowControl/>
        <w:spacing w:before="312" w:beforeLines="100" w:after="312" w:afterLines="100"/>
        <w:jc w:val="left"/>
        <w:outlineLvl w:val="3"/>
        <w:rPr>
          <w:rFonts w:ascii="Times New Roman" w:hAnsi="Times New Roman" w:eastAsia="微软雅黑" w:cs="Times New Roman"/>
          <w:b/>
          <w:bCs/>
          <w:sz w:val="24"/>
          <w:szCs w:val="24"/>
          <w:shd w:val="clear" w:color="auto" w:fill="FFFFFF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shd w:val="clear" w:color="auto" w:fill="FFFFFF"/>
        </w:rPr>
        <w:t>Supplementary</w:t>
      </w:r>
    </w:p>
    <w:p w14:paraId="0661C67C">
      <w:pPr>
        <w:widowControl/>
        <w:spacing w:before="312" w:beforeLines="100" w:after="312" w:afterLines="100"/>
        <w:jc w:val="left"/>
        <w:outlineLvl w:val="3"/>
        <w:rPr>
          <w:rFonts w:ascii="Times New Roman" w:hAnsi="Times New Roman" w:eastAsia="微软雅黑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eastAsia="微软雅黑" w:cs="Times New Roman"/>
          <w:b/>
          <w:bCs/>
          <w:sz w:val="24"/>
          <w:szCs w:val="24"/>
          <w:shd w:val="clear" w:color="auto" w:fill="FFFFFF"/>
        </w:rPr>
        <w:t xml:space="preserve">Figure 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shd w:val="clear" w:color="auto" w:fill="FFFFFF"/>
        </w:rPr>
        <w:t>legends</w:t>
      </w:r>
    </w:p>
    <w:p w14:paraId="7008438F">
      <w:pPr>
        <w:widowControl/>
        <w:spacing w:before="312" w:beforeLines="100" w:after="312" w:afterLines="100"/>
        <w:jc w:val="left"/>
        <w:outlineLvl w:val="3"/>
        <w:rPr>
          <w:rFonts w:ascii="Times New Roman" w:hAnsi="Times New Roman" w:eastAsia="微软雅黑" w:cs="Times New Roman"/>
          <w:b/>
          <w:bCs/>
          <w:sz w:val="24"/>
          <w:szCs w:val="24"/>
          <w:shd w:val="clear" w:color="auto" w:fill="FFFFFF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shd w:val="clear" w:color="auto" w:fill="FFFFFF"/>
        </w:rPr>
        <w:drawing>
          <wp:inline distT="0" distB="0" distL="114300" distR="114300">
            <wp:extent cx="5269230" cy="3204210"/>
            <wp:effectExtent l="0" t="0" r="7620" b="5715"/>
            <wp:docPr id="1" name="图片 1" descr="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4ADDA">
      <w:pPr>
        <w:spacing w:line="276" w:lineRule="auto"/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</w:rPr>
        <w:t>Figure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hint="eastAsia"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D</w:t>
      </w:r>
      <w:r>
        <w:rPr>
          <w:rFonts w:ascii="Times New Roman" w:hAnsi="Times New Roman" w:cs="Times New Roman"/>
          <w:bCs/>
        </w:rPr>
        <w:t xml:space="preserve">istribution </w:t>
      </w:r>
      <w:r>
        <w:rPr>
          <w:rFonts w:hint="eastAsia" w:ascii="Times New Roman" w:hAnsi="Times New Roman" w:cs="Times New Roman"/>
          <w:bCs/>
        </w:rPr>
        <w:t>of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i</w:t>
      </w:r>
      <w:r>
        <w:rPr>
          <w:rFonts w:ascii="Times New Roman" w:hAnsi="Times New Roman" w:cs="Times New Roman"/>
          <w:bCs/>
        </w:rPr>
        <w:t xml:space="preserve">nclusion level of </w:t>
      </w:r>
      <w:r>
        <w:rPr>
          <w:rFonts w:hint="eastAsia" w:ascii="Times New Roman" w:hAnsi="Times New Roman" w:cs="Times New Roman"/>
          <w:bCs/>
        </w:rPr>
        <w:t>the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alternative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fragment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in</w:t>
      </w:r>
      <w:r>
        <w:rPr>
          <w:rFonts w:ascii="Times New Roman" w:hAnsi="Times New Roman" w:cs="Times New Roman"/>
          <w:bCs/>
        </w:rPr>
        <w:t xml:space="preserve"> three lady b</w:t>
      </w:r>
      <w:r>
        <w:rPr>
          <w:rFonts w:hint="eastAsia" w:ascii="Times New Roman" w:hAnsi="Times New Roman" w:cs="Times New Roman"/>
          <w:bCs/>
        </w:rPr>
        <w:t>eetle</w:t>
      </w:r>
      <w:r>
        <w:rPr>
          <w:rFonts w:ascii="Times New Roman" w:hAnsi="Times New Roman" w:cs="Times New Roman"/>
          <w:bCs/>
        </w:rPr>
        <w:t xml:space="preserve"> species under different feeding conditi</w:t>
      </w:r>
      <w:r>
        <w:rPr>
          <w:rFonts w:hint="eastAsia" w:ascii="Times New Roman" w:hAnsi="Times New Roman" w:cs="Times New Roman"/>
          <w:bCs/>
        </w:rPr>
        <w:t xml:space="preserve">ons. </w:t>
      </w:r>
      <w:r>
        <w:rPr>
          <w:rFonts w:ascii="Times New Roman" w:hAnsi="Times New Roman" w:cs="Times New Roman"/>
          <w:bCs/>
        </w:rPr>
        <w:t>(</w:t>
      </w:r>
      <w:r>
        <w:rPr>
          <w:rFonts w:hint="eastAsia"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>-B</w:t>
      </w:r>
      <w:r>
        <w:rPr>
          <w:rFonts w:hint="eastAsia" w:ascii="Times New Roman" w:hAnsi="Times New Roman" w:cs="Times New Roman"/>
          <w:bCs/>
        </w:rPr>
        <w:t>)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D</w:t>
      </w:r>
      <w:r>
        <w:rPr>
          <w:rFonts w:ascii="Times New Roman" w:hAnsi="Times New Roman" w:cs="Times New Roman"/>
          <w:bCs/>
        </w:rPr>
        <w:t xml:space="preserve">istribution of the inclusion level of each type of alternative splicing event </w:t>
      </w:r>
      <w:r>
        <w:rPr>
          <w:rFonts w:hint="eastAsia" w:ascii="Times New Roman" w:hAnsi="Times New Roman" w:cs="Times New Roman"/>
          <w:bCs/>
        </w:rPr>
        <w:t xml:space="preserve">in </w:t>
      </w:r>
      <w:r>
        <w:rPr>
          <w:rFonts w:ascii="Times New Roman" w:hAnsi="Times New Roman" w:cs="Times New Roman"/>
          <w:bCs/>
        </w:rPr>
        <w:t>the three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ladybird species when </w:t>
      </w:r>
      <w:r>
        <w:rPr>
          <w:rFonts w:hint="eastAsia" w:ascii="Times New Roman" w:hAnsi="Times New Roman" w:cs="Times New Roman"/>
          <w:bCs/>
        </w:rPr>
        <w:t xml:space="preserve">feeding on </w:t>
      </w:r>
      <w:r>
        <w:rPr>
          <w:rFonts w:ascii="Times New Roman" w:hAnsi="Times New Roman" w:cs="Times New Roman"/>
          <w:bCs/>
        </w:rPr>
        <w:t xml:space="preserve">natural prey </w:t>
      </w:r>
      <w:r>
        <w:rPr>
          <w:rFonts w:hint="eastAsia"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aphids</w:t>
      </w:r>
      <w:r>
        <w:rPr>
          <w:rFonts w:hint="eastAsia" w:ascii="Times New Roman" w:hAnsi="Times New Roman" w:cs="Times New Roman"/>
          <w:bCs/>
        </w:rPr>
        <w:t>)</w:t>
      </w:r>
      <w:r>
        <w:rPr>
          <w:rFonts w:ascii="Times New Roman" w:hAnsi="Times New Roman" w:cs="Times New Roman"/>
          <w:bCs/>
        </w:rPr>
        <w:t xml:space="preserve"> (A) </w:t>
      </w:r>
      <w:r>
        <w:rPr>
          <w:rFonts w:hint="eastAsia" w:ascii="Times New Roman" w:hAnsi="Times New Roman" w:cs="Times New Roman"/>
          <w:bCs/>
        </w:rPr>
        <w:t>and</w:t>
      </w:r>
      <w:r>
        <w:rPr>
          <w:rFonts w:ascii="Times New Roman" w:hAnsi="Times New Roman" w:cs="Times New Roman"/>
          <w:bCs/>
        </w:rPr>
        <w:t xml:space="preserve"> alternative prey (mealybugs) (B). SE, </w:t>
      </w:r>
      <w:r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exon skipping; </w:t>
      </w:r>
      <w:r>
        <w:rPr>
          <w:rFonts w:ascii="Times New Roman" w:hAnsi="Times New Roman" w:eastAsia="微软雅黑" w:cs="Times New Roman"/>
          <w:color w:val="000000" w:themeColor="text1"/>
          <w14:textFill>
            <w14:solidFill>
              <w14:schemeClr w14:val="tx1"/>
            </w14:solidFill>
          </w14:textFill>
        </w:rPr>
        <w:t>MXE</w:t>
      </w:r>
      <w:r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 mutually exclusive exons; IR, intron retention; A5SS, alternative 5</w:t>
      </w:r>
      <w:bookmarkStart w:id="1" w:name="OLE_LINK4"/>
      <w:r>
        <w:rPr>
          <w:rFonts w:ascii="Times New Roman" w:hAnsi="Times New Roman" w:eastAsia="宋体" w:cs="Times New Roman"/>
          <w:color w:val="131413"/>
          <w:kern w:val="0"/>
          <w:lang w:bidi="ar"/>
        </w:rPr>
        <w:t>′</w:t>
      </w:r>
      <w:bookmarkEnd w:id="1"/>
      <w:r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splice site; A3SS, alternative 3</w:t>
      </w:r>
      <w:r>
        <w:rPr>
          <w:rFonts w:ascii="Times New Roman" w:hAnsi="Times New Roman" w:eastAsia="宋体" w:cs="Times New Roman"/>
          <w:color w:val="131413"/>
          <w:kern w:val="0"/>
          <w:lang w:bidi="ar"/>
        </w:rPr>
        <w:t>′</w:t>
      </w:r>
      <w:r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splice site.</w:t>
      </w:r>
    </w:p>
    <w:p w14:paraId="1C5E4310">
      <w:pPr>
        <w:spacing w:line="276" w:lineRule="auto"/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673F7F7F">
      <w:pPr>
        <w:spacing w:line="276" w:lineRule="auto"/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865" cy="2330450"/>
            <wp:effectExtent l="0" t="0" r="6985" b="3175"/>
            <wp:docPr id="2" name="图片 2" descr="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B1E4E">
      <w:pPr>
        <w:spacing w:line="276" w:lineRule="auto"/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679650C7">
      <w:pPr>
        <w:spacing w:line="276" w:lineRule="auto"/>
        <w:rPr>
          <w:rFonts w:ascii="Times New Roman" w:hAnsi="Times New Roman" w:cs="Times New Roman"/>
          <w:bCs/>
        </w:rPr>
      </w:pPr>
      <w:r>
        <w:rPr>
          <w:rFonts w:hint="eastAsia" w:ascii="Times New Roman" w:hAnsi="Times New Roman" w:cs="Times New Roman"/>
          <w:b/>
        </w:rPr>
        <w:t>Figure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hint="eastAsia" w:ascii="Times New Roman" w:hAnsi="Times New Roman" w:cs="Times New Roman"/>
          <w:b/>
        </w:rPr>
        <w:t>S2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Sequence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m</w:t>
      </w:r>
      <w:r>
        <w:rPr>
          <w:rFonts w:ascii="Times New Roman" w:hAnsi="Times New Roman" w:cs="Times New Roman"/>
          <w:bCs/>
        </w:rPr>
        <w:t>otif</w:t>
      </w:r>
      <w:r>
        <w:rPr>
          <w:rFonts w:hint="eastAsia" w:ascii="Times New Roman" w:hAnsi="Times New Roman" w:cs="Times New Roman"/>
          <w:bCs/>
        </w:rPr>
        <w:t>s</w:t>
      </w:r>
      <w:r>
        <w:rPr>
          <w:rFonts w:ascii="Times New Roman" w:hAnsi="Times New Roman" w:cs="Times New Roman"/>
          <w:bCs/>
        </w:rPr>
        <w:t xml:space="preserve"> of splicing sites </w:t>
      </w:r>
      <w:r>
        <w:rPr>
          <w:rFonts w:hint="eastAsia" w:ascii="Times New Roman" w:hAnsi="Times New Roman" w:cs="Times New Roman"/>
          <w:bCs/>
        </w:rPr>
        <w:t>across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genes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 xml:space="preserve">with </w:t>
      </w:r>
      <w:r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alternative 3</w:t>
      </w:r>
      <w:r>
        <w:rPr>
          <w:rFonts w:ascii="Times New Roman" w:hAnsi="Times New Roman" w:eastAsia="宋体" w:cs="Times New Roman"/>
          <w:color w:val="131413"/>
          <w:kern w:val="0"/>
          <w:lang w:bidi="ar"/>
        </w:rPr>
        <w:t>′</w:t>
      </w:r>
      <w:r>
        <w:rPr>
          <w:rFonts w:ascii="Times New Roman" w:hAnsi="Times New Roman" w:cs="Times New Roman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splice site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in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i/>
          <w:iCs/>
        </w:rPr>
        <w:t>P. japonica</w:t>
      </w:r>
      <w:r>
        <w:rPr>
          <w:rFonts w:hint="eastAsia" w:ascii="Times New Roman" w:hAnsi="Times New Roman" w:cs="Times New Roman"/>
          <w:bCs/>
        </w:rPr>
        <w:t>. (A</w:t>
      </w:r>
      <w:r>
        <w:rPr>
          <w:rFonts w:ascii="Times New Roman" w:hAnsi="Times New Roman" w:cs="Times New Roman"/>
          <w:bCs/>
        </w:rPr>
        <w:t>-</w:t>
      </w:r>
      <w:r>
        <w:rPr>
          <w:rFonts w:hint="eastAsia" w:ascii="Times New Roman" w:hAnsi="Times New Roman" w:cs="Times New Roman"/>
          <w:bCs/>
        </w:rPr>
        <w:t>B) M</w:t>
      </w:r>
      <w:r>
        <w:rPr>
          <w:rFonts w:ascii="Times New Roman" w:hAnsi="Times New Roman" w:cs="Times New Roman"/>
          <w:bCs/>
        </w:rPr>
        <w:t>otif</w:t>
      </w:r>
      <w:r>
        <w:rPr>
          <w:rFonts w:hint="eastAsia" w:ascii="Times New Roman" w:hAnsi="Times New Roman" w:cs="Times New Roman"/>
          <w:bCs/>
        </w:rPr>
        <w:t>s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of</w:t>
      </w:r>
      <w:r>
        <w:rPr>
          <w:rFonts w:ascii="Times New Roman" w:hAnsi="Times New Roman" w:cs="Times New Roman"/>
          <w:bCs/>
        </w:rPr>
        <w:t xml:space="preserve"> the </w:t>
      </w:r>
      <w:r>
        <w:rPr>
          <w:rFonts w:ascii="Times New Roman" w:hAnsi="Times New Roman" w:eastAsia="宋体" w:cs="Times New Roman"/>
          <w:color w:val="131413"/>
          <w:kern w:val="0"/>
          <w:lang w:bidi="ar"/>
        </w:rPr>
        <w:t>5</w:t>
      </w:r>
      <w:bookmarkStart w:id="2" w:name="OLE_LINK14"/>
      <w:r>
        <w:rPr>
          <w:rFonts w:ascii="Times New Roman" w:hAnsi="Times New Roman" w:eastAsia="宋体" w:cs="Times New Roman"/>
          <w:color w:val="131413"/>
          <w:kern w:val="0"/>
          <w:lang w:bidi="ar"/>
        </w:rPr>
        <w:t xml:space="preserve">′ </w:t>
      </w:r>
      <w:bookmarkEnd w:id="2"/>
      <w:r>
        <w:rPr>
          <w:rFonts w:ascii="Times New Roman" w:hAnsi="Times New Roman" w:eastAsia="宋体" w:cs="Times New Roman"/>
          <w:color w:val="131413"/>
          <w:kern w:val="0"/>
          <w:lang w:bidi="ar"/>
        </w:rPr>
        <w:t>splicing sites, constitutive/proximal 3′ splice sites and alternative/distal 3′ splice sites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eastAsia" w:ascii="Times New Roman" w:hAnsi="Times New Roman" w:cs="Times New Roman"/>
          <w:bCs/>
        </w:rPr>
        <w:t>in</w:t>
      </w:r>
      <w:r>
        <w:rPr>
          <w:rFonts w:ascii="Times New Roman" w:hAnsi="Times New Roman" w:cs="Times New Roman"/>
          <w:bCs/>
          <w:i/>
          <w:iCs/>
        </w:rPr>
        <w:t xml:space="preserve"> P. japonica</w:t>
      </w:r>
      <w:r>
        <w:rPr>
          <w:rFonts w:ascii="Times New Roman" w:hAnsi="Times New Roman" w:cs="Times New Roman"/>
          <w:bCs/>
        </w:rPr>
        <w:t xml:space="preserve"> when feeding on natural prey </w:t>
      </w:r>
      <w:r>
        <w:rPr>
          <w:rFonts w:hint="eastAsia"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aphids</w:t>
      </w:r>
      <w:r>
        <w:rPr>
          <w:rFonts w:hint="eastAsia" w:ascii="Times New Roman" w:hAnsi="Times New Roman" w:cs="Times New Roman"/>
          <w:bCs/>
        </w:rPr>
        <w:t>)</w:t>
      </w:r>
      <w:r>
        <w:rPr>
          <w:rFonts w:ascii="Times New Roman" w:hAnsi="Times New Roman" w:cs="Times New Roman"/>
          <w:bCs/>
        </w:rPr>
        <w:t xml:space="preserve"> (</w:t>
      </w:r>
      <w:r>
        <w:rPr>
          <w:rFonts w:hint="eastAsia"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), </w:t>
      </w:r>
      <w:r>
        <w:rPr>
          <w:rFonts w:hint="eastAsia" w:ascii="Times New Roman" w:hAnsi="Times New Roman" w:cs="Times New Roman"/>
          <w:bCs/>
        </w:rPr>
        <w:t>and</w:t>
      </w:r>
      <w:r>
        <w:rPr>
          <w:rFonts w:ascii="Times New Roman" w:hAnsi="Times New Roman" w:cs="Times New Roman"/>
          <w:bCs/>
        </w:rPr>
        <w:t xml:space="preserve"> alternative diet </w:t>
      </w:r>
      <w:r>
        <w:rPr>
          <w:rFonts w:hint="eastAsia" w:ascii="Times New Roman" w:hAnsi="Times New Roman" w:cs="Times New Roman"/>
          <w:bCs/>
        </w:rPr>
        <w:t>(mealybug</w:t>
      </w:r>
      <w:r>
        <w:rPr>
          <w:rFonts w:ascii="Times New Roman" w:hAnsi="Times New Roman" w:cs="Times New Roman"/>
          <w:bCs/>
        </w:rPr>
        <w:t>s</w:t>
      </w:r>
      <w:r>
        <w:rPr>
          <w:rFonts w:hint="eastAsia" w:ascii="Times New Roman" w:hAnsi="Times New Roman" w:cs="Times New Roman"/>
          <w:bCs/>
        </w:rPr>
        <w:t>)</w:t>
      </w:r>
      <w:r>
        <w:rPr>
          <w:rFonts w:ascii="Times New Roman" w:hAnsi="Times New Roman" w:cs="Times New Roman"/>
          <w:bCs/>
        </w:rPr>
        <w:t xml:space="preserve"> (B).</w:t>
      </w:r>
    </w:p>
    <w:p w14:paraId="0CA5D636">
      <w:pPr>
        <w:spacing w:line="276" w:lineRule="auto"/>
        <w:rPr>
          <w:rFonts w:ascii="Times New Roman" w:hAnsi="Times New Roman" w:cs="Times New Roman"/>
          <w:bCs/>
        </w:rPr>
      </w:pPr>
    </w:p>
    <w:p w14:paraId="51178904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hint="eastAsia" w:ascii="Times New Roman" w:hAnsi="Times New Roman" w:cs="Times New Roman"/>
          <w:b/>
        </w:rPr>
        <w:drawing>
          <wp:inline distT="0" distB="0" distL="114300" distR="114300">
            <wp:extent cx="5271135" cy="3896995"/>
            <wp:effectExtent l="0" t="0" r="5715" b="8255"/>
            <wp:docPr id="3" name="图片 3" descr="Fig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04F86">
      <w:pPr>
        <w:spacing w:line="276" w:lineRule="auto"/>
        <w:rPr>
          <w:rFonts w:ascii="Times New Roman" w:hAnsi="Times New Roman" w:cs="Times New Roman"/>
          <w:b/>
        </w:rPr>
      </w:pPr>
    </w:p>
    <w:p w14:paraId="34277ED4">
      <w:pPr>
        <w:spacing w:line="276" w:lineRule="auto"/>
        <w:rPr>
          <w:rFonts w:ascii="Times New Roman" w:hAnsi="Times New Roman" w:cs="Times New Roman"/>
          <w:bCs/>
        </w:rPr>
      </w:pPr>
      <w:r>
        <w:rPr>
          <w:rFonts w:hint="eastAsia" w:ascii="Times New Roman" w:hAnsi="Times New Roman" w:cs="Times New Roman"/>
          <w:b/>
        </w:rPr>
        <w:t>Figure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hint="eastAsia" w:ascii="Times New Roman" w:hAnsi="Times New Roman" w:cs="Times New Roman"/>
          <w:b/>
        </w:rPr>
        <w:t>S3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Cs/>
        </w:rPr>
        <w:t xml:space="preserve">Comparison between alternative splicing and differential gene expression in </w:t>
      </w:r>
      <w:r>
        <w:rPr>
          <w:rFonts w:ascii="Times New Roman" w:hAnsi="Times New Roman" w:eastAsia="等线" w:cs="Times New Roman"/>
          <w:i/>
          <w:iCs/>
        </w:rPr>
        <w:t>Coccinella septempunctata</w:t>
      </w:r>
      <w:r>
        <w:rPr>
          <w:rFonts w:ascii="Times New Roman" w:hAnsi="Times New Roman" w:cs="Times New Roman"/>
          <w:bCs/>
        </w:rPr>
        <w:t xml:space="preserve"> when feeding on alternative prey (mealybugs). (A) Venn diagram showing the overlap between upregulated differentially expressed genes (DEGs) and more exon-inclusive differentially spliced genes (DSGs). Circle sizes correspond to the total number of DEGs and DSGs. (B</w:t>
      </w:r>
      <w:r>
        <w:rPr>
          <w:rFonts w:hint="eastAsia" w:ascii="Times New Roman" w:hAnsi="Times New Roman" w:cs="Times New Roman"/>
          <w:bCs/>
        </w:rPr>
        <w:t>-D</w:t>
      </w:r>
      <w:r>
        <w:rPr>
          <w:rFonts w:ascii="Times New Roman" w:hAnsi="Times New Roman" w:cs="Times New Roman"/>
          <w:bCs/>
        </w:rPr>
        <w:t>) Representative Gene Ontology (GO) terms enriched for the genes that were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only differentially spliced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eastAsia="微软雅黑" w:cs="Times New Roman"/>
          <w:color w:val="2A2B2E"/>
          <w:shd w:val="clear" w:color="auto" w:fill="FFFFFF"/>
        </w:rPr>
        <w:t>(DS-specific genes)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>
        <w:rPr>
          <w:rFonts w:hint="eastAsia" w:ascii="Times New Roman" w:hAnsi="Times New Roman" w:cs="Times New Roman"/>
          <w:bCs/>
        </w:rPr>
        <w:t>B</w:t>
      </w:r>
      <w:r>
        <w:rPr>
          <w:rFonts w:ascii="Times New Roman" w:hAnsi="Times New Roman" w:cs="Times New Roman"/>
          <w:bCs/>
        </w:rPr>
        <w:t xml:space="preserve">), only differentially expressed </w:t>
      </w:r>
      <w:r>
        <w:rPr>
          <w:rFonts w:ascii="Times New Roman" w:hAnsi="Times New Roman" w:eastAsia="微软雅黑" w:cs="Times New Roman"/>
          <w:color w:val="2A2B2E"/>
          <w:shd w:val="clear" w:color="auto" w:fill="FFFFFF"/>
        </w:rPr>
        <w:t>(DE-specific genes)</w:t>
      </w:r>
      <w:r>
        <w:rPr>
          <w:rFonts w:ascii="Times New Roman" w:hAnsi="Times New Roman" w:cs="Times New Roman"/>
          <w:bCs/>
        </w:rPr>
        <w:t xml:space="preserve"> (</w:t>
      </w:r>
      <w:r>
        <w:rPr>
          <w:rFonts w:hint="eastAsia" w:ascii="Times New Roman" w:hAnsi="Times New Roman" w:cs="Times New Roman"/>
          <w:bCs/>
        </w:rPr>
        <w:t>C</w:t>
      </w:r>
      <w:r>
        <w:rPr>
          <w:rFonts w:ascii="Times New Roman" w:hAnsi="Times New Roman" w:cs="Times New Roman"/>
          <w:bCs/>
        </w:rPr>
        <w:t>)</w:t>
      </w:r>
      <w:r>
        <w:rPr>
          <w:rFonts w:hint="eastAsia"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 xml:space="preserve">both differentially expressed and differentially spliced </w:t>
      </w:r>
      <w:r>
        <w:rPr>
          <w:rFonts w:ascii="Times New Roman" w:hAnsi="Times New Roman" w:eastAsia="微软雅黑" w:cs="Times New Roman"/>
          <w:color w:val="2A2B2E"/>
          <w:shd w:val="clear" w:color="auto" w:fill="FFFFFF"/>
        </w:rPr>
        <w:t>(DE-DS genes)</w:t>
      </w:r>
      <w:r>
        <w:rPr>
          <w:rFonts w:ascii="Times New Roman" w:hAnsi="Times New Roman" w:cs="Times New Roman"/>
          <w:bCs/>
        </w:rPr>
        <w:t xml:space="preserve"> (D).</w:t>
      </w:r>
    </w:p>
    <w:p w14:paraId="6A3958DD">
      <w:pPr>
        <w:spacing w:line="276" w:lineRule="auto"/>
        <w:rPr>
          <w:rFonts w:hint="eastAsia"/>
          <w14:ligatures w14:val="standardContextual"/>
        </w:rPr>
      </w:pPr>
    </w:p>
    <w:p w14:paraId="35130BEC">
      <w:pPr>
        <w:spacing w:line="276" w:lineRule="auto"/>
        <w:rPr>
          <w:rFonts w:hint="eastAsia"/>
          <w14:ligatures w14:val="standardContextual"/>
        </w:rPr>
      </w:pPr>
      <w:r>
        <w:rPr>
          <w:rFonts w:hint="eastAsia"/>
          <w14:ligatures w14:val="standardContextual"/>
        </w:rPr>
        <w:drawing>
          <wp:inline distT="0" distB="0" distL="114300" distR="114300">
            <wp:extent cx="5273040" cy="3937000"/>
            <wp:effectExtent l="0" t="0" r="3810" b="6350"/>
            <wp:docPr id="4" name="图片 4" descr="Fig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3D51">
      <w:pPr>
        <w:spacing w:line="276" w:lineRule="auto"/>
        <w:rPr>
          <w:rFonts w:hint="eastAsia"/>
          <w14:ligatures w14:val="standardContextual"/>
        </w:rPr>
      </w:pPr>
    </w:p>
    <w:p w14:paraId="2A665FC3">
      <w:pPr>
        <w:spacing w:line="276" w:lineRule="auto"/>
        <w:rPr>
          <w:rFonts w:hint="eastAsia"/>
        </w:rPr>
      </w:pPr>
      <w:r>
        <w:rPr>
          <w:rFonts w:hint="eastAsia" w:ascii="Times New Roman" w:hAnsi="Times New Roman" w:cs="Times New Roman"/>
          <w:b/>
        </w:rPr>
        <w:t>Figure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hint="eastAsia" w:ascii="Times New Roman" w:hAnsi="Times New Roman" w:cs="Times New Roman"/>
          <w:b/>
        </w:rPr>
        <w:t>S4</w:t>
      </w:r>
      <w:r>
        <w:rPr>
          <w:rFonts w:ascii="Times New Roman" w:hAnsi="Times New Roman" w:cs="Times New Roman"/>
          <w:bCs/>
        </w:rPr>
        <w:t xml:space="preserve"> Comparison between alternative splicing and differential gene expression in </w:t>
      </w:r>
      <w:r>
        <w:rPr>
          <w:rFonts w:ascii="Times New Roman" w:hAnsi="Times New Roman" w:eastAsia="等线" w:cs="Times New Roman"/>
          <w:i/>
          <w:iCs/>
        </w:rPr>
        <w:t>Harmonia axyridis</w:t>
      </w:r>
      <w:r>
        <w:rPr>
          <w:rFonts w:ascii="Times New Roman" w:hAnsi="Times New Roman" w:cs="Times New Roman"/>
          <w:bCs/>
        </w:rPr>
        <w:t xml:space="preserve"> when feeding on alternative prey (mealybugs). (A) Venn diagram showing the overlap between upregulated differentially expressed genes (DEGs) and more exon-inclusive differentially spliced genes (DSGs). Circle sizes correspond to the total number of DEGs and DSGs. (B</w:t>
      </w:r>
      <w:r>
        <w:rPr>
          <w:rFonts w:hint="eastAsia" w:ascii="Times New Roman" w:hAnsi="Times New Roman" w:cs="Times New Roman"/>
          <w:bCs/>
        </w:rPr>
        <w:t>-D</w:t>
      </w:r>
      <w:r>
        <w:rPr>
          <w:rFonts w:ascii="Times New Roman" w:hAnsi="Times New Roman" w:cs="Times New Roman"/>
          <w:bCs/>
        </w:rPr>
        <w:t>) Representative Gene Ontology (GO) terms enriched for the genes that were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only differentially spliced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eastAsia="微软雅黑" w:cs="Times New Roman"/>
          <w:color w:val="2A2B2E"/>
          <w:shd w:val="clear" w:color="auto" w:fill="FFFFFF"/>
        </w:rPr>
        <w:t>(DS-specific genes)</w:t>
      </w:r>
      <w:r>
        <w:rPr>
          <w:rFonts w:hint="eastAsia"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>
        <w:rPr>
          <w:rFonts w:hint="eastAsia" w:ascii="Times New Roman" w:hAnsi="Times New Roman" w:cs="Times New Roman"/>
          <w:bCs/>
        </w:rPr>
        <w:t>B</w:t>
      </w:r>
      <w:r>
        <w:rPr>
          <w:rFonts w:ascii="Times New Roman" w:hAnsi="Times New Roman" w:cs="Times New Roman"/>
          <w:bCs/>
        </w:rPr>
        <w:t xml:space="preserve">), only differentially expressed </w:t>
      </w:r>
      <w:r>
        <w:rPr>
          <w:rFonts w:ascii="Times New Roman" w:hAnsi="Times New Roman" w:eastAsia="微软雅黑" w:cs="Times New Roman"/>
          <w:color w:val="2A2B2E"/>
          <w:shd w:val="clear" w:color="auto" w:fill="FFFFFF"/>
        </w:rPr>
        <w:t>(DE-specific genes)</w:t>
      </w:r>
      <w:r>
        <w:rPr>
          <w:rFonts w:ascii="Times New Roman" w:hAnsi="Times New Roman" w:cs="Times New Roman"/>
          <w:bCs/>
        </w:rPr>
        <w:t xml:space="preserve"> (</w:t>
      </w:r>
      <w:r>
        <w:rPr>
          <w:rFonts w:hint="eastAsia" w:ascii="Times New Roman" w:hAnsi="Times New Roman" w:cs="Times New Roman"/>
          <w:bCs/>
        </w:rPr>
        <w:t>C</w:t>
      </w:r>
      <w:r>
        <w:rPr>
          <w:rFonts w:ascii="Times New Roman" w:hAnsi="Times New Roman" w:cs="Times New Roman"/>
          <w:bCs/>
        </w:rPr>
        <w:t>)</w:t>
      </w:r>
      <w:r>
        <w:rPr>
          <w:rFonts w:hint="eastAsia"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 xml:space="preserve">both differentially expressed and differentially spliced </w:t>
      </w:r>
      <w:r>
        <w:rPr>
          <w:rFonts w:ascii="Times New Roman" w:hAnsi="Times New Roman" w:eastAsia="微软雅黑" w:cs="Times New Roman"/>
          <w:color w:val="2A2B2E"/>
          <w:shd w:val="clear" w:color="auto" w:fill="FFFFFF"/>
        </w:rPr>
        <w:t>(DE-DS genes)</w:t>
      </w:r>
      <w:r>
        <w:rPr>
          <w:rFonts w:ascii="Times New Roman" w:hAnsi="Times New Roman" w:cs="Times New Roman"/>
          <w:bCs/>
        </w:rPr>
        <w:t xml:space="preserve"> (D).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vOTcb88df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EB53C"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17835C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17835C">
                    <w:pPr>
                      <w:pStyle w:val="2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0C"/>
    <w:rsid w:val="00051827"/>
    <w:rsid w:val="00124ADE"/>
    <w:rsid w:val="0019244F"/>
    <w:rsid w:val="00202616"/>
    <w:rsid w:val="002217B6"/>
    <w:rsid w:val="002E10B0"/>
    <w:rsid w:val="00330F45"/>
    <w:rsid w:val="0033689C"/>
    <w:rsid w:val="003606D6"/>
    <w:rsid w:val="00363398"/>
    <w:rsid w:val="003669F0"/>
    <w:rsid w:val="003A56A4"/>
    <w:rsid w:val="003A5C22"/>
    <w:rsid w:val="00411B5F"/>
    <w:rsid w:val="00435942"/>
    <w:rsid w:val="00461C19"/>
    <w:rsid w:val="004E1FAB"/>
    <w:rsid w:val="0059053E"/>
    <w:rsid w:val="005924D1"/>
    <w:rsid w:val="005E2B32"/>
    <w:rsid w:val="0061388D"/>
    <w:rsid w:val="006577F6"/>
    <w:rsid w:val="006A7729"/>
    <w:rsid w:val="00736D88"/>
    <w:rsid w:val="007A2CED"/>
    <w:rsid w:val="008B2135"/>
    <w:rsid w:val="00950580"/>
    <w:rsid w:val="0095571E"/>
    <w:rsid w:val="00987FE6"/>
    <w:rsid w:val="009E4E7A"/>
    <w:rsid w:val="00A25FB5"/>
    <w:rsid w:val="00A473D0"/>
    <w:rsid w:val="00AD59CE"/>
    <w:rsid w:val="00B11FD4"/>
    <w:rsid w:val="00B22F0C"/>
    <w:rsid w:val="00B61977"/>
    <w:rsid w:val="00B619EA"/>
    <w:rsid w:val="00B77B81"/>
    <w:rsid w:val="00B82F63"/>
    <w:rsid w:val="00C011F9"/>
    <w:rsid w:val="00C327FE"/>
    <w:rsid w:val="00C6200D"/>
    <w:rsid w:val="00E534CB"/>
    <w:rsid w:val="00E617E3"/>
    <w:rsid w:val="00ED7C32"/>
    <w:rsid w:val="00EE1353"/>
    <w:rsid w:val="00FD2C2D"/>
    <w:rsid w:val="10C77479"/>
    <w:rsid w:val="267D4F0E"/>
    <w:rsid w:val="2CF4300D"/>
    <w:rsid w:val="44355355"/>
    <w:rsid w:val="57AF72A5"/>
    <w:rsid w:val="65CC2D90"/>
    <w:rsid w:val="6E72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line number"/>
    <w:basedOn w:val="5"/>
    <w:semiHidden/>
    <w:unhideWhenUsed/>
    <w:qFormat/>
    <w:uiPriority w:val="99"/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未处理的提及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375</Words>
  <Characters>2391</Characters>
  <Lines>20</Lines>
  <Paragraphs>5</Paragraphs>
  <TotalTime>110</TotalTime>
  <ScaleCrop>false</ScaleCrop>
  <LinksUpToDate>false</LinksUpToDate>
  <CharactersWithSpaces>2749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2024-11-19T14:37:00Z</dcterms:created>
  <dc:creator>xinhui xia</dc:creator>
  <cp:lastModifiedBy>monster</cp:lastModifiedBy>
  <dcterms:modified xsi:type="dcterms:W3CDTF">2025-04-17T05:34:27Z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58D4033CA2234BDC92DC6D764A8EA701_13</vt:lpwstr>
  </property>
  <property fmtid="{D5CDD505-2E9C-101B-9397-08002B2CF9AE}" pid="4" name="KSOTemplateDocerSaveRecord">
    <vt:lpwstr>eyJoZGlkIjoiM2E2MjM0OTBhNTNkY2U2YmEzYWIyM2I2ODAwYWJhZjQiLCJ1c2VySWQiOiI2NDgwMzkwNzgifQ==</vt:lpwstr>
  </property>
</Properties>
</file>