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ind w:leftChars="0"/>
        <w:jc w:val="center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Sample size and location information</w:t>
      </w:r>
    </w:p>
    <w:p>
      <w:pPr>
        <w:numPr>
          <w:ilvl w:val="0"/>
          <w:numId w:val="0"/>
        </w:numPr>
        <w:ind w:leftChars="0"/>
        <w:jc w:val="center"/>
        <w:rPr>
          <w:rFonts w:hint="eastAsia" w:ascii="Arial" w:hAnsi="Arial" w:cs="Arial"/>
          <w:sz w:val="21"/>
          <w:szCs w:val="21"/>
          <w:lang w:val="en-US" w:eastAsia="zh-CN"/>
        </w:rPr>
      </w:pPr>
    </w:p>
    <w:tbl>
      <w:tblPr>
        <w:tblStyle w:val="3"/>
        <w:tblW w:w="98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494"/>
        <w:gridCol w:w="1254"/>
        <w:gridCol w:w="2278"/>
        <w:gridCol w:w="1478"/>
        <w:gridCol w:w="1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Species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left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Samples number</w:t>
            </w:r>
          </w:p>
        </w:tc>
        <w:tc>
          <w:tcPr>
            <w:tcW w:w="125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Tissues</w:t>
            </w:r>
          </w:p>
        </w:tc>
        <w:tc>
          <w:tcPr>
            <w:tcW w:w="22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Location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Latitude</w:t>
            </w:r>
          </w:p>
        </w:tc>
        <w:tc>
          <w:tcPr>
            <w:tcW w:w="152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Longitude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XYU003M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XYU004M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XYU006M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XYU007M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XYU009M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XYU010M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XYU011M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XYU012M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XYU013M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XYU016M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XYU014F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XYU022F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XYU025F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Quasipaa boulengeri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XYU026F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Dujiangyan,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30.921012°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103.491281°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83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XM7318M</w:t>
            </w:r>
          </w:p>
        </w:tc>
        <w:tc>
          <w:tcPr>
            <w:tcW w:w="1254" w:type="dxa"/>
          </w:tcPr>
          <w:p>
            <w:pPr>
              <w:numPr>
                <w:ilvl w:val="0"/>
                <w:numId w:val="0"/>
              </w:numPr>
              <w:ind w:firstLine="160" w:firstLineChars="100"/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XM7319M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15"/>
                <w:szCs w:val="15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XM7324M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15"/>
                <w:szCs w:val="15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XM7325M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XM7326M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XM7317F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XM7320F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XM7321F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XM7322F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Quasipaa yei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XM7323F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Gaoniu, Anhui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418958</w:t>
            </w: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E115. 403522°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</w:tcPr>
          <w:p>
            <w:pPr>
              <w:numPr>
                <w:ilvl w:val="0"/>
                <w:numId w:val="0"/>
              </w:numPr>
              <w:rPr>
                <w:rFonts w:hint="default" w:ascii="Arial" w:hAnsi="Arial" w:cs="Arial"/>
                <w:color w:val="FF0000"/>
                <w:sz w:val="18"/>
                <w:szCs w:val="18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XM7852M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XM7853M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XM7854M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XM7857M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XM7862M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XM7436M</w:t>
            </w:r>
          </w:p>
        </w:tc>
        <w:tc>
          <w:tcPr>
            <w:tcW w:w="125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XM7439M</w:t>
            </w:r>
          </w:p>
        </w:tc>
        <w:tc>
          <w:tcPr>
            <w:tcW w:w="125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XM7845F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XM7847F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XM7848F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XM7849F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XM7850F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160" w:firstLineChars="10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16"/>
                <w:szCs w:val="16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XM7441F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XM7442F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2"/>
                <w:szCs w:val="22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Nanorana</w:t>
            </w:r>
            <w:r>
              <w:rPr>
                <w:rFonts w:hint="eastAsia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i/>
                <w:iCs/>
                <w:color w:val="FF0000"/>
                <w:sz w:val="15"/>
                <w:szCs w:val="15"/>
                <w:lang w:val="en-US" w:eastAsia="zh-CN"/>
              </w:rPr>
              <w:t>quadranus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16"/>
                <w:szCs w:val="16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XM7443F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An, Sichuan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31. 74315°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104. 26106°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</w:tcPr>
          <w:p>
            <w:pPr>
              <w:numPr>
                <w:ilvl w:val="0"/>
                <w:numId w:val="0"/>
              </w:numPr>
              <w:rPr>
                <w:rFonts w:hint="default" w:ascii="Arial" w:hAnsi="Arial" w:cs="Arial"/>
                <w:color w:val="FF0000"/>
                <w:sz w:val="11"/>
                <w:szCs w:val="1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Nanorana unculuanus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 w:eastAsiaTheme="minorEastAsia"/>
                <w:color w:val="FF0000"/>
                <w:kern w:val="2"/>
                <w:sz w:val="16"/>
                <w:szCs w:val="16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XM7348M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Xinping, Yunnan</w:t>
            </w:r>
          </w:p>
        </w:tc>
        <w:tc>
          <w:tcPr>
            <w:tcW w:w="1478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24.110522°</w:t>
            </w:r>
          </w:p>
        </w:tc>
        <w:tc>
          <w:tcPr>
            <w:tcW w:w="1522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103.437822°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Nanorana unculuanus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XM7349M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Xinping, Yunnan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24.110522°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103.437822°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Nanorana unculuanus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XM7354M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Xinping, Yunnan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24.110522°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103.437822°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Nanorana unculuanus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16"/>
                <w:szCs w:val="16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XM7350F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Xinping, Yunnan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24.110522°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103.437822°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0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/>
                <w:iCs/>
                <w:color w:val="FF0000"/>
                <w:sz w:val="16"/>
                <w:szCs w:val="16"/>
                <w:u w:val="none"/>
                <w:lang w:val="en-US" w:eastAsia="zh-CN"/>
              </w:rPr>
              <w:t>Nanorana unculuanus</w:t>
            </w:r>
          </w:p>
        </w:tc>
        <w:tc>
          <w:tcPr>
            <w:tcW w:w="149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 w:eastAsiaTheme="minorEastAsia"/>
                <w:color w:val="FF0000"/>
                <w:kern w:val="2"/>
                <w:sz w:val="16"/>
                <w:szCs w:val="16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XM7351F</w:t>
            </w:r>
          </w:p>
        </w:tc>
        <w:tc>
          <w:tcPr>
            <w:tcW w:w="1254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gonad, skin</w:t>
            </w:r>
          </w:p>
        </w:tc>
        <w:tc>
          <w:tcPr>
            <w:tcW w:w="22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Xinping, Yunnan</w:t>
            </w:r>
          </w:p>
        </w:tc>
        <w:tc>
          <w:tcPr>
            <w:tcW w:w="1478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N 24.110522°</w:t>
            </w:r>
          </w:p>
        </w:tc>
        <w:tc>
          <w:tcPr>
            <w:tcW w:w="1522" w:type="dxa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Arial" w:hAnsi="Arial" w:cs="Arial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color w:val="FF0000"/>
                <w:sz w:val="16"/>
                <w:szCs w:val="16"/>
                <w:u w:val="none"/>
                <w:vertAlign w:val="baseline"/>
                <w:lang w:val="en-US" w:eastAsia="zh-CN"/>
              </w:rPr>
              <w:t>E 103.437822°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default" w:ascii="Arial" w:hAnsi="Arial" w:cs="Arial"/>
          <w:sz w:val="21"/>
          <w:szCs w:val="21"/>
          <w:u w:val="none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="Arial" w:hAnsi="Arial" w:cs="Arial"/>
          <w:sz w:val="21"/>
          <w:szCs w:val="21"/>
          <w:u w:val="none"/>
          <w:lang w:val="en-US" w:eastAsia="zh-CN"/>
        </w:rPr>
      </w:pPr>
      <w:r>
        <w:rPr>
          <w:rFonts w:hint="default" w:ascii="Arial" w:hAnsi="Arial" w:cs="Arial"/>
          <w:sz w:val="21"/>
          <w:szCs w:val="21"/>
          <w:lang w:val="en-US" w:eastAsia="zh-CN"/>
        </w:rPr>
        <w:t>Male individuals are represented by the symbol “M” and female individuals by the symbol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“F”.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 </w:t>
      </w:r>
      <w:r>
        <w:rPr>
          <w:rFonts w:hint="default" w:ascii="Arial" w:hAnsi="Arial" w:cs="Arial"/>
          <w:sz w:val="21"/>
          <w:szCs w:val="21"/>
          <w:lang w:val="en-US" w:eastAsia="zh-CN"/>
        </w:rPr>
        <w:t>The voucher specimens were deposited in the Herpetological Museum of Chengdu Institute of Biology</w:t>
      </w:r>
      <w:r>
        <w:rPr>
          <w:rFonts w:hint="eastAsia" w:ascii="Arial" w:hAnsi="Arial" w:cs="Arial"/>
          <w:sz w:val="21"/>
          <w:szCs w:val="21"/>
          <w:lang w:val="en-US" w:eastAsia="zh-CN"/>
        </w:rPr>
        <w:t xml:space="preserve">, </w:t>
      </w:r>
      <w:r>
        <w:rPr>
          <w:rFonts w:hint="default" w:ascii="Arial" w:hAnsi="Arial" w:cs="Arial"/>
          <w:sz w:val="21"/>
          <w:szCs w:val="21"/>
          <w:lang w:val="en-US" w:eastAsia="zh-CN"/>
        </w:rPr>
        <w:t xml:space="preserve"> Chinese Academy of Sciences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UwZWVhNDRjZGE0OWRjYmM2ZGNiMzMzNjBkZDVmMmYifQ=="/>
  </w:docVars>
  <w:rsids>
    <w:rsidRoot w:val="6A630D0F"/>
    <w:rsid w:val="00EA7CDC"/>
    <w:rsid w:val="02722B9F"/>
    <w:rsid w:val="08DF474E"/>
    <w:rsid w:val="096A30C7"/>
    <w:rsid w:val="1CBE253A"/>
    <w:rsid w:val="1DAC66AD"/>
    <w:rsid w:val="1FE97E8D"/>
    <w:rsid w:val="30652385"/>
    <w:rsid w:val="46202E05"/>
    <w:rsid w:val="5308579F"/>
    <w:rsid w:val="54C167D9"/>
    <w:rsid w:val="5CAC6600"/>
    <w:rsid w:val="6A630D0F"/>
    <w:rsid w:val="6EE52345"/>
    <w:rsid w:val="774E6CE3"/>
    <w:rsid w:val="7A64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2024-12-08T08:56:00Z</dcterms:created>
  <dc:creator>qzuser</dc:creator>
  <cp:lastModifiedBy>qzuser</cp:lastModifiedBy>
  <dcterms:modified xsi:type="dcterms:W3CDTF">2025-05-16T06:41:35Z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7B09C3EAAAE8436DA242C8E7A36E5003_11</vt:lpwstr>
  </property>
</Properties>
</file>