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B46" w:rsidRDefault="00DA3E95">
      <w:pPr>
        <w:spacing w:line="360" w:lineRule="auto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Supplementary Information</w:t>
      </w:r>
    </w:p>
    <w:p w:rsidR="00F40B46" w:rsidRDefault="00DA3E95">
      <w:pPr>
        <w:adjustRightInd w:val="0"/>
        <w:snapToGrid w:val="0"/>
        <w:spacing w:line="480" w:lineRule="auto"/>
        <w:rPr>
          <w:rFonts w:ascii="Arial" w:hAnsi="Arial" w:cs="Arial"/>
          <w:b/>
          <w:sz w:val="22"/>
          <w:lang w:val="en-GB"/>
        </w:rPr>
      </w:pPr>
      <w:r>
        <w:rPr>
          <w:rFonts w:ascii="Arial" w:hAnsi="Arial" w:cs="Arial"/>
          <w:b/>
          <w:sz w:val="22"/>
          <w:lang w:val="en-GB"/>
        </w:rPr>
        <w:t xml:space="preserve">Additional file 1: </w:t>
      </w:r>
    </w:p>
    <w:p w:rsidR="00F40B46" w:rsidRDefault="00DA3E95">
      <w:pPr>
        <w:adjustRightInd w:val="0"/>
        <w:snapToGrid w:val="0"/>
        <w:spacing w:line="480" w:lineRule="auto"/>
        <w:rPr>
          <w:rFonts w:ascii="Arial" w:hAnsi="Arial" w:cs="Arial"/>
          <w:sz w:val="22"/>
          <w:lang w:val="en-GB"/>
        </w:rPr>
      </w:pPr>
      <w:r>
        <w:rPr>
          <w:rFonts w:ascii="Arial" w:hAnsi="Arial" w:cs="Arial"/>
          <w:b/>
          <w:sz w:val="22"/>
          <w:lang w:val="en-GB"/>
        </w:rPr>
        <w:t>Fig</w:t>
      </w:r>
      <w:r>
        <w:rPr>
          <w:rFonts w:ascii="Arial" w:hAnsi="Arial" w:cs="Arial" w:hint="eastAsia"/>
          <w:b/>
          <w:sz w:val="22"/>
          <w:lang w:val="en-GB"/>
        </w:rPr>
        <w:t>.</w:t>
      </w:r>
      <w:r>
        <w:rPr>
          <w:rFonts w:ascii="Arial" w:hAnsi="Arial" w:cs="Arial"/>
          <w:b/>
          <w:sz w:val="22"/>
          <w:lang w:val="en-GB"/>
        </w:rPr>
        <w:t xml:space="preserve"> S1.</w:t>
      </w:r>
      <w:r>
        <w:rPr>
          <w:rFonts w:ascii="Arial" w:hAnsi="Arial" w:cs="Arial"/>
          <w:sz w:val="22"/>
          <w:lang w:val="en-GB"/>
        </w:rPr>
        <w:t xml:space="preserve"> Analysis of conserved motifs of </w:t>
      </w:r>
      <w:proofErr w:type="spellStart"/>
      <w:r>
        <w:rPr>
          <w:rFonts w:ascii="Arial" w:hAnsi="Arial" w:cs="Arial"/>
          <w:i/>
          <w:sz w:val="22"/>
          <w:lang w:val="en-GB"/>
        </w:rPr>
        <w:t>Gh</w:t>
      </w:r>
      <w:r>
        <w:rPr>
          <w:rFonts w:ascii="Arial" w:hAnsi="Arial" w:cs="Arial" w:hint="eastAsia"/>
          <w:i/>
          <w:sz w:val="22"/>
          <w:lang w:val="en-GB"/>
        </w:rPr>
        <w:t>PPO</w:t>
      </w:r>
      <w:proofErr w:type="spellEnd"/>
      <w:r>
        <w:rPr>
          <w:rFonts w:ascii="Arial" w:hAnsi="Arial" w:cs="Arial"/>
          <w:sz w:val="22"/>
          <w:lang w:val="en-GB"/>
        </w:rPr>
        <w:t xml:space="preserve"> genes in cotton</w:t>
      </w:r>
      <w:r>
        <w:rPr>
          <w:rFonts w:ascii="Arial" w:eastAsia="宋体" w:hAnsi="Arial" w:cs="Arial" w:hint="eastAsia"/>
          <w:sz w:val="22"/>
          <w:lang w:val="en-GB"/>
        </w:rPr>
        <w:t>.</w:t>
      </w:r>
    </w:p>
    <w:p w:rsidR="00F40B46" w:rsidRDefault="00DA3E95">
      <w:pPr>
        <w:adjustRightInd w:val="0"/>
        <w:snapToGrid w:val="0"/>
        <w:spacing w:line="480" w:lineRule="auto"/>
      </w:pPr>
      <w:r>
        <w:rPr>
          <w:rFonts w:ascii="Arial" w:hAnsi="Arial" w:cs="Arial"/>
          <w:b/>
          <w:sz w:val="22"/>
          <w:lang w:val="en-GB"/>
        </w:rPr>
        <w:t>Fig</w:t>
      </w:r>
      <w:r>
        <w:rPr>
          <w:rFonts w:ascii="Arial" w:hAnsi="Arial" w:cs="Arial" w:hint="eastAsia"/>
          <w:b/>
          <w:sz w:val="22"/>
          <w:lang w:val="en-GB"/>
        </w:rPr>
        <w:t>.</w:t>
      </w:r>
      <w:r>
        <w:rPr>
          <w:rFonts w:ascii="Arial" w:hAnsi="Arial" w:cs="Arial"/>
          <w:b/>
          <w:sz w:val="22"/>
          <w:lang w:val="en-GB"/>
        </w:rPr>
        <w:t xml:space="preserve"> S2.</w:t>
      </w:r>
      <w:r>
        <w:t xml:space="preserve"> </w:t>
      </w:r>
      <w:r>
        <w:rPr>
          <w:rFonts w:ascii="Arial" w:hAnsi="Arial" w:cs="Arial"/>
          <w:sz w:val="22"/>
          <w:lang w:val="en-GB"/>
        </w:rPr>
        <w:t>Alignment, secondary structure analysis and homology modelling of GhPPO3 and GhPP</w:t>
      </w:r>
      <w:r>
        <w:rPr>
          <w:rFonts w:ascii="Arial" w:hAnsi="Arial" w:cs="Arial" w:hint="eastAsia"/>
          <w:sz w:val="22"/>
          <w:lang w:val="en-GB"/>
        </w:rPr>
        <w:t>O5.</w:t>
      </w:r>
    </w:p>
    <w:p w:rsidR="00F40B46" w:rsidRDefault="00DA3E95">
      <w:pPr>
        <w:adjustRightInd w:val="0"/>
        <w:snapToGrid w:val="0"/>
        <w:spacing w:line="480" w:lineRule="auto"/>
        <w:rPr>
          <w:rFonts w:ascii="Arial" w:hAnsi="Arial" w:cs="Arial"/>
          <w:sz w:val="22"/>
          <w:lang w:val="en-GB"/>
        </w:rPr>
      </w:pPr>
      <w:r>
        <w:rPr>
          <w:rFonts w:ascii="Arial" w:hAnsi="Arial" w:cs="Arial"/>
          <w:b/>
          <w:sz w:val="22"/>
          <w:lang w:val="en-GB"/>
        </w:rPr>
        <w:t>Additional file </w:t>
      </w:r>
      <w:r>
        <w:rPr>
          <w:rFonts w:ascii="Arial" w:hAnsi="Arial" w:cs="Arial" w:hint="eastAsia"/>
          <w:b/>
          <w:sz w:val="22"/>
          <w:lang w:val="en-GB"/>
        </w:rPr>
        <w:t>2</w:t>
      </w:r>
      <w:r>
        <w:rPr>
          <w:rFonts w:ascii="Arial" w:hAnsi="Arial" w:cs="Arial"/>
          <w:b/>
          <w:sz w:val="22"/>
          <w:lang w:val="en-GB"/>
        </w:rPr>
        <w:t>:</w:t>
      </w:r>
    </w:p>
    <w:p w:rsidR="00F40B46" w:rsidRDefault="00DA3E95">
      <w:pPr>
        <w:adjustRightInd w:val="0"/>
        <w:snapToGrid w:val="0"/>
        <w:spacing w:line="480" w:lineRule="auto"/>
        <w:rPr>
          <w:rFonts w:ascii="Arial" w:hAnsi="Arial" w:cs="Arial"/>
          <w:b/>
          <w:sz w:val="22"/>
          <w:lang w:val="en-GB"/>
        </w:rPr>
      </w:pPr>
      <w:r>
        <w:rPr>
          <w:rFonts w:ascii="Arial" w:hAnsi="Arial" w:cs="Arial" w:hint="eastAsia"/>
          <w:b/>
          <w:sz w:val="22"/>
          <w:lang w:val="en-GB"/>
        </w:rPr>
        <w:t xml:space="preserve">Table S1. </w:t>
      </w:r>
      <w:r>
        <w:rPr>
          <w:rFonts w:ascii="Arial" w:hAnsi="Arial" w:cs="Arial"/>
          <w:b/>
          <w:sz w:val="22"/>
          <w:lang w:val="en-GB"/>
        </w:rPr>
        <w:t>The probability scores</w:t>
      </w:r>
      <w:r>
        <w:rPr>
          <w:rFonts w:ascii="Arial" w:hAnsi="Arial" w:cs="Arial"/>
          <w:b/>
          <w:sz w:val="22"/>
          <w:lang w:val="en-GB"/>
        </w:rPr>
        <w:t xml:space="preserve"> of predicted </w:t>
      </w:r>
      <w:proofErr w:type="spellStart"/>
      <w:r>
        <w:rPr>
          <w:rFonts w:ascii="Arial" w:hAnsi="Arial" w:cs="Arial"/>
          <w:b/>
          <w:sz w:val="22"/>
          <w:lang w:val="en-GB"/>
        </w:rPr>
        <w:t>subcelullar</w:t>
      </w:r>
      <w:proofErr w:type="spellEnd"/>
      <w:r>
        <w:rPr>
          <w:rFonts w:ascii="Arial" w:hAnsi="Arial" w:cs="Arial"/>
          <w:b/>
          <w:sz w:val="22"/>
          <w:lang w:val="en-GB"/>
        </w:rPr>
        <w:t xml:space="preserve"> localizations of 15 </w:t>
      </w:r>
      <w:proofErr w:type="spellStart"/>
      <w:r>
        <w:rPr>
          <w:rFonts w:ascii="Arial" w:hAnsi="Arial" w:cs="Arial"/>
          <w:b/>
          <w:sz w:val="22"/>
          <w:lang w:val="en-GB"/>
        </w:rPr>
        <w:t>GhPPOs</w:t>
      </w:r>
      <w:proofErr w:type="spellEnd"/>
    </w:p>
    <w:p w:rsidR="00F40B46" w:rsidRDefault="00DA3E95">
      <w:pPr>
        <w:adjustRightInd w:val="0"/>
        <w:snapToGrid w:val="0"/>
        <w:spacing w:line="480" w:lineRule="auto"/>
        <w:rPr>
          <w:rFonts w:ascii="Arial" w:hAnsi="Arial" w:cs="Arial"/>
          <w:b/>
          <w:sz w:val="22"/>
          <w:lang w:val="en-GB"/>
        </w:rPr>
      </w:pPr>
      <w:r>
        <w:rPr>
          <w:rFonts w:ascii="Arial" w:hAnsi="Arial" w:cs="Arial" w:hint="eastAsia"/>
          <w:b/>
          <w:sz w:val="22"/>
          <w:lang w:val="en-GB"/>
        </w:rPr>
        <w:t xml:space="preserve">Table S2. </w:t>
      </w:r>
      <w:r>
        <w:rPr>
          <w:rFonts w:ascii="Arial" w:hAnsi="Arial" w:cs="Arial"/>
          <w:b/>
          <w:sz w:val="22"/>
          <w:lang w:val="en-GB"/>
        </w:rPr>
        <w:t xml:space="preserve">Prediction analysis of location and potential cleavage site of the N-terminal </w:t>
      </w:r>
      <w:proofErr w:type="spellStart"/>
      <w:r>
        <w:rPr>
          <w:rFonts w:ascii="Arial" w:hAnsi="Arial" w:cs="Arial"/>
          <w:b/>
          <w:sz w:val="22"/>
          <w:lang w:val="en-GB"/>
        </w:rPr>
        <w:t>presequence</w:t>
      </w:r>
      <w:proofErr w:type="spellEnd"/>
      <w:r>
        <w:rPr>
          <w:rFonts w:ascii="Arial" w:hAnsi="Arial" w:cs="Arial"/>
          <w:b/>
          <w:sz w:val="22"/>
          <w:lang w:val="en-GB"/>
        </w:rPr>
        <w:t xml:space="preserve"> of 15 </w:t>
      </w:r>
      <w:proofErr w:type="spellStart"/>
      <w:r>
        <w:rPr>
          <w:rFonts w:ascii="Arial" w:hAnsi="Arial" w:cs="Arial"/>
          <w:b/>
          <w:sz w:val="22"/>
          <w:lang w:val="en-GB"/>
        </w:rPr>
        <w:t>GhPPOs</w:t>
      </w:r>
      <w:proofErr w:type="spellEnd"/>
    </w:p>
    <w:p w:rsidR="00F40B46" w:rsidRDefault="00DA3E95">
      <w:pPr>
        <w:adjustRightInd w:val="0"/>
        <w:snapToGrid w:val="0"/>
        <w:spacing w:line="480" w:lineRule="auto"/>
        <w:rPr>
          <w:rFonts w:ascii="Arial" w:hAnsi="Arial" w:cs="Arial"/>
          <w:sz w:val="22"/>
          <w:lang w:val="en-GB"/>
        </w:rPr>
      </w:pPr>
      <w:r>
        <w:rPr>
          <w:rFonts w:ascii="Arial" w:hAnsi="Arial" w:cs="Arial"/>
          <w:b/>
          <w:sz w:val="22"/>
          <w:lang w:val="en-GB"/>
        </w:rPr>
        <w:t>Table S</w:t>
      </w:r>
      <w:r>
        <w:rPr>
          <w:rFonts w:ascii="Arial" w:hAnsi="Arial" w:cs="Arial" w:hint="eastAsia"/>
          <w:b/>
          <w:sz w:val="22"/>
          <w:lang w:val="en-GB"/>
        </w:rPr>
        <w:t>3.</w:t>
      </w:r>
      <w:r>
        <w:rPr>
          <w:rFonts w:ascii="Arial" w:hAnsi="Arial" w:cs="Arial"/>
          <w:b/>
          <w:sz w:val="22"/>
          <w:lang w:val="en-GB"/>
        </w:rPr>
        <w:t xml:space="preserve"> </w:t>
      </w:r>
      <w:r>
        <w:rPr>
          <w:rFonts w:ascii="Arial" w:hAnsi="Arial" w:cs="Arial" w:hint="eastAsia"/>
          <w:i/>
          <w:sz w:val="22"/>
          <w:lang w:val="en-GB"/>
        </w:rPr>
        <w:t>PPO</w:t>
      </w:r>
      <w:r>
        <w:rPr>
          <w:rFonts w:ascii="Arial" w:hAnsi="Arial" w:cs="Arial"/>
          <w:sz w:val="22"/>
          <w:lang w:val="en-GB"/>
        </w:rPr>
        <w:t xml:space="preserve"> </w:t>
      </w:r>
      <w:r>
        <w:rPr>
          <w:rFonts w:ascii="Arial" w:hAnsi="Arial" w:cs="Arial" w:hint="eastAsia"/>
          <w:sz w:val="22"/>
          <w:lang w:val="en-GB"/>
        </w:rPr>
        <w:t xml:space="preserve">proteins </w:t>
      </w:r>
      <w:r>
        <w:rPr>
          <w:rFonts w:ascii="Arial" w:hAnsi="Arial" w:cs="Arial"/>
          <w:sz w:val="22"/>
          <w:lang w:val="en-GB"/>
        </w:rPr>
        <w:t>s</w:t>
      </w:r>
      <w:r>
        <w:rPr>
          <w:rFonts w:ascii="Arial" w:hAnsi="Arial" w:cs="Arial" w:hint="eastAsia"/>
          <w:sz w:val="22"/>
          <w:lang w:val="en-GB"/>
        </w:rPr>
        <w:t>equences</w:t>
      </w:r>
      <w:r>
        <w:rPr>
          <w:rFonts w:ascii="Arial" w:hAnsi="Arial" w:cs="Arial"/>
          <w:sz w:val="22"/>
          <w:lang w:val="en-GB"/>
        </w:rPr>
        <w:t xml:space="preserve"> in </w:t>
      </w:r>
      <w:r>
        <w:rPr>
          <w:rFonts w:ascii="Arial" w:hAnsi="Arial" w:cs="Arial" w:hint="eastAsia"/>
          <w:sz w:val="22"/>
          <w:lang w:val="en-GB"/>
        </w:rPr>
        <w:t xml:space="preserve">five cotton species, </w:t>
      </w:r>
      <w:proofErr w:type="spellStart"/>
      <w:r>
        <w:rPr>
          <w:rFonts w:ascii="Arial" w:hAnsi="Arial" w:cs="Arial" w:hint="eastAsia"/>
          <w:i/>
          <w:sz w:val="22"/>
          <w:lang w:val="en-GB"/>
        </w:rPr>
        <w:t>Oryza</w:t>
      </w:r>
      <w:proofErr w:type="spellEnd"/>
      <w:r>
        <w:rPr>
          <w:rFonts w:ascii="Arial" w:hAnsi="Arial" w:cs="Arial" w:hint="eastAsia"/>
          <w:i/>
          <w:sz w:val="22"/>
          <w:lang w:val="en-GB"/>
        </w:rPr>
        <w:t xml:space="preserve"> </w:t>
      </w:r>
      <w:proofErr w:type="spellStart"/>
      <w:r>
        <w:rPr>
          <w:rFonts w:ascii="Arial" w:hAnsi="Arial" w:cs="Arial" w:hint="eastAsia"/>
          <w:i/>
          <w:sz w:val="22"/>
          <w:lang w:val="en-GB"/>
        </w:rPr>
        <w:t>sativa</w:t>
      </w:r>
      <w:proofErr w:type="spellEnd"/>
      <w:r>
        <w:rPr>
          <w:rFonts w:ascii="Arial" w:hAnsi="Arial" w:cs="Arial" w:hint="eastAsia"/>
          <w:sz w:val="22"/>
          <w:lang w:val="en-GB"/>
        </w:rPr>
        <w:t xml:space="preserve"> and </w:t>
      </w:r>
      <w:r>
        <w:rPr>
          <w:rFonts w:ascii="Arial" w:hAnsi="Arial" w:cs="Arial"/>
          <w:i/>
          <w:sz w:val="22"/>
          <w:lang w:val="en-GB"/>
        </w:rPr>
        <w:t>Glycine max</w:t>
      </w:r>
      <w:r>
        <w:rPr>
          <w:rFonts w:ascii="Arial" w:hAnsi="Arial" w:cs="Arial"/>
          <w:sz w:val="22"/>
          <w:lang w:val="en-GB"/>
        </w:rPr>
        <w:t>.</w:t>
      </w:r>
      <w:r>
        <w:rPr>
          <w:rFonts w:ascii="Arial" w:hAnsi="Arial" w:cs="Arial" w:hint="eastAsia"/>
          <w:sz w:val="22"/>
          <w:lang w:val="en-GB"/>
        </w:rPr>
        <w:t xml:space="preserve"> </w:t>
      </w:r>
    </w:p>
    <w:p w:rsidR="00F40B46" w:rsidRDefault="00DA3E95">
      <w:pPr>
        <w:adjustRightInd w:val="0"/>
        <w:snapToGrid w:val="0"/>
        <w:spacing w:line="480" w:lineRule="auto"/>
        <w:rPr>
          <w:rFonts w:ascii="Arial" w:hAnsi="Arial" w:cs="Arial"/>
          <w:sz w:val="22"/>
          <w:lang w:val="en-GB"/>
        </w:rPr>
      </w:pPr>
      <w:r>
        <w:rPr>
          <w:rFonts w:ascii="Arial" w:hAnsi="Arial" w:cs="Arial"/>
          <w:b/>
          <w:sz w:val="22"/>
          <w:lang w:val="en-GB"/>
        </w:rPr>
        <w:t>Table S</w:t>
      </w:r>
      <w:r>
        <w:rPr>
          <w:rFonts w:ascii="Arial" w:hAnsi="Arial" w:cs="Arial" w:hint="eastAsia"/>
          <w:b/>
          <w:sz w:val="22"/>
          <w:lang w:val="en-GB"/>
        </w:rPr>
        <w:t>4</w:t>
      </w:r>
      <w:r>
        <w:rPr>
          <w:rFonts w:ascii="Arial" w:hAnsi="Arial" w:cs="Arial"/>
          <w:b/>
          <w:sz w:val="22"/>
          <w:lang w:val="en-GB"/>
        </w:rPr>
        <w:t xml:space="preserve">. </w:t>
      </w:r>
      <w:r>
        <w:rPr>
          <w:rFonts w:ascii="Arial" w:hAnsi="Arial" w:cs="Arial"/>
          <w:sz w:val="22"/>
          <w:lang w:val="en-GB"/>
        </w:rPr>
        <w:t xml:space="preserve">The </w:t>
      </w:r>
      <w:proofErr w:type="spellStart"/>
      <w:r>
        <w:rPr>
          <w:rFonts w:ascii="Arial" w:hAnsi="Arial" w:cs="Arial"/>
          <w:sz w:val="22"/>
          <w:lang w:val="en-GB"/>
        </w:rPr>
        <w:t>cis</w:t>
      </w:r>
      <w:proofErr w:type="spellEnd"/>
      <w:r>
        <w:rPr>
          <w:rFonts w:ascii="Arial" w:hAnsi="Arial" w:cs="Arial"/>
          <w:sz w:val="22"/>
          <w:lang w:val="en-GB"/>
        </w:rPr>
        <w:t xml:space="preserve">-elements distributed in minus strand of </w:t>
      </w:r>
      <w:proofErr w:type="spellStart"/>
      <w:r>
        <w:rPr>
          <w:rFonts w:ascii="Arial" w:hAnsi="Arial" w:cs="Arial"/>
          <w:i/>
          <w:sz w:val="22"/>
          <w:lang w:val="en-GB"/>
        </w:rPr>
        <w:t>GhPPO</w:t>
      </w:r>
      <w:proofErr w:type="spellEnd"/>
      <w:r>
        <w:rPr>
          <w:rFonts w:ascii="Arial" w:hAnsi="Arial" w:cs="Arial"/>
          <w:sz w:val="22"/>
          <w:lang w:val="en-GB"/>
        </w:rPr>
        <w:t xml:space="preserve"> genes promoter.</w:t>
      </w:r>
      <w:r>
        <w:rPr>
          <w:rFonts w:ascii="Arial" w:hAnsi="Arial" w:cs="Arial" w:hint="eastAsia"/>
          <w:sz w:val="22"/>
          <w:lang w:val="en-GB"/>
        </w:rPr>
        <w:t xml:space="preserve"> </w:t>
      </w:r>
      <w:r>
        <w:rPr>
          <w:rFonts w:ascii="Arial" w:hAnsi="Arial" w:cs="Arial"/>
          <w:b/>
          <w:sz w:val="22"/>
          <w:lang w:val="en-GB"/>
        </w:rPr>
        <w:t>Table S</w:t>
      </w:r>
      <w:r>
        <w:rPr>
          <w:rFonts w:ascii="Arial" w:hAnsi="Arial" w:cs="Arial" w:hint="eastAsia"/>
          <w:b/>
          <w:sz w:val="22"/>
          <w:lang w:val="en-GB"/>
        </w:rPr>
        <w:t>5</w:t>
      </w:r>
      <w:r>
        <w:rPr>
          <w:rFonts w:ascii="Arial" w:hAnsi="Arial" w:cs="Arial"/>
          <w:b/>
          <w:sz w:val="22"/>
          <w:lang w:val="en-GB"/>
        </w:rPr>
        <w:t>.</w:t>
      </w:r>
      <w:r>
        <w:rPr>
          <w:rFonts w:ascii="Arial" w:hAnsi="Arial" w:cs="Arial"/>
          <w:sz w:val="22"/>
          <w:lang w:val="en-GB"/>
        </w:rPr>
        <w:t xml:space="preserve"> The </w:t>
      </w:r>
      <w:proofErr w:type="spellStart"/>
      <w:r>
        <w:rPr>
          <w:rFonts w:ascii="Arial" w:hAnsi="Arial" w:cs="Arial"/>
          <w:sz w:val="22"/>
          <w:lang w:val="en-GB"/>
        </w:rPr>
        <w:t>cis</w:t>
      </w:r>
      <w:proofErr w:type="spellEnd"/>
      <w:r>
        <w:rPr>
          <w:rFonts w:ascii="Arial" w:hAnsi="Arial" w:cs="Arial"/>
          <w:sz w:val="22"/>
          <w:lang w:val="en-GB"/>
        </w:rPr>
        <w:t xml:space="preserve">-elements distributed in plus strand of </w:t>
      </w:r>
      <w:proofErr w:type="spellStart"/>
      <w:r>
        <w:rPr>
          <w:rFonts w:ascii="Arial" w:hAnsi="Arial" w:cs="Arial"/>
          <w:i/>
          <w:sz w:val="22"/>
          <w:lang w:val="en-GB"/>
        </w:rPr>
        <w:t>GhPPO</w:t>
      </w:r>
      <w:proofErr w:type="spellEnd"/>
      <w:r>
        <w:rPr>
          <w:rFonts w:ascii="Arial" w:hAnsi="Arial" w:cs="Arial"/>
          <w:sz w:val="22"/>
          <w:lang w:val="en-GB"/>
        </w:rPr>
        <w:t xml:space="preserve"> genes promoter.</w:t>
      </w:r>
    </w:p>
    <w:p w:rsidR="00F40B46" w:rsidRDefault="00DA3E95">
      <w:pPr>
        <w:adjustRightInd w:val="0"/>
        <w:snapToGrid w:val="0"/>
        <w:spacing w:line="480" w:lineRule="auto"/>
        <w:rPr>
          <w:rFonts w:ascii="Arial" w:hAnsi="Arial" w:cs="Arial"/>
          <w:sz w:val="22"/>
          <w:lang w:val="en-GB"/>
        </w:rPr>
      </w:pPr>
      <w:r>
        <w:rPr>
          <w:rFonts w:ascii="Arial" w:hAnsi="Arial" w:cs="Arial"/>
          <w:b/>
          <w:sz w:val="22"/>
          <w:lang w:val="en-GB"/>
        </w:rPr>
        <w:t>Table S</w:t>
      </w:r>
      <w:r>
        <w:rPr>
          <w:rFonts w:ascii="Arial" w:hAnsi="Arial" w:cs="Arial" w:hint="eastAsia"/>
          <w:b/>
          <w:sz w:val="22"/>
          <w:lang w:val="en-GB"/>
        </w:rPr>
        <w:t>6</w:t>
      </w:r>
      <w:r>
        <w:rPr>
          <w:rFonts w:ascii="Arial" w:hAnsi="Arial" w:cs="Arial"/>
          <w:b/>
          <w:sz w:val="22"/>
          <w:lang w:val="en-GB"/>
        </w:rPr>
        <w:t>.</w:t>
      </w:r>
      <w:r>
        <w:rPr>
          <w:rFonts w:ascii="Arial" w:hAnsi="Arial" w:cs="Arial"/>
          <w:sz w:val="22"/>
          <w:lang w:val="en-GB"/>
        </w:rPr>
        <w:t xml:space="preserve"> The list of primers used in RT-</w:t>
      </w:r>
      <w:proofErr w:type="spellStart"/>
      <w:r>
        <w:rPr>
          <w:rFonts w:ascii="Arial" w:hAnsi="Arial" w:cs="Arial"/>
          <w:sz w:val="22"/>
          <w:lang w:val="en-GB"/>
        </w:rPr>
        <w:t>qPCR</w:t>
      </w:r>
      <w:proofErr w:type="spellEnd"/>
      <w:r>
        <w:rPr>
          <w:rFonts w:ascii="Arial" w:hAnsi="Arial" w:cs="Arial"/>
          <w:sz w:val="22"/>
          <w:lang w:val="en-GB"/>
        </w:rPr>
        <w:t xml:space="preserve"> experiments</w:t>
      </w:r>
    </w:p>
    <w:p w:rsidR="00F40B46" w:rsidRDefault="00F40B46"/>
    <w:sectPr w:rsidR="00F40B46">
      <w:pgSz w:w="11906" w:h="16838"/>
      <w:pgMar w:top="1440" w:right="1800" w:bottom="1440" w:left="1800" w:header="851" w:footer="992" w:gutter="0"/>
      <w:lnNumType w:countBy="1" w:restart="continuous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E95" w:rsidRDefault="00DA3E95" w:rsidP="00DD7091">
      <w:r>
        <w:separator/>
      </w:r>
    </w:p>
  </w:endnote>
  <w:endnote w:type="continuationSeparator" w:id="0">
    <w:p w:rsidR="00DA3E95" w:rsidRDefault="00DA3E95" w:rsidP="00DD7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E95" w:rsidRDefault="00DA3E95" w:rsidP="00DD7091">
      <w:r>
        <w:separator/>
      </w:r>
    </w:p>
  </w:footnote>
  <w:footnote w:type="continuationSeparator" w:id="0">
    <w:p w:rsidR="00DA3E95" w:rsidRDefault="00DA3E95" w:rsidP="00DD70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dlOWVjNTczM2Q2MmEyOThkODQ1ZmNkNGI5ODI5YjUifQ=="/>
  </w:docVars>
  <w:rsids>
    <w:rsidRoot w:val="00F40B46"/>
    <w:rsid w:val="00DA3E95"/>
    <w:rsid w:val="00DD7091"/>
    <w:rsid w:val="00F40B46"/>
    <w:rsid w:val="73402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DD70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D7091"/>
    <w:rPr>
      <w:kern w:val="2"/>
      <w:sz w:val="18"/>
      <w:szCs w:val="18"/>
    </w:rPr>
  </w:style>
  <w:style w:type="paragraph" w:styleId="a4">
    <w:name w:val="footer"/>
    <w:basedOn w:val="a"/>
    <w:link w:val="Char0"/>
    <w:rsid w:val="00DD70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DD7091"/>
    <w:rPr>
      <w:kern w:val="2"/>
      <w:sz w:val="18"/>
      <w:szCs w:val="18"/>
    </w:rPr>
  </w:style>
  <w:style w:type="character" w:styleId="a5">
    <w:name w:val="line number"/>
    <w:basedOn w:val="a0"/>
    <w:rsid w:val="00DD70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DD70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D7091"/>
    <w:rPr>
      <w:kern w:val="2"/>
      <w:sz w:val="18"/>
      <w:szCs w:val="18"/>
    </w:rPr>
  </w:style>
  <w:style w:type="paragraph" w:styleId="a4">
    <w:name w:val="footer"/>
    <w:basedOn w:val="a"/>
    <w:link w:val="Char0"/>
    <w:rsid w:val="00DD70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DD7091"/>
    <w:rPr>
      <w:kern w:val="2"/>
      <w:sz w:val="18"/>
      <w:szCs w:val="18"/>
    </w:rPr>
  </w:style>
  <w:style w:type="character" w:styleId="a5">
    <w:name w:val="line number"/>
    <w:basedOn w:val="a0"/>
    <w:rsid w:val="00DD70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limin</dc:creator>
  <cp:lastModifiedBy>lenovo</cp:lastModifiedBy>
  <cp:revision>2</cp:revision>
  <dcterms:created xsi:type="dcterms:W3CDTF">2025-06-25T08:55:00Z</dcterms:created>
  <dcterms:modified xsi:type="dcterms:W3CDTF">2025-12-10T07:43:00Z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E539E3388F14460BB83B900D848A6614</vt:lpwstr>
  </property>
</Properties>
</file>