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7873" w:rsidRDefault="00D97873" w:rsidP="00D97873">
      <w:pPr>
        <w:pStyle w:val="Beschriftung"/>
        <w:keepNext/>
        <w:rPr>
          <w:i w:val="0"/>
          <w:color w:val="auto"/>
          <w:sz w:val="22"/>
          <w:szCs w:val="20"/>
        </w:rPr>
      </w:pPr>
      <w:r w:rsidRPr="00EF5ADA">
        <w:rPr>
          <w:b/>
          <w:i w:val="0"/>
          <w:color w:val="auto"/>
          <w:sz w:val="22"/>
          <w:szCs w:val="20"/>
        </w:rPr>
        <w:t>Table S</w:t>
      </w:r>
      <w:r w:rsidR="00A523C4">
        <w:rPr>
          <w:b/>
          <w:i w:val="0"/>
          <w:color w:val="auto"/>
          <w:sz w:val="22"/>
          <w:szCs w:val="20"/>
        </w:rPr>
        <w:t>2</w:t>
      </w:r>
      <w:r w:rsidRPr="00EF5ADA">
        <w:rPr>
          <w:b/>
          <w:i w:val="0"/>
          <w:color w:val="auto"/>
          <w:sz w:val="22"/>
          <w:szCs w:val="20"/>
        </w:rPr>
        <w:t>:</w:t>
      </w:r>
      <w:r w:rsidRPr="00EF5ADA">
        <w:rPr>
          <w:i w:val="0"/>
          <w:color w:val="auto"/>
          <w:sz w:val="22"/>
          <w:szCs w:val="20"/>
        </w:rPr>
        <w:t xml:space="preserve"> </w:t>
      </w:r>
      <w:r w:rsidR="00EF5ADA" w:rsidRPr="00EF5ADA">
        <w:rPr>
          <w:i w:val="0"/>
          <w:color w:val="auto"/>
          <w:sz w:val="22"/>
          <w:szCs w:val="20"/>
        </w:rPr>
        <w:t xml:space="preserve">Overview of RNA-sequencing output </w:t>
      </w:r>
      <w:r w:rsidR="004F59E3">
        <w:rPr>
          <w:i w:val="0"/>
          <w:color w:val="auto"/>
          <w:sz w:val="22"/>
          <w:szCs w:val="20"/>
        </w:rPr>
        <w:t>aligned</w:t>
      </w:r>
      <w:r w:rsidR="00EF5ADA" w:rsidRPr="00EF5ADA">
        <w:rPr>
          <w:i w:val="0"/>
          <w:color w:val="auto"/>
          <w:sz w:val="22"/>
          <w:szCs w:val="20"/>
        </w:rPr>
        <w:t xml:space="preserve"> to the</w:t>
      </w:r>
      <w:r w:rsidR="004F59E3" w:rsidRPr="004F59E3">
        <w:t xml:space="preserve"> </w:t>
      </w:r>
      <w:proofErr w:type="spellStart"/>
      <w:r w:rsidR="004F59E3" w:rsidRPr="004F59E3">
        <w:rPr>
          <w:i w:val="0"/>
          <w:color w:val="auto"/>
          <w:sz w:val="22"/>
          <w:szCs w:val="20"/>
        </w:rPr>
        <w:t>Ensembl</w:t>
      </w:r>
      <w:proofErr w:type="spellEnd"/>
      <w:r w:rsidR="004F59E3" w:rsidRPr="004F59E3">
        <w:rPr>
          <w:i w:val="0"/>
          <w:color w:val="auto"/>
          <w:sz w:val="22"/>
          <w:szCs w:val="20"/>
        </w:rPr>
        <w:t xml:space="preserve"> Plants</w:t>
      </w:r>
      <w:r w:rsidR="004F59E3">
        <w:rPr>
          <w:i w:val="0"/>
          <w:color w:val="auto"/>
          <w:sz w:val="22"/>
          <w:szCs w:val="20"/>
        </w:rPr>
        <w:t xml:space="preserve"> </w:t>
      </w:r>
      <w:r w:rsidR="00EF5ADA" w:rsidRPr="00EF5ADA">
        <w:rPr>
          <w:i w:val="0"/>
          <w:color w:val="auto"/>
          <w:sz w:val="22"/>
          <w:szCs w:val="20"/>
        </w:rPr>
        <w:t>reference genome Zm-B73-REFERENCE-NAM-5.0.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45"/>
        <w:gridCol w:w="1444"/>
        <w:gridCol w:w="2409"/>
        <w:gridCol w:w="1985"/>
        <w:gridCol w:w="1979"/>
      </w:tblGrid>
      <w:tr w:rsidR="007E1CB2" w:rsidRPr="007E1CB2" w:rsidTr="007E1CB2">
        <w:trPr>
          <w:trHeight w:val="288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1CB2" w:rsidRDefault="007E1CB2" w:rsidP="007E1CB2">
            <w:pPr>
              <w:jc w:val="center"/>
              <w:rPr>
                <w:b/>
                <w:bCs/>
                <w:sz w:val="20"/>
                <w:szCs w:val="20"/>
              </w:rPr>
            </w:pPr>
            <w:r w:rsidRPr="00EF5ADA">
              <w:rPr>
                <w:b/>
                <w:bCs/>
                <w:sz w:val="20"/>
                <w:szCs w:val="20"/>
              </w:rPr>
              <w:t>Sample</w:t>
            </w:r>
          </w:p>
          <w:p w:rsidR="00EF5ADA" w:rsidRPr="00EF5ADA" w:rsidRDefault="00EF5ADA" w:rsidP="007E1CB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1CB2" w:rsidRPr="00EF5ADA" w:rsidRDefault="007E1CB2" w:rsidP="007E1CB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b/>
                <w:bCs/>
                <w:sz w:val="20"/>
                <w:szCs w:val="20"/>
              </w:rPr>
            </w:pPr>
            <w:r w:rsidRPr="00EF5ADA">
              <w:rPr>
                <w:b/>
                <w:bCs/>
                <w:sz w:val="20"/>
                <w:szCs w:val="20"/>
              </w:rPr>
              <w:t>Replicate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b/>
                <w:bCs/>
                <w:sz w:val="20"/>
                <w:szCs w:val="20"/>
              </w:rPr>
            </w:pPr>
            <w:r w:rsidRPr="00EF5ADA">
              <w:rPr>
                <w:b/>
                <w:bCs/>
                <w:sz w:val="20"/>
                <w:szCs w:val="20"/>
              </w:rPr>
              <w:t>Total Fragments</w:t>
            </w:r>
            <w:r w:rsidR="004F59E3" w:rsidRPr="004F59E3">
              <w:rPr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b/>
                <w:bCs/>
                <w:sz w:val="20"/>
                <w:szCs w:val="20"/>
              </w:rPr>
            </w:pPr>
            <w:r w:rsidRPr="00EF5ADA">
              <w:rPr>
                <w:b/>
                <w:bCs/>
                <w:sz w:val="20"/>
                <w:szCs w:val="20"/>
              </w:rPr>
              <w:t>Uniquely Mapped Fragments</w:t>
            </w:r>
            <w:r w:rsidR="004F59E3" w:rsidRPr="004F59E3">
              <w:rPr>
                <w:b/>
                <w:bCs/>
                <w:sz w:val="20"/>
                <w:szCs w:val="20"/>
                <w:vertAlign w:val="superscript"/>
              </w:rPr>
              <w:t>1</w:t>
            </w:r>
            <w:r w:rsidRPr="00EF5ADA">
              <w:rPr>
                <w:b/>
                <w:bCs/>
                <w:sz w:val="20"/>
                <w:szCs w:val="20"/>
              </w:rPr>
              <w:t xml:space="preserve"> (#)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b/>
                <w:bCs/>
                <w:sz w:val="20"/>
                <w:szCs w:val="20"/>
              </w:rPr>
            </w:pPr>
            <w:r w:rsidRPr="00EF5ADA">
              <w:rPr>
                <w:b/>
                <w:bCs/>
                <w:sz w:val="20"/>
                <w:szCs w:val="20"/>
              </w:rPr>
              <w:t>Uniquely Mapped Fragments</w:t>
            </w:r>
            <w:r w:rsidR="004F59E3" w:rsidRPr="004F59E3">
              <w:rPr>
                <w:b/>
                <w:bCs/>
                <w:sz w:val="20"/>
                <w:szCs w:val="20"/>
                <w:vertAlign w:val="superscript"/>
              </w:rPr>
              <w:t>1</w:t>
            </w:r>
            <w:r w:rsidRPr="00EF5ADA">
              <w:rPr>
                <w:b/>
                <w:bCs/>
                <w:sz w:val="20"/>
                <w:szCs w:val="20"/>
              </w:rPr>
              <w:t xml:space="preserve"> (%)</w:t>
            </w:r>
          </w:p>
        </w:tc>
      </w:tr>
      <w:tr w:rsidR="007E1CB2" w:rsidRPr="007E1CB2" w:rsidTr="007E1CB2">
        <w:trPr>
          <w:trHeight w:val="288"/>
        </w:trPr>
        <w:tc>
          <w:tcPr>
            <w:tcW w:w="124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control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61,063,163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43,348,714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70.99</w:t>
            </w:r>
          </w:p>
        </w:tc>
      </w:tr>
      <w:tr w:rsidR="007E1CB2" w:rsidRPr="007E1CB2" w:rsidTr="007E1CB2">
        <w:trPr>
          <w:trHeight w:val="288"/>
        </w:trPr>
        <w:tc>
          <w:tcPr>
            <w:tcW w:w="12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62,742,481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50,840,578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81.03</w:t>
            </w:r>
          </w:p>
        </w:tc>
      </w:tr>
      <w:tr w:rsidR="007E1CB2" w:rsidRPr="007E1CB2" w:rsidTr="007E1CB2">
        <w:trPr>
          <w:trHeight w:val="288"/>
        </w:trPr>
        <w:tc>
          <w:tcPr>
            <w:tcW w:w="12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40,982,616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27,574,302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67.28</w:t>
            </w:r>
          </w:p>
        </w:tc>
      </w:tr>
      <w:tr w:rsidR="007E1CB2" w:rsidRPr="007E1CB2" w:rsidTr="007E1CB2">
        <w:trPr>
          <w:trHeight w:val="288"/>
        </w:trPr>
        <w:tc>
          <w:tcPr>
            <w:tcW w:w="12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62,164,562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44,839,284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72.13</w:t>
            </w:r>
          </w:p>
        </w:tc>
      </w:tr>
      <w:tr w:rsidR="007E1CB2" w:rsidRPr="007E1CB2" w:rsidTr="007E1CB2">
        <w:trPr>
          <w:trHeight w:val="288"/>
        </w:trPr>
        <w:tc>
          <w:tcPr>
            <w:tcW w:w="12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49,787,708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39,126,306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78.59</w:t>
            </w:r>
          </w:p>
        </w:tc>
      </w:tr>
      <w:tr w:rsidR="007E1CB2" w:rsidRPr="007E1CB2" w:rsidTr="007E1CB2">
        <w:trPr>
          <w:trHeight w:val="288"/>
        </w:trPr>
        <w:tc>
          <w:tcPr>
            <w:tcW w:w="124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mild cold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53,554,154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40,175,328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75.02</w:t>
            </w:r>
          </w:p>
        </w:tc>
      </w:tr>
      <w:tr w:rsidR="007E1CB2" w:rsidRPr="007E1CB2" w:rsidTr="007E1CB2">
        <w:trPr>
          <w:trHeight w:val="288"/>
        </w:trPr>
        <w:tc>
          <w:tcPr>
            <w:tcW w:w="12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57,707,746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44,872,579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77.76</w:t>
            </w:r>
          </w:p>
        </w:tc>
      </w:tr>
      <w:tr w:rsidR="007E1CB2" w:rsidRPr="007E1CB2" w:rsidTr="007E1CB2">
        <w:trPr>
          <w:trHeight w:val="288"/>
        </w:trPr>
        <w:tc>
          <w:tcPr>
            <w:tcW w:w="12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60,686,440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48,119,971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79.29</w:t>
            </w:r>
          </w:p>
        </w:tc>
      </w:tr>
      <w:tr w:rsidR="007E1CB2" w:rsidRPr="007E1CB2" w:rsidTr="007E1CB2">
        <w:trPr>
          <w:trHeight w:val="288"/>
        </w:trPr>
        <w:tc>
          <w:tcPr>
            <w:tcW w:w="12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40,328,221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32,077,840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79.54</w:t>
            </w:r>
          </w:p>
        </w:tc>
      </w:tr>
      <w:tr w:rsidR="007E1CB2" w:rsidRPr="007E1CB2" w:rsidTr="007E1CB2">
        <w:trPr>
          <w:trHeight w:val="288"/>
        </w:trPr>
        <w:tc>
          <w:tcPr>
            <w:tcW w:w="12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45,541,961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33,729,845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74.06</w:t>
            </w:r>
          </w:p>
        </w:tc>
      </w:tr>
      <w:tr w:rsidR="007E1CB2" w:rsidRPr="007E1CB2" w:rsidTr="007E1CB2">
        <w:trPr>
          <w:trHeight w:val="288"/>
        </w:trPr>
        <w:tc>
          <w:tcPr>
            <w:tcW w:w="124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severe cold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57,861,250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50,804,403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87.80</w:t>
            </w:r>
          </w:p>
        </w:tc>
      </w:tr>
      <w:tr w:rsidR="007E1CB2" w:rsidRPr="007E1CB2" w:rsidTr="007E1CB2">
        <w:trPr>
          <w:trHeight w:val="288"/>
        </w:trPr>
        <w:tc>
          <w:tcPr>
            <w:tcW w:w="12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42,345,679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35,807,739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84.56</w:t>
            </w:r>
          </w:p>
        </w:tc>
      </w:tr>
      <w:tr w:rsidR="007E1CB2" w:rsidRPr="007E1CB2" w:rsidTr="007E1CB2">
        <w:trPr>
          <w:trHeight w:val="288"/>
        </w:trPr>
        <w:tc>
          <w:tcPr>
            <w:tcW w:w="12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55,446,425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48,786,105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87.99</w:t>
            </w:r>
          </w:p>
        </w:tc>
      </w:tr>
      <w:tr w:rsidR="007E1CB2" w:rsidRPr="007E1CB2" w:rsidTr="007E1CB2">
        <w:trPr>
          <w:trHeight w:val="288"/>
        </w:trPr>
        <w:tc>
          <w:tcPr>
            <w:tcW w:w="12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51,872,035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43,446,035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83.76</w:t>
            </w:r>
          </w:p>
        </w:tc>
      </w:tr>
      <w:tr w:rsidR="007E1CB2" w:rsidRPr="007E1CB2" w:rsidTr="007E1CB2">
        <w:trPr>
          <w:trHeight w:val="288"/>
        </w:trPr>
        <w:tc>
          <w:tcPr>
            <w:tcW w:w="1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54,435,572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46,383,993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85.21</w:t>
            </w:r>
          </w:p>
        </w:tc>
      </w:tr>
      <w:tr w:rsidR="007E1CB2" w:rsidRPr="007E1CB2" w:rsidTr="007E1CB2">
        <w:trPr>
          <w:trHeight w:val="288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b/>
                <w:sz w:val="20"/>
                <w:szCs w:val="20"/>
              </w:rPr>
            </w:pPr>
            <w:r w:rsidRPr="00EF5ADA">
              <w:rPr>
                <w:b/>
                <w:sz w:val="20"/>
                <w:szCs w:val="20"/>
              </w:rPr>
              <w:t>Average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53,101,334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41,995,535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79.00</w:t>
            </w:r>
          </w:p>
        </w:tc>
      </w:tr>
      <w:tr w:rsidR="007E1CB2" w:rsidRPr="007E1CB2" w:rsidTr="007E1CB2">
        <w:trPr>
          <w:trHeight w:val="288"/>
        </w:trPr>
        <w:tc>
          <w:tcPr>
            <w:tcW w:w="268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b/>
                <w:sz w:val="20"/>
                <w:szCs w:val="20"/>
              </w:rPr>
            </w:pPr>
            <w:r w:rsidRPr="00EF5ADA">
              <w:rPr>
                <w:b/>
                <w:sz w:val="20"/>
                <w:szCs w:val="20"/>
              </w:rPr>
              <w:t>Minimum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40,328,221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27,574,302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67.28</w:t>
            </w:r>
          </w:p>
        </w:tc>
      </w:tr>
      <w:tr w:rsidR="007E1CB2" w:rsidRPr="007E1CB2" w:rsidTr="007E1CB2">
        <w:trPr>
          <w:trHeight w:val="288"/>
        </w:trPr>
        <w:tc>
          <w:tcPr>
            <w:tcW w:w="26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b/>
                <w:sz w:val="20"/>
                <w:szCs w:val="20"/>
              </w:rPr>
            </w:pPr>
            <w:r w:rsidRPr="00EF5ADA">
              <w:rPr>
                <w:b/>
                <w:sz w:val="20"/>
                <w:szCs w:val="20"/>
              </w:rPr>
              <w:t>Maximum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62,742,481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50,840,578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1CB2" w:rsidRPr="00EF5ADA" w:rsidRDefault="007E1CB2" w:rsidP="007E1CB2">
            <w:pPr>
              <w:jc w:val="center"/>
              <w:rPr>
                <w:sz w:val="20"/>
                <w:szCs w:val="20"/>
              </w:rPr>
            </w:pPr>
            <w:r w:rsidRPr="00EF5ADA">
              <w:rPr>
                <w:sz w:val="20"/>
                <w:szCs w:val="20"/>
              </w:rPr>
              <w:t>87.99</w:t>
            </w:r>
          </w:p>
        </w:tc>
      </w:tr>
    </w:tbl>
    <w:p w:rsidR="00EF5ADA" w:rsidRPr="004F59E3" w:rsidRDefault="006D181C" w:rsidP="001E5F80">
      <w:pPr>
        <w:rPr>
          <w:sz w:val="20"/>
          <w:szCs w:val="20"/>
        </w:rPr>
      </w:pPr>
      <w:bookmarkStart w:id="0" w:name="_GoBack"/>
      <w:r w:rsidRPr="006D181C">
        <w:rPr>
          <w:sz w:val="20"/>
          <w:szCs w:val="20"/>
          <w:vertAlign w:val="superscript"/>
        </w:rPr>
        <w:t>1</w:t>
      </w:r>
      <w:bookmarkEnd w:id="0"/>
      <w:r>
        <w:rPr>
          <w:sz w:val="20"/>
          <w:szCs w:val="20"/>
        </w:rPr>
        <w:t xml:space="preserve"> </w:t>
      </w:r>
      <w:r w:rsidR="00EF5ADA" w:rsidRPr="004F59E3">
        <w:rPr>
          <w:sz w:val="20"/>
          <w:szCs w:val="20"/>
        </w:rPr>
        <w:t>For paired-end libraries, each “fragment” corresponds to a pair of reads derived from the same cDNA insert.</w:t>
      </w:r>
    </w:p>
    <w:sectPr w:rsidR="00EF5ADA" w:rsidRPr="004F59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CF"/>
    <w:rsid w:val="00092679"/>
    <w:rsid w:val="000A19CF"/>
    <w:rsid w:val="001E5F80"/>
    <w:rsid w:val="002627AA"/>
    <w:rsid w:val="003922EB"/>
    <w:rsid w:val="0041045E"/>
    <w:rsid w:val="004F59E3"/>
    <w:rsid w:val="006100CF"/>
    <w:rsid w:val="006D181C"/>
    <w:rsid w:val="007E1CB2"/>
    <w:rsid w:val="008A70FA"/>
    <w:rsid w:val="00930A39"/>
    <w:rsid w:val="00971EE6"/>
    <w:rsid w:val="009913D9"/>
    <w:rsid w:val="00A523C4"/>
    <w:rsid w:val="00BF31A9"/>
    <w:rsid w:val="00D97873"/>
    <w:rsid w:val="00EF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BCD10"/>
  <w15:chartTrackingRefBased/>
  <w15:docId w15:val="{4697AAA6-1F63-48F1-AE8E-3EFCFD63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9787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A1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5">
    <w:name w:val="Plain Table 5"/>
    <w:basedOn w:val="NormaleTabelle"/>
    <w:uiPriority w:val="45"/>
    <w:rsid w:val="00D97873"/>
    <w:pPr>
      <w:spacing w:after="0" w:line="240" w:lineRule="auto"/>
    </w:pPr>
    <w:rPr>
      <w:lang w:val="de-D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D9787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Mauritz Sommer</dc:creator>
  <cp:keywords/>
  <dc:description/>
  <cp:lastModifiedBy>Frank</cp:lastModifiedBy>
  <cp:revision>2</cp:revision>
  <dcterms:created xsi:type="dcterms:W3CDTF">2025-08-11T08:06:00Z</dcterms:created>
  <dcterms:modified xsi:type="dcterms:W3CDTF">2025-08-11T08:06:00Z</dcterms:modified>
</cp:coreProperties>
</file>