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519E" w14:textId="77777777" w:rsidR="004252F3" w:rsidRDefault="004252F3">
      <w:pPr>
        <w:rPr>
          <w:rFonts w:ascii="Segoe UI" w:hAnsi="Segoe UI" w:cs="Segoe UI"/>
          <w:color w:val="222222"/>
          <w:sz w:val="27"/>
          <w:szCs w:val="27"/>
          <w:shd w:val="clear" w:color="auto" w:fill="FFFFFF"/>
        </w:rPr>
      </w:pPr>
    </w:p>
    <w:p w14:paraId="5B05E241" w14:textId="77777777" w:rsidR="005E3106" w:rsidRDefault="005E3106" w:rsidP="005E3106"/>
    <w:p w14:paraId="0BC5B8E0" w14:textId="162D544F" w:rsidR="005E3106" w:rsidRDefault="00494E88" w:rsidP="005E3106">
      <w:p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Supplementary </w:t>
      </w:r>
      <w:r>
        <w:rPr>
          <w:rFonts w:ascii="Times New Roman" w:hAnsi="Times New Roman" w:cs="Times New Roman"/>
        </w:rPr>
        <w:t>Table</w:t>
      </w:r>
      <w:r w:rsidR="005E3106">
        <w:rPr>
          <w:rFonts w:ascii="Times New Roman" w:hAnsi="Times New Roman" w:cs="Times New Roman"/>
        </w:rPr>
        <w:t xml:space="preserve"> 1. Drug resistance associated with conferring mutations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8"/>
        <w:gridCol w:w="810"/>
        <w:gridCol w:w="990"/>
        <w:gridCol w:w="1440"/>
        <w:gridCol w:w="2340"/>
        <w:gridCol w:w="1628"/>
        <w:gridCol w:w="550"/>
      </w:tblGrid>
      <w:tr w:rsidR="005E3106" w14:paraId="52F2D3C5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140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Drug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782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B56F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Locus tag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23E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Genome position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4D4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Mutations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AB9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variant type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3B1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Frequency</w:t>
            </w:r>
          </w:p>
        </w:tc>
      </w:tr>
      <w:tr w:rsidR="005E3106" w14:paraId="43596CC3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146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Rifampicin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1D46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rpoB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B61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Rv0667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318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761155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B3AF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Ser450Leu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02A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EF2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5E3106" w14:paraId="4F068771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3F6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544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67C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Rv0667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CBA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761139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ED7A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His445Tyr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432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F7BA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7C4141D8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D0F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888A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1D2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Rv0667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474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761101, 761127, 761131, 761133, 761196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F830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Gln432Pro:25.23 + Gly442Glu:71.13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318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53E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673921E9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EA8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Isoniazid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84EB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katG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29C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Rv1908c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7B4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2155168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3CDE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Ser315Thr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B25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8FF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E3106" w14:paraId="02E76CC0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D02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Pyrazinamide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EA5E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pncA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15CE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4AD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2289073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ED1F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His57Asp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C85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C1BE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E3106" w14:paraId="297CBFA6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B09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0BC3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1B32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F37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2289119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7C03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Tyr41*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54E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Stop gained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3B1E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371CBBE7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FD4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3D14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F46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8F2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2288869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7116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Val125Phe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092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AEF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430703C9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710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C06F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203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B92A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2289016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82A2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Thr76Pro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5CCA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865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0357E99C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0ECE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FE67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A22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081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2289252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FE25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c.-11A&gt;G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8AF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upstream_gene_variant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D29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7632C34C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AC7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EE56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123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9712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2289096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4935D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Asp49Ala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1A2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E29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62E8CEC4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1E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FEA0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113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Rv2043c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998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2289049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E59A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c.192_193insA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0DB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frameshift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742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57E03C79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2F0A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Ethambutol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5371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embB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1AD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Rv3795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E56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4247429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3E3E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Met306Val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8F3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F24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6135E5F5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CE0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440C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5CF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Rv3795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6836A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4247431, 4247553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53F3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Met306Ile, Ser347Thr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4DF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01E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15609AF9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E44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91A6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7D52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Rv3795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A1D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4247431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49B7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Met306Ile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A31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3FE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3EDA62A2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075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857D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0F2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Rv3795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7062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4247730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4D5F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Gly406Ala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136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FA6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68873A80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C34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921B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embB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embA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D893" w14:textId="77777777" w:rsidR="005E3106" w:rsidRDefault="005E31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Rv3794, Rv3795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2CCF" w14:textId="77777777" w:rsidR="005E3106" w:rsidRDefault="005E31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4243221, 4247431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DDE2" w14:textId="77777777" w:rsidR="005E3106" w:rsidRDefault="005E3106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embA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c.-12C&gt;T,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embB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p.Met306Ile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1B6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Upstream and 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A192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43272BDA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1FE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03B5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1218" w14:textId="77777777" w:rsidR="005E3106" w:rsidRDefault="005E31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Rv3795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E64E" w14:textId="77777777" w:rsidR="005E3106" w:rsidRDefault="005E31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1207" w14:textId="77777777" w:rsidR="005E3106" w:rsidRDefault="005E3106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Gly406Asp, Met306Ile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929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D62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62CA2435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2A2E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Streptomycin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F455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rpsL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67F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Rv0682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3A87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781822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352C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Lys88Arg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C58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B9F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E3106" w14:paraId="6A86A788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EFE9" w14:textId="77777777" w:rsidR="005E3106" w:rsidRDefault="005E31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C052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DB3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Rv0682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77A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781687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CF88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Lys43Arg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5F0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B2D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E3106" w14:paraId="0672BB6F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01A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E13B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gid,rpsL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3B5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Rv3919c, Rv0682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9D0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4407997, 781822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8A30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gid p.Gly69Asp,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rpsL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p.Lys88Thr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091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6CE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4CA553FE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440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7F71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gid,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C7E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Rv3919c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999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4408100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8B5E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c.102delG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95B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Frame shift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CEB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6DE7B7C7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075E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A805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9FD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Rv3919c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7EC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4407997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9467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Gly69Asp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91F0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B00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E3106" w14:paraId="27E3CA6D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DF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121C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gid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83E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Rv3919c, EBG00000313325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2210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4407816, 1472359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72B0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gid c.386delG,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n.514A&gt;C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B09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frameshift,non_coding_transcript_exon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64D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4674A7E0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792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Capromicin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F142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tlyA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693C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Rv1694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112A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1918647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6774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Asn236Lys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95E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5A5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E3106" w14:paraId="57E9C253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2847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CE7C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48B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EBG00000313325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23B2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1473247, 1473329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1258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n.1402C&gt;A,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n.1484G&gt;T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9A0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non_coding_transcript_exon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D323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2FBDAD24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D77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Amikacin/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Kanamicin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1753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80E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EBG00000313325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F447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1473247, 1473329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3F02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n.1402C&gt;A,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n.1484G&gt;T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E2E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non_coding_transcript_exon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941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31E75316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0AC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Ethionamide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5AAD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ethA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708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Rv3854c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77B5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4327472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28FA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Met1?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F0EF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start_lost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F33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E3106" w14:paraId="53F0CB49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4A5D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7D52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7AB8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Rv3854c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CD1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4326461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BF86A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Ile338Ser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E249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Missense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D406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106" w14:paraId="59CA5608" w14:textId="77777777" w:rsidTr="005E3106"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98F1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4532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5B5E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Rv3854c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F494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4327480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738F" w14:textId="77777777" w:rsidR="005E3106" w:rsidRDefault="005E3106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c.-7T&gt;C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0BB7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upstream_gene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525B" w14:textId="77777777" w:rsidR="005E3106" w:rsidRDefault="005E310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42535D1A" w14:textId="77777777" w:rsidR="005E3106" w:rsidRDefault="005E3106" w:rsidP="005E3106">
      <w:pPr>
        <w:shd w:val="clear" w:color="auto" w:fill="FFFFFF"/>
        <w:rPr>
          <w:rFonts w:ascii="Times New Roman" w:hAnsi="Times New Roman" w:cs="Times New Roman"/>
          <w:b/>
        </w:rPr>
      </w:pPr>
    </w:p>
    <w:p w14:paraId="13279360" w14:textId="77777777" w:rsidR="005E3106" w:rsidRDefault="005E3106" w:rsidP="005E3106"/>
    <w:p w14:paraId="704D970C" w14:textId="77777777" w:rsidR="005E3106" w:rsidRDefault="005E3106" w:rsidP="005E3106"/>
    <w:p w14:paraId="6BA8AB02" w14:textId="77777777" w:rsidR="000F1440" w:rsidRDefault="000F1440" w:rsidP="005E3106">
      <w:pPr>
        <w:tabs>
          <w:tab w:val="left" w:pos="1740"/>
        </w:tabs>
        <w:rPr>
          <w:rFonts w:ascii="Times New Roman" w:hAnsi="Times New Roman" w:cs="Times New Roman"/>
          <w:sz w:val="24"/>
          <w:szCs w:val="24"/>
        </w:rPr>
      </w:pPr>
    </w:p>
    <w:p w14:paraId="40B54B1C" w14:textId="77777777" w:rsidR="000F1440" w:rsidRDefault="003927AC" w:rsidP="005E3106">
      <w:pPr>
        <w:tabs>
          <w:tab w:val="left" w:pos="1740"/>
        </w:tabs>
      </w:pPr>
      <w:r>
        <w:rPr>
          <w:noProof/>
        </w:rPr>
        <w:lastRenderedPageBreak/>
        <w:drawing>
          <wp:inline distT="0" distB="0" distL="0" distR="0" wp14:anchorId="3C0FE2C3" wp14:editId="2CB01A5C">
            <wp:extent cx="5905500" cy="53180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4207" cy="532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F53DB" w14:textId="72E6EC3B" w:rsidR="000F1440" w:rsidRPr="00494E88" w:rsidRDefault="00494E88" w:rsidP="00494E88">
      <w:pPr>
        <w:rPr>
          <w:rFonts w:ascii="Times New Roman" w:hAnsi="Times New Roman" w:cs="Times New Roman"/>
        </w:rPr>
      </w:pPr>
      <w:r w:rsidRPr="000F1440">
        <w:rPr>
          <w:rFonts w:ascii="Times New Roman" w:hAnsi="Times New Roman" w:cs="Times New Roman"/>
        </w:rPr>
        <w:t>Supplementary</w:t>
      </w:r>
      <w:r>
        <w:rPr>
          <w:rFonts w:ascii="Times New Roman" w:hAnsi="Times New Roman" w:cs="Times New Roman"/>
        </w:rPr>
        <w:t xml:space="preserve"> figure 1</w:t>
      </w:r>
      <w:r w:rsidRPr="000F1440">
        <w:rPr>
          <w:rFonts w:ascii="Times New Roman" w:hAnsi="Times New Roman" w:cs="Times New Roman"/>
        </w:rPr>
        <w:t>. Pairwise SNP distance comparisons between isolates, stratified by household membership, phylogenetic lineage, geographic location and drug resistance profiles</w:t>
      </w:r>
      <w:r>
        <w:rPr>
          <w:rFonts w:ascii="Times New Roman" w:hAnsi="Times New Roman" w:cs="Times New Roman"/>
        </w:rPr>
        <w:t>.</w:t>
      </w:r>
    </w:p>
    <w:p w14:paraId="1510B481" w14:textId="77777777" w:rsidR="000F1440" w:rsidRPr="000F1440" w:rsidRDefault="0030433B" w:rsidP="0030433B">
      <w:pPr>
        <w:jc w:val="both"/>
        <w:rPr>
          <w:rFonts w:ascii="Times New Roman" w:hAnsi="Times New Roman" w:cs="Times New Roman"/>
        </w:rPr>
      </w:pPr>
      <w:r w:rsidRPr="0030433B">
        <w:rPr>
          <w:rFonts w:ascii="Times New Roman" w:hAnsi="Times New Roman" w:cs="Times New Roman"/>
          <w:iCs/>
          <w:shd w:val="clear" w:color="auto" w:fill="FFFFFF"/>
        </w:rPr>
        <w:t xml:space="preserve">SNP-based approximately-maximum-likelihood phylogenetic tree of 47 Mycobacterium tuberculosis isolates inferred by </w:t>
      </w:r>
      <w:proofErr w:type="spellStart"/>
      <w:r w:rsidRPr="0030433B">
        <w:rPr>
          <w:rFonts w:ascii="Times New Roman" w:hAnsi="Times New Roman" w:cs="Times New Roman"/>
          <w:iCs/>
          <w:shd w:val="clear" w:color="auto" w:fill="FFFFFF"/>
        </w:rPr>
        <w:t>FastTree</w:t>
      </w:r>
      <w:proofErr w:type="spellEnd"/>
      <w:r w:rsidRPr="0030433B">
        <w:rPr>
          <w:rFonts w:ascii="Times New Roman" w:hAnsi="Times New Roman" w:cs="Times New Roman"/>
          <w:iCs/>
          <w:shd w:val="clear" w:color="auto" w:fill="FFFFFF"/>
        </w:rPr>
        <w:t xml:space="preserve"> 2.1.10 and visualized through </w:t>
      </w:r>
      <w:proofErr w:type="spellStart"/>
      <w:r w:rsidRPr="0030433B">
        <w:rPr>
          <w:rFonts w:ascii="Times New Roman" w:hAnsi="Times New Roman" w:cs="Times New Roman"/>
          <w:iCs/>
          <w:shd w:val="clear" w:color="auto" w:fill="FFFFFF"/>
        </w:rPr>
        <w:t>iTOL</w:t>
      </w:r>
      <w:proofErr w:type="spellEnd"/>
      <w:r w:rsidRPr="0030433B">
        <w:rPr>
          <w:rFonts w:ascii="Times New Roman" w:hAnsi="Times New Roman" w:cs="Times New Roman"/>
          <w:iCs/>
          <w:shd w:val="clear" w:color="auto" w:fill="FFFFFF"/>
        </w:rPr>
        <w:t xml:space="preserve"> v6. Clustered strains (&lt; 6 SNPs distance cut-off) and household information are reported in different </w:t>
      </w:r>
      <w:proofErr w:type="spellStart"/>
      <w:r w:rsidRPr="0030433B">
        <w:rPr>
          <w:rFonts w:ascii="Times New Roman" w:hAnsi="Times New Roman" w:cs="Times New Roman"/>
          <w:iCs/>
          <w:shd w:val="clear" w:color="auto" w:fill="FFFFFF"/>
        </w:rPr>
        <w:t>colours</w:t>
      </w:r>
      <w:proofErr w:type="spellEnd"/>
      <w:r w:rsidRPr="0030433B">
        <w:rPr>
          <w:rFonts w:ascii="Times New Roman" w:hAnsi="Times New Roman" w:cs="Times New Roman"/>
          <w:iCs/>
          <w:shd w:val="clear" w:color="auto" w:fill="FFFFFF"/>
        </w:rPr>
        <w:t>. Presence of DR to anti-TB drugs is shown as red squares (indicating presence of resistance markers as interpreted by the WHO 2023 Catalogue; CAP: capreomycin, EMB: ethambutol, ETH: ethionamide, INH: isoniazid, PZA: pyrazinamide, RIF: rifampicin, STM: streptomycin). City/town of isolation information is also reported for each strain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63BA0295" w14:textId="77777777" w:rsidR="0061297D" w:rsidRDefault="0061297D" w:rsidP="000F1440">
      <w:pPr>
        <w:rPr>
          <w:rFonts w:ascii="Times New Roman" w:hAnsi="Times New Roman" w:cs="Times New Roman"/>
        </w:rPr>
      </w:pPr>
    </w:p>
    <w:p w14:paraId="720206B0" w14:textId="77777777" w:rsidR="0061297D" w:rsidRDefault="0061297D" w:rsidP="000F1440">
      <w:pPr>
        <w:rPr>
          <w:rFonts w:ascii="Times New Roman" w:hAnsi="Times New Roman" w:cs="Times New Roman"/>
        </w:rPr>
      </w:pPr>
    </w:p>
    <w:p w14:paraId="52C771BE" w14:textId="77777777" w:rsidR="0061297D" w:rsidRDefault="005B0E02" w:rsidP="000F1440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89BDED0" wp14:editId="4EBFB5BE">
            <wp:extent cx="3248025" cy="2105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35DC4" w14:textId="15728AC2" w:rsidR="005B0E02" w:rsidRDefault="005B0E02" w:rsidP="000F1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2. A </w:t>
      </w:r>
      <w:proofErr w:type="spellStart"/>
      <w:r>
        <w:rPr>
          <w:rFonts w:ascii="Times New Roman" w:hAnsi="Times New Roman" w:cs="Times New Roman"/>
        </w:rPr>
        <w:t>venn</w:t>
      </w:r>
      <w:proofErr w:type="spellEnd"/>
      <w:r>
        <w:rPr>
          <w:rFonts w:ascii="Times New Roman" w:hAnsi="Times New Roman" w:cs="Times New Roman"/>
        </w:rPr>
        <w:t xml:space="preserve"> diagram presentation showing drug resistance conferring </w:t>
      </w:r>
      <w:r w:rsidR="00DC7223">
        <w:rPr>
          <w:rFonts w:ascii="Times New Roman" w:hAnsi="Times New Roman" w:cs="Times New Roman"/>
        </w:rPr>
        <w:t>variant</w:t>
      </w:r>
      <w:r>
        <w:rPr>
          <w:rFonts w:ascii="Times New Roman" w:hAnsi="Times New Roman" w:cs="Times New Roman"/>
        </w:rPr>
        <w:t xml:space="preserve"> by lineage type on Rifampicin</w:t>
      </w:r>
      <w:r w:rsidR="00DC7223">
        <w:rPr>
          <w:rFonts w:ascii="Times New Roman" w:hAnsi="Times New Roman" w:cs="Times New Roman"/>
        </w:rPr>
        <w:t xml:space="preserve"> drug</w:t>
      </w:r>
      <w:r w:rsidR="00494E88">
        <w:rPr>
          <w:rFonts w:ascii="Times New Roman" w:hAnsi="Times New Roman" w:cs="Times New Roman"/>
        </w:rPr>
        <w:t xml:space="preserve"> from isolates collected from central Ethiopia,2023</w:t>
      </w:r>
    </w:p>
    <w:p w14:paraId="2710F694" w14:textId="77777777" w:rsidR="0061297D" w:rsidRDefault="0061297D" w:rsidP="000F1440">
      <w:pPr>
        <w:rPr>
          <w:rFonts w:ascii="Times New Roman" w:hAnsi="Times New Roman" w:cs="Times New Roman"/>
        </w:rPr>
      </w:pPr>
    </w:p>
    <w:p w14:paraId="50D06574" w14:textId="77777777" w:rsidR="005B0E02" w:rsidRDefault="005B0E02" w:rsidP="000F1440">
      <w:pPr>
        <w:rPr>
          <w:rFonts w:ascii="Times New Roman" w:hAnsi="Times New Roman" w:cs="Times New Roman"/>
        </w:rPr>
      </w:pPr>
    </w:p>
    <w:p w14:paraId="65D0FD3D" w14:textId="77777777" w:rsidR="005B0E02" w:rsidRDefault="005B0E02" w:rsidP="000F1440">
      <w:pPr>
        <w:rPr>
          <w:rFonts w:ascii="Times New Roman" w:hAnsi="Times New Roman" w:cs="Times New Roman"/>
        </w:rPr>
      </w:pPr>
    </w:p>
    <w:p w14:paraId="1D8FEECB" w14:textId="77777777" w:rsidR="0061297D" w:rsidRDefault="0061297D" w:rsidP="000F1440">
      <w:pPr>
        <w:rPr>
          <w:rFonts w:ascii="Times New Roman" w:hAnsi="Times New Roman" w:cs="Times New Roman"/>
        </w:rPr>
      </w:pPr>
    </w:p>
    <w:p w14:paraId="35C8AF39" w14:textId="77777777" w:rsidR="0061297D" w:rsidRDefault="0061297D" w:rsidP="0061297D"/>
    <w:p w14:paraId="6EF6F080" w14:textId="77777777" w:rsidR="0061297D" w:rsidRDefault="0061297D" w:rsidP="0061297D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AC0E3F" wp14:editId="02AB40A9">
                <wp:simplePos x="0" y="0"/>
                <wp:positionH relativeFrom="column">
                  <wp:posOffset>920115</wp:posOffset>
                </wp:positionH>
                <wp:positionV relativeFrom="paragraph">
                  <wp:posOffset>88900</wp:posOffset>
                </wp:positionV>
                <wp:extent cx="4367530" cy="2319020"/>
                <wp:effectExtent l="0" t="0" r="13970" b="2413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7530" cy="2318385"/>
                          <a:chOff x="0" y="0"/>
                          <a:chExt cx="4367708" cy="2318767"/>
                        </a:xfrm>
                      </wpg:grpSpPr>
                      <wps:wsp>
                        <wps:cNvPr id="15" name="Rounded Rectangle 15"/>
                        <wps:cNvSpPr/>
                        <wps:spPr>
                          <a:xfrm>
                            <a:off x="1185062" y="0"/>
                            <a:ext cx="2150669" cy="285293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2D3BF1B" w14:textId="77777777" w:rsidR="0061297D" w:rsidRDefault="0061297D" w:rsidP="0061297D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902 HHCs of 303 index cases were screened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>
                            <a:off x="1148486" y="482803"/>
                            <a:ext cx="2186686" cy="314325"/>
                          </a:xfrm>
                          <a:prstGeom prst="round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16244D7" w14:textId="77777777" w:rsidR="0061297D" w:rsidRDefault="0061297D" w:rsidP="0061297D">
                              <w:pP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13 HHC-index pair cases were identified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Rounded Rectangle 17"/>
                        <wps:cNvSpPr/>
                        <wps:spPr>
                          <a:xfrm>
                            <a:off x="0" y="1843430"/>
                            <a:ext cx="1798955" cy="475337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C9F2222" w14:textId="77777777" w:rsidR="0061297D" w:rsidRDefault="0061297D" w:rsidP="0061297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30.0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%(3/10) pairs have exact genotype match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Rounded Rectangle 18"/>
                        <wps:cNvSpPr/>
                        <wps:spPr>
                          <a:xfrm>
                            <a:off x="1089965" y="1024128"/>
                            <a:ext cx="2560320" cy="306705"/>
                          </a:xfrm>
                          <a:prstGeom prst="round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308A6A4" w14:textId="77777777" w:rsidR="0061297D" w:rsidRDefault="0061297D" w:rsidP="0061297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76.92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%(10/13) HHC-index pair cases included in WGS analysis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Rounded Rectangle 19"/>
                        <wps:cNvSpPr/>
                        <wps:spPr>
                          <a:xfrm>
                            <a:off x="2296973" y="1806854"/>
                            <a:ext cx="2070735" cy="511556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47546F4" w14:textId="77777777" w:rsidR="0061297D" w:rsidRDefault="0061297D" w:rsidP="0061297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70.0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%(7/10) have non exact genotype match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Straight Arrow Connector 20"/>
                        <wps:cNvCnPr/>
                        <wps:spPr>
                          <a:xfrm>
                            <a:off x="2062886" y="285293"/>
                            <a:ext cx="0" cy="19751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Arrow Connector 21"/>
                        <wps:cNvCnPr/>
                        <wps:spPr>
                          <a:xfrm flipH="1">
                            <a:off x="2062886" y="797357"/>
                            <a:ext cx="7316" cy="226771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g:grpSp>
                        <wpg:cNvPr id="22" name="Group 22"/>
                        <wpg:cNvGrpSpPr/>
                        <wpg:grpSpPr>
                          <a:xfrm>
                            <a:off x="1046125" y="1331366"/>
                            <a:ext cx="2070201" cy="513080"/>
                            <a:chOff x="1046074" y="1331366"/>
                            <a:chExt cx="2070201" cy="513309"/>
                          </a:xfrm>
                        </wpg:grpSpPr>
                        <wps:wsp>
                          <wps:cNvPr id="23" name="Straight Arrow Connector 23"/>
                          <wps:cNvCnPr/>
                          <wps:spPr>
                            <a:xfrm>
                              <a:off x="1046074" y="1463040"/>
                              <a:ext cx="0" cy="381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ysClr val="windowText" lastClr="000000"/>
                              </a:solidFill>
                              <a:prstDash val="solid"/>
                              <a:tailEnd type="arrow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24" name="Straight Arrow Connector 24"/>
                          <wps:cNvCnPr/>
                          <wps:spPr>
                            <a:xfrm>
                              <a:off x="3116275" y="1463040"/>
                              <a:ext cx="0" cy="3435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ysClr val="windowText" lastClr="000000"/>
                              </a:solidFill>
                              <a:prstDash val="solid"/>
                              <a:tailEnd type="arrow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25" name="Straight Connector 25"/>
                          <wps:cNvCnPr/>
                          <wps:spPr>
                            <a:xfrm flipV="1">
                              <a:off x="1046074" y="1463040"/>
                              <a:ext cx="2070201" cy="724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Straight Connector 26"/>
                          <wps:cNvCnPr/>
                          <wps:spPr>
                            <a:xfrm flipH="1">
                              <a:off x="2238451" y="1331366"/>
                              <a:ext cx="330" cy="14206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C0E3F" id="Group 14" o:spid="_x0000_s1026" style="position:absolute;margin-left:72.45pt;margin-top:7pt;width:343.9pt;height:182.6pt;z-index:251661312" coordsize="43677,2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">
                <v:roundrect id="Rounded Rectangle 15" o:spid="_x0000_s1027" style="position:absolute;left:11850;width:21507;height:28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" fillcolor="#dbe5f1 [660]" strokecolor="windowText" strokeweight="2pt">
                  <v:textbox>
                    <w:txbxContent>
                      <w:p w14:paraId="72D3BF1B" w14:textId="77777777" w:rsidR="0061297D" w:rsidRDefault="0061297D" w:rsidP="0061297D">
                        <w:pP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902 HHCs of 303 index cases were screened</w:t>
                        </w:r>
                      </w:p>
                    </w:txbxContent>
                  </v:textbox>
                </v:roundrect>
                <v:roundrect id="Rounded Rectangle 16" o:spid="_x0000_s1028" style="position:absolute;left:11484;top:4828;width:21867;height:31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" fillcolor="#8db3e2 [1311]" strokecolor="windowText" strokeweight="2pt">
                  <v:textbox>
                    <w:txbxContent>
                      <w:p w14:paraId="716244D7" w14:textId="77777777" w:rsidR="0061297D" w:rsidRDefault="0061297D" w:rsidP="0061297D">
                        <w:pP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13 HHC-index pair cases were identified</w:t>
                        </w:r>
                      </w:p>
                    </w:txbxContent>
                  </v:textbox>
                </v:roundrect>
                <v:roundrect id="Rounded Rectangle 17" o:spid="_x0000_s1029" style="position:absolute;top:18434;width:17989;height:47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" fillcolor="#f2dbdb [661]" strokecolor="windowText" strokeweight="2pt">
                  <v:textbox>
                    <w:txbxContent>
                      <w:p w14:paraId="7C9F2222" w14:textId="77777777" w:rsidR="0061297D" w:rsidRDefault="0061297D" w:rsidP="0061297D">
                        <w:pPr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30.0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%(3/10) pairs have exact genotype match</w:t>
                        </w:r>
                      </w:p>
                    </w:txbxContent>
                  </v:textbox>
                </v:roundrect>
                <v:roundrect id="Rounded Rectangle 18" o:spid="_x0000_s1030" style="position:absolute;left:10899;top:10241;width:25603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" fillcolor="#548dd4 [1951]" strokecolor="windowText" strokeweight="2pt">
                  <v:textbox>
                    <w:txbxContent>
                      <w:p w14:paraId="5308A6A4" w14:textId="77777777" w:rsidR="0061297D" w:rsidRDefault="0061297D" w:rsidP="0061297D">
                        <w:pPr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76.92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%(10/13) HHC-index pair cases included in WGS analysis</w:t>
                        </w:r>
                      </w:p>
                    </w:txbxContent>
                  </v:textbox>
                </v:roundrect>
                <v:roundrect id="Rounded Rectangle 19" o:spid="_x0000_s1031" style="position:absolute;left:22969;top:18068;width:20708;height:51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" fillcolor="#fde9d9 [665]" strokecolor="windowText" strokeweight="2pt">
                  <v:textbox>
                    <w:txbxContent>
                      <w:p w14:paraId="747546F4" w14:textId="77777777" w:rsidR="0061297D" w:rsidRDefault="0061297D" w:rsidP="0061297D">
                        <w:pPr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70.0 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%(7/10) have non exact genotype match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0" o:spid="_x0000_s1032" type="#_x0000_t32" style="position:absolute;left:20628;top:2852;width:0;height:19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" strokecolor="black [3200]" strokeweight="2pt">
                  <v:stroke endarrow="open"/>
                  <v:shadow on="t" color="black" opacity="24903f" origin=",.5" offset="0,.55556mm"/>
                </v:shape>
                <v:shape id="Straight Arrow Connector 21" o:spid="_x0000_s1033" type="#_x0000_t32" style="position:absolute;left:20628;top:7973;width:74;height:226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" strokecolor="windowText" strokeweight="2pt">
                  <v:stroke endarrow="open"/>
                  <v:shadow on="t" color="black" opacity="24903f" origin=",.5" offset="0,.55556mm"/>
                </v:shape>
                <v:group id="Group 22" o:spid="_x0000_s1034" style="position:absolute;left:10461;top:13313;width:20702;height:5131" coordorigin="10460,13313" coordsize="20702,5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Straight Arrow Connector 23" o:spid="_x0000_s1035" type="#_x0000_t32" style="position:absolute;left:10460;top:14630;width:0;height:3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" strokecolor="windowText" strokeweight="2pt">
                    <v:stroke endarrow="open"/>
                    <v:shadow on="t" color="black" opacity="24903f" origin=",.5" offset="0,.55556mm"/>
                  </v:shape>
                  <v:shape id="Straight Arrow Connector 24" o:spid="_x0000_s1036" type="#_x0000_t32" style="position:absolute;left:31162;top:14630;width:0;height:3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" strokecolor="windowText" strokeweight="2pt">
                    <v:stroke endarrow="open"/>
                    <v:shadow on="t" color="black" opacity="24903f" origin=",.5" offset="0,.55556mm"/>
                  </v:shape>
                  <v:line id="Straight Connector 25" o:spid="_x0000_s1037" style="position:absolute;flip:y;visibility:visible;mso-wrap-style:square" from="10460,14630" to="31162,14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" strokecolor="black [3200]" strokeweight="2pt">
                    <v:shadow on="t" color="black" opacity="24903f" origin=",.5" offset="0,.55556mm"/>
                  </v:line>
                  <v:line id="Straight Connector 26" o:spid="_x0000_s1038" style="position:absolute;flip:x;visibility:visible;mso-wrap-style:square" from="22384,13313" to="22387,14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" strokecolor="black [3200]" strokeweight="2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</w:p>
    <w:p w14:paraId="127553B1" w14:textId="77777777" w:rsidR="0061297D" w:rsidRPr="005E3106" w:rsidRDefault="0061297D" w:rsidP="0061297D"/>
    <w:p w14:paraId="3A186413" w14:textId="77777777" w:rsidR="0061297D" w:rsidRPr="005E3106" w:rsidRDefault="0061297D" w:rsidP="0061297D"/>
    <w:p w14:paraId="54C3FE46" w14:textId="77777777" w:rsidR="0061297D" w:rsidRPr="005E3106" w:rsidRDefault="0061297D" w:rsidP="0061297D"/>
    <w:p w14:paraId="7DFEA74E" w14:textId="77777777" w:rsidR="0061297D" w:rsidRPr="005E3106" w:rsidRDefault="0061297D" w:rsidP="0061297D"/>
    <w:p w14:paraId="2D656069" w14:textId="77777777" w:rsidR="0061297D" w:rsidRPr="005E3106" w:rsidRDefault="0061297D" w:rsidP="0061297D"/>
    <w:p w14:paraId="25306667" w14:textId="77777777" w:rsidR="0061297D" w:rsidRPr="005E3106" w:rsidRDefault="0061297D" w:rsidP="0061297D"/>
    <w:p w14:paraId="4CD5311E" w14:textId="77777777" w:rsidR="0061297D" w:rsidRPr="005E3106" w:rsidRDefault="0061297D" w:rsidP="0061297D"/>
    <w:p w14:paraId="29CA327A" w14:textId="77777777" w:rsidR="0061297D" w:rsidRDefault="0061297D" w:rsidP="0061297D"/>
    <w:p w14:paraId="4CFF3F59" w14:textId="77777777" w:rsidR="0061297D" w:rsidRDefault="0061297D" w:rsidP="0061297D">
      <w:pPr>
        <w:tabs>
          <w:tab w:val="left" w:pos="1740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Supplementary  Figure</w:t>
      </w:r>
      <w:proofErr w:type="gramEnd"/>
      <w:r w:rsidR="003927AC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 Genotype concordance in pulmonary tuberculosis index case-household contact pair identified in central Ethiopia,2023.</w:t>
      </w:r>
    </w:p>
    <w:p w14:paraId="772E08AE" w14:textId="77777777" w:rsidR="00073221" w:rsidRPr="000F1440" w:rsidRDefault="00073221" w:rsidP="000F1440">
      <w:pPr>
        <w:rPr>
          <w:rFonts w:ascii="Times New Roman" w:hAnsi="Times New Roman" w:cs="Times New Roman"/>
        </w:rPr>
      </w:pPr>
    </w:p>
    <w:sectPr w:rsidR="00073221" w:rsidRPr="000F144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EF442" w14:textId="77777777" w:rsidR="00217F58" w:rsidRDefault="00217F58" w:rsidP="000F1440">
      <w:pPr>
        <w:spacing w:after="0" w:line="240" w:lineRule="auto"/>
      </w:pPr>
      <w:r>
        <w:separator/>
      </w:r>
    </w:p>
  </w:endnote>
  <w:endnote w:type="continuationSeparator" w:id="0">
    <w:p w14:paraId="39C9D5AE" w14:textId="77777777" w:rsidR="00217F58" w:rsidRDefault="00217F58" w:rsidP="000F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F2FA" w14:textId="77777777" w:rsidR="00217F58" w:rsidRDefault="00217F58" w:rsidP="000F1440">
      <w:pPr>
        <w:spacing w:after="0" w:line="240" w:lineRule="auto"/>
      </w:pPr>
      <w:r>
        <w:separator/>
      </w:r>
    </w:p>
  </w:footnote>
  <w:footnote w:type="continuationSeparator" w:id="0">
    <w:p w14:paraId="77D6D8B0" w14:textId="77777777" w:rsidR="00217F58" w:rsidRDefault="00217F58" w:rsidP="000F1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15F8" w14:textId="77777777" w:rsidR="000F1440" w:rsidRDefault="000F1440">
    <w:pPr>
      <w:pStyle w:val="Header"/>
    </w:pPr>
  </w:p>
  <w:p w14:paraId="36B17C40" w14:textId="77777777" w:rsidR="000F1440" w:rsidRDefault="000F14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F3"/>
    <w:rsid w:val="00070896"/>
    <w:rsid w:val="00073221"/>
    <w:rsid w:val="000F1440"/>
    <w:rsid w:val="00134C75"/>
    <w:rsid w:val="00217F58"/>
    <w:rsid w:val="0030433B"/>
    <w:rsid w:val="00333FB6"/>
    <w:rsid w:val="003927AC"/>
    <w:rsid w:val="004252F3"/>
    <w:rsid w:val="00493931"/>
    <w:rsid w:val="00494E88"/>
    <w:rsid w:val="00495E81"/>
    <w:rsid w:val="005B0E02"/>
    <w:rsid w:val="005E3106"/>
    <w:rsid w:val="0061297D"/>
    <w:rsid w:val="0067121A"/>
    <w:rsid w:val="006961B1"/>
    <w:rsid w:val="008A7B60"/>
    <w:rsid w:val="00A251E8"/>
    <w:rsid w:val="00BB2F9E"/>
    <w:rsid w:val="00CB4F27"/>
    <w:rsid w:val="00CD2AB0"/>
    <w:rsid w:val="00D02363"/>
    <w:rsid w:val="00D136C8"/>
    <w:rsid w:val="00DC60B4"/>
    <w:rsid w:val="00DC7223"/>
    <w:rsid w:val="00E9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2AF14"/>
  <w15:docId w15:val="{5F975F41-58CB-49BA-85E2-D6BF4EB3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1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440"/>
  </w:style>
  <w:style w:type="paragraph" w:styleId="Footer">
    <w:name w:val="footer"/>
    <w:basedOn w:val="Normal"/>
    <w:link w:val="FooterChar"/>
    <w:uiPriority w:val="99"/>
    <w:unhideWhenUsed/>
    <w:rsid w:val="000F1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440"/>
  </w:style>
  <w:style w:type="paragraph" w:styleId="BalloonText">
    <w:name w:val="Balloon Text"/>
    <w:basedOn w:val="Normal"/>
    <w:link w:val="BalloonTextChar"/>
    <w:uiPriority w:val="99"/>
    <w:semiHidden/>
    <w:unhideWhenUsed/>
    <w:rsid w:val="000F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Getachew Seid</cp:lastModifiedBy>
  <cp:revision>2</cp:revision>
  <dcterms:created xsi:type="dcterms:W3CDTF">2025-09-18T09:31:00Z</dcterms:created>
  <dcterms:modified xsi:type="dcterms:W3CDTF">2025-09-18T09:31:00Z</dcterms:modified>
</cp:coreProperties>
</file>