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A37A8" w14:textId="20F5E44A" w:rsidR="00CE0754" w:rsidRPr="00DD6490" w:rsidRDefault="00CE0754" w:rsidP="00CE0754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bookmarkStart w:id="0" w:name="OLE_LINK8"/>
      <w:r w:rsidRPr="00DD6490"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 xml:space="preserve">Integrated analysis of DNA methylome and </w:t>
      </w:r>
      <w:r w:rsidRPr="00DD6490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transcriptome</w:t>
      </w:r>
      <w:r w:rsidRPr="00DD6490"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 xml:space="preserve"> of </w:t>
      </w:r>
      <w:r w:rsidRPr="00DD6490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the backfat and longissimus dorsi </w:t>
      </w:r>
      <w:r w:rsidRPr="00DD6490"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 xml:space="preserve">muscle </w:t>
      </w:r>
      <w:r w:rsidRPr="00DD6490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of </w:t>
      </w:r>
      <w:r w:rsidRPr="00DD6490"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Chinese-</w:t>
      </w:r>
      <w:r w:rsidRPr="00DD6490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European hybrid pig</w:t>
      </w:r>
      <w:r w:rsidRPr="00DD6490">
        <w:rPr>
          <w:rFonts w:ascii="Times New Roman" w:eastAsia="宋体" w:hAnsi="Times New Roman" w:cs="Times New Roman" w:hint="eastAsia"/>
          <w:color w:val="000000" w:themeColor="text1"/>
          <w:sz w:val="28"/>
          <w:szCs w:val="28"/>
        </w:rPr>
        <w:t>s</w:t>
      </w:r>
    </w:p>
    <w:bookmarkEnd w:id="0"/>
    <w:p w14:paraId="142EF939" w14:textId="77777777" w:rsidR="002C7B5E" w:rsidRPr="00DD6490" w:rsidRDefault="002C7B5E">
      <w:pPr>
        <w:rPr>
          <w:rFonts w:hint="eastAsia"/>
          <w:color w:val="000000" w:themeColor="text1"/>
        </w:rPr>
      </w:pPr>
    </w:p>
    <w:p w14:paraId="665CC7C1" w14:textId="77777777" w:rsidR="002C7B5E" w:rsidRPr="00DD6490" w:rsidRDefault="002C7B5E">
      <w:pPr>
        <w:widowControl/>
        <w:jc w:val="left"/>
        <w:rPr>
          <w:rFonts w:hint="eastAsia"/>
          <w:color w:val="000000" w:themeColor="text1"/>
        </w:rPr>
      </w:pPr>
      <w:r w:rsidRPr="00DD6490">
        <w:rPr>
          <w:rFonts w:hint="eastAsia"/>
          <w:color w:val="000000" w:themeColor="text1"/>
        </w:rPr>
        <w:br w:type="page"/>
      </w:r>
    </w:p>
    <w:p w14:paraId="23676F47" w14:textId="29DEAE1A" w:rsidR="002C7B5E" w:rsidRPr="00DD6490" w:rsidRDefault="002C7B5E" w:rsidP="002C7B5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64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Figures and Legends</w:t>
      </w:r>
    </w:p>
    <w:p w14:paraId="12172E94" w14:textId="0589AF89" w:rsidR="006F2F05" w:rsidRPr="00DD6490" w:rsidRDefault="00E617FC">
      <w:pPr>
        <w:rPr>
          <w:rFonts w:hint="eastAsia"/>
          <w:color w:val="000000" w:themeColor="text1"/>
        </w:rPr>
      </w:pPr>
      <w:r w:rsidRPr="00DD6490">
        <w:rPr>
          <w:rFonts w:hint="eastAsia"/>
          <w:noProof/>
          <w:color w:val="000000" w:themeColor="text1"/>
        </w:rPr>
        <w:drawing>
          <wp:inline distT="0" distB="0" distL="0" distR="0" wp14:anchorId="0E1FC495" wp14:editId="5F9C8AE6">
            <wp:extent cx="5274310" cy="7051675"/>
            <wp:effectExtent l="0" t="0" r="2540" b="0"/>
            <wp:docPr id="15308724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872450" name="图片 15308724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5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6D5E3" w14:textId="77777777" w:rsidR="00A83108" w:rsidRPr="00DD6490" w:rsidRDefault="00A83108">
      <w:pPr>
        <w:rPr>
          <w:rFonts w:hint="eastAsia"/>
          <w:color w:val="000000" w:themeColor="text1"/>
        </w:rPr>
      </w:pPr>
    </w:p>
    <w:p w14:paraId="3FF2262C" w14:textId="4F9748E8" w:rsidR="00647A96" w:rsidRPr="00DD6490" w:rsidRDefault="00A83108" w:rsidP="00647A9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Fig. </w:t>
      </w:r>
      <w:r w:rsidR="00647A96"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S1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47A9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RNA-seq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quality control and </w:t>
      </w:r>
      <w:r w:rsidR="00647A9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difference</w:t>
      </w:r>
      <w:r w:rsidR="007A0992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analysis</w:t>
      </w:r>
      <w:r w:rsidR="00647A9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between tissues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bookmarkStart w:id="1" w:name="OLE_LINK5"/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Visualization of the sequencing depth of RNA-seq for all samples. From left to right</w:t>
      </w:r>
      <w:r w:rsidR="00867109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: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the number of total reads, the number of unique mapped reads,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lastRenderedPageBreak/>
        <w:t>and the unique mapping rate.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The overall expression box plot for all samples. </w:t>
      </w:r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The heatmap </w:t>
      </w:r>
      <w:r w:rsidR="00867109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indicate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s the expression levels of differentially expressed genes in each sample. </w:t>
      </w:r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The tracks plot shows the expression levels of the </w:t>
      </w:r>
      <w:r w:rsidR="00CF5423" w:rsidRPr="00DD6490">
        <w:rPr>
          <w:rFonts w:ascii="Times New Roman" w:hAnsi="Times New Roman" w:cs="Times New Roman" w:hint="eastAsia"/>
          <w:i/>
          <w:iCs/>
          <w:color w:val="000000" w:themeColor="text1"/>
          <w:sz w:val="28"/>
          <w:szCs w:val="28"/>
        </w:rPr>
        <w:t>MSTN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in each sample from BF and LD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7A9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647A96"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E</w:t>
      </w:r>
      <w:r w:rsidR="00647A9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The tracks plot shows the expression levels of the </w:t>
      </w:r>
      <w:r w:rsidR="00867109" w:rsidRPr="00DD6490">
        <w:rPr>
          <w:rFonts w:ascii="Times New Roman" w:hAnsi="Times New Roman" w:cs="Times New Roman" w:hint="eastAsia"/>
          <w:i/>
          <w:iCs/>
          <w:color w:val="000000" w:themeColor="text1"/>
          <w:sz w:val="28"/>
          <w:szCs w:val="28"/>
        </w:rPr>
        <w:t>PLIN1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in each sample from BF and LD</w:t>
      </w:r>
      <w:r w:rsidR="00647A9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47A96"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F</w:t>
      </w:r>
      <w:r w:rsidR="00647A9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The tracks plot shows the expression levels of the </w:t>
      </w:r>
      <w:r w:rsidR="00867109" w:rsidRPr="00DD6490">
        <w:rPr>
          <w:rFonts w:ascii="Times New Roman" w:hAnsi="Times New Roman" w:cs="Times New Roman" w:hint="eastAsia"/>
          <w:i/>
          <w:iCs/>
          <w:color w:val="000000" w:themeColor="text1"/>
          <w:sz w:val="28"/>
          <w:szCs w:val="28"/>
        </w:rPr>
        <w:t>PRKAR2B</w:t>
      </w:r>
      <w:r w:rsidR="00867109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F5423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in each sample from BF and LD</w:t>
      </w:r>
      <w:r w:rsidR="00647A9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1"/>
    </w:p>
    <w:p w14:paraId="1E977EA3" w14:textId="47AF4358" w:rsidR="00A83108" w:rsidRPr="00DD6490" w:rsidRDefault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EEC61D" w14:textId="3A1D7683" w:rsidR="00A83108" w:rsidRPr="00DD6490" w:rsidRDefault="00E617FC">
      <w:pPr>
        <w:rPr>
          <w:rFonts w:hint="eastAsia"/>
          <w:color w:val="000000" w:themeColor="text1"/>
        </w:rPr>
      </w:pPr>
      <w:r w:rsidRPr="00DD6490">
        <w:rPr>
          <w:rFonts w:hint="eastAsia"/>
          <w:noProof/>
          <w:color w:val="000000" w:themeColor="text1"/>
        </w:rPr>
        <w:lastRenderedPageBreak/>
        <w:drawing>
          <wp:inline distT="0" distB="0" distL="0" distR="0" wp14:anchorId="17586126" wp14:editId="33BC7335">
            <wp:extent cx="5274310" cy="6722110"/>
            <wp:effectExtent l="0" t="0" r="2540" b="2540"/>
            <wp:docPr id="5119595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59519" name="图片 5119595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2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FEA2" w14:textId="77777777" w:rsidR="00A83108" w:rsidRPr="00DD6490" w:rsidRDefault="00A83108">
      <w:pPr>
        <w:rPr>
          <w:rFonts w:hint="eastAsia"/>
          <w:color w:val="000000" w:themeColor="text1"/>
        </w:rPr>
      </w:pPr>
    </w:p>
    <w:p w14:paraId="5064314B" w14:textId="5268115F" w:rsidR="000E6C07" w:rsidRPr="00DD6490" w:rsidRDefault="00647A96" w:rsidP="00CF67C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Fig. </w:t>
      </w:r>
      <w:r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S2</w:t>
      </w:r>
      <w:r w:rsidR="00A83108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GM-seq quality control and </w:t>
      </w:r>
      <w:r w:rsidR="007A0992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difference analysis between tissues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67C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F67C6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 </w:t>
      </w:r>
      <w:r w:rsidR="007A0992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Visualization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the sequencing depth 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of GM-seq for all samples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From left to right: </w:t>
      </w:r>
      <w:r w:rsidR="007A0992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the number of total reads, the number of unique mapped reads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67C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F67C6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From left to right are the 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DNA 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methylation level, negative conversion rate</w:t>
      </w:r>
      <w:r w:rsidR="007A0992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,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positive conversion rate of each sample.</w:t>
      </w:r>
      <w:r w:rsidR="00CF67C6"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="00CF67C6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Distribution of </w:t>
      </w:r>
      <w:r w:rsidR="007A0992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methylation </w:t>
      </w:r>
      <w:r w:rsidR="007A0992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levels of </w:t>
      </w:r>
      <w:proofErr w:type="spellStart"/>
      <w:r w:rsidR="007A0992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mCpG</w:t>
      </w:r>
      <w:proofErr w:type="spellEnd"/>
      <w:r w:rsidR="007A0992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sites in BF and LD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F67C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F67C6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distribution of the number of </w:t>
      </w:r>
      <w:proofErr w:type="spellStart"/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mCpGs</w:t>
      </w:r>
      <w:proofErr w:type="spellEnd"/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contained in the identified DMRs.</w:t>
      </w:r>
      <w:r w:rsidR="00CF67C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F67C6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E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heatmap shows the methylation level of differentially methylated genes in the promoter 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for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each sample.</w:t>
      </w:r>
      <w:r w:rsidR="00CF67C6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CF67C6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GO pathway enrichment analysis of DMGs </w:t>
      </w:r>
      <w:r w:rsidR="007A0992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in</w:t>
      </w:r>
      <w:r w:rsidR="00CF67C6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promoter.</w:t>
      </w:r>
    </w:p>
    <w:p w14:paraId="7D6F3C87" w14:textId="77777777" w:rsidR="000E6C07" w:rsidRPr="00DD6490" w:rsidRDefault="000E6C07">
      <w:pPr>
        <w:widowControl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18B77DF6" w14:textId="48C9F08D" w:rsidR="00CF67C6" w:rsidRPr="00DD6490" w:rsidRDefault="0026024B" w:rsidP="00CF67C6">
      <w:pPr>
        <w:rPr>
          <w:rFonts w:hint="eastAsia"/>
          <w:color w:val="000000" w:themeColor="text1"/>
          <w:sz w:val="28"/>
          <w:szCs w:val="28"/>
        </w:rPr>
      </w:pPr>
      <w:r w:rsidRPr="00DD6490">
        <w:rPr>
          <w:rFonts w:hint="eastAsia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061E1AE2" wp14:editId="2679EC54">
            <wp:extent cx="5274310" cy="1340485"/>
            <wp:effectExtent l="0" t="0" r="2540" b="0"/>
            <wp:docPr id="5882236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23691" name="图片 5882236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CEC72" w14:textId="0E1C0B9C" w:rsidR="00CF67C6" w:rsidRPr="00DD6490" w:rsidRDefault="0026024B" w:rsidP="0026024B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Fig. </w:t>
      </w:r>
      <w:r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S3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D02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Q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PCR validation experiments</w:t>
      </w:r>
      <w:r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of specific genes. From left to right, the relative expression levels of </w:t>
      </w:r>
      <w:r w:rsidRPr="00DD64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APOE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D64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FABP4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D64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TNNI2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and </w:t>
      </w:r>
      <w:r w:rsidRPr="00DD64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TNNT3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are shown in BF and LD.</w:t>
      </w:r>
    </w:p>
    <w:p w14:paraId="5E8DC7D8" w14:textId="1844E5B9" w:rsidR="00A83108" w:rsidRPr="00DD6490" w:rsidRDefault="00933E1C">
      <w:pPr>
        <w:rPr>
          <w:rFonts w:hint="eastAsia"/>
          <w:color w:val="000000" w:themeColor="text1"/>
        </w:rPr>
      </w:pPr>
      <w:r w:rsidRPr="00DD6490">
        <w:rPr>
          <w:rFonts w:hint="eastAsia"/>
          <w:noProof/>
          <w:color w:val="000000" w:themeColor="text1"/>
        </w:rPr>
        <w:lastRenderedPageBreak/>
        <w:drawing>
          <wp:inline distT="0" distB="0" distL="0" distR="0" wp14:anchorId="262D96CB" wp14:editId="4C9568A0">
            <wp:extent cx="5274310" cy="7458075"/>
            <wp:effectExtent l="0" t="0" r="2540" b="9525"/>
            <wp:docPr id="11349236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923629" name="图片 11349236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F3BED" w14:textId="77777777" w:rsidR="00A83108" w:rsidRPr="00DD6490" w:rsidRDefault="00A83108">
      <w:pPr>
        <w:rPr>
          <w:rFonts w:hint="eastAsia"/>
          <w:color w:val="000000" w:themeColor="text1"/>
        </w:rPr>
      </w:pPr>
    </w:p>
    <w:p w14:paraId="6C6D0101" w14:textId="1DBC6271" w:rsidR="00E10EB9" w:rsidRPr="00DD6490" w:rsidRDefault="00647A96" w:rsidP="00E10EB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211977208"/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Fig. </w:t>
      </w:r>
      <w:r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</w:t>
      </w:r>
      <w:r w:rsidR="000E6C07"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4</w:t>
      </w:r>
      <w:bookmarkEnd w:id="2"/>
      <w:r w:rsidR="00A83108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Integration analysis of DEG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s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DMG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s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 </w:t>
      </w:r>
      <w:proofErr w:type="spellStart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genebody</w:t>
      </w:r>
      <w:proofErr w:type="spellEnd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10EB9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The o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verlap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ping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DEG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s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DMG</w:t>
      </w:r>
      <w:r w:rsidR="001A33BE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>s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the </w:t>
      </w:r>
      <w:proofErr w:type="spellStart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genebody</w:t>
      </w:r>
      <w:proofErr w:type="spellEnd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10EB9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Correlation analysis of gene expression levels and DNA methylation levels in the </w:t>
      </w:r>
      <w:proofErr w:type="spellStart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genebody</w:t>
      </w:r>
      <w:proofErr w:type="spellEnd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Green represents genes with a non-classical negative correlation. Orange indicates classical positively correlated genes. </w:t>
      </w:r>
      <w:r w:rsidR="00E10EB9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</w:t>
      </w:r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 heatmap shows the expression level and DNA methylation level in the </w:t>
      </w:r>
      <w:proofErr w:type="spellStart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genebody</w:t>
      </w:r>
      <w:proofErr w:type="spellEnd"/>
      <w:r w:rsidR="00E10EB9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overlapping genes in each sample. From left to right: DNA methylation level; direction of differential methylation; gene expression level.</w:t>
      </w:r>
      <w:r w:rsidR="000E6C07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0E6C07"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D </w:t>
      </w:r>
      <w:r w:rsidR="000E6C07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GO pathway enrichment analysis of </w:t>
      </w:r>
      <w:r w:rsidR="000E6C07" w:rsidRPr="00DD6490">
        <w:rPr>
          <w:rFonts w:ascii="Times New Roman" w:hAnsi="Times New Roman" w:cs="Times New Roman" w:hint="eastAsia"/>
          <w:color w:val="000000" w:themeColor="text1"/>
          <w:sz w:val="28"/>
          <w:szCs w:val="28"/>
        </w:rPr>
        <w:t xml:space="preserve">the </w:t>
      </w:r>
      <w:r w:rsidR="000E6C07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overlapping genes.</w:t>
      </w:r>
    </w:p>
    <w:p w14:paraId="0700A2F9" w14:textId="2CCC7B2D" w:rsidR="00A83108" w:rsidRPr="00DD6490" w:rsidRDefault="00A83108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D5A442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C007A3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F54439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7244B76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67C94D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1FD3ED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76E6D1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3EB4AC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0B8758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CC5C1B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13D788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8428B0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762696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E665D9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4CAC3C" w14:textId="77777777" w:rsidR="00F30E00" w:rsidRPr="00DD6490" w:rsidRDefault="00F30E00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444DA1" w14:textId="10273CF5" w:rsidR="003011A9" w:rsidRPr="00DD6490" w:rsidRDefault="00AE08B7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490">
        <w:rPr>
          <w:rFonts w:ascii="Times New Roman" w:hAnsi="Times New Roman" w:cs="Times New Roman" w:hint="eastAsia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4C5A3C40" wp14:editId="5B2DCCBB">
            <wp:extent cx="5274310" cy="2239010"/>
            <wp:effectExtent l="0" t="0" r="2540" b="8890"/>
            <wp:docPr id="12808580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58005" name="图片 12808580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D9D92" w14:textId="313F1620" w:rsidR="00AE08B7" w:rsidRPr="00DD6490" w:rsidRDefault="00AE08B7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Fig. </w:t>
      </w:r>
      <w:r w:rsidRPr="00DD649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S5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0E00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>The GO functional enrichment analysis of genes exclusively expressed in one tissue</w:t>
      </w:r>
      <w:r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30E00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="00F30E00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</w:t>
      </w:r>
      <w:r w:rsidR="00F30E00" w:rsidRPr="00DD6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</w:t>
      </w:r>
      <w:r w:rsidR="00F30E00" w:rsidRPr="00DD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respectively show the functional enrichment of genes expressed only in muscle and adipose tissues.</w:t>
      </w:r>
    </w:p>
    <w:p w14:paraId="0B813CAC" w14:textId="77777777" w:rsidR="003C0785" w:rsidRPr="00DD6490" w:rsidRDefault="003C0785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227457" w14:textId="77777777" w:rsidR="003C0785" w:rsidRPr="00DD6490" w:rsidRDefault="003C0785" w:rsidP="00A831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C0785" w:rsidRPr="00DD6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0E838" w14:textId="77777777" w:rsidR="002D3C51" w:rsidRDefault="002D3C51" w:rsidP="00054E00">
      <w:pPr>
        <w:rPr>
          <w:rFonts w:hint="eastAsia"/>
        </w:rPr>
      </w:pPr>
      <w:r>
        <w:separator/>
      </w:r>
    </w:p>
  </w:endnote>
  <w:endnote w:type="continuationSeparator" w:id="0">
    <w:p w14:paraId="40C3E1D3" w14:textId="77777777" w:rsidR="002D3C51" w:rsidRDefault="002D3C51" w:rsidP="00054E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1CBC" w14:textId="77777777" w:rsidR="002D3C51" w:rsidRDefault="002D3C51" w:rsidP="00054E00">
      <w:pPr>
        <w:rPr>
          <w:rFonts w:hint="eastAsia"/>
        </w:rPr>
      </w:pPr>
      <w:r>
        <w:separator/>
      </w:r>
    </w:p>
  </w:footnote>
  <w:footnote w:type="continuationSeparator" w:id="0">
    <w:p w14:paraId="4C38140D" w14:textId="77777777" w:rsidR="002D3C51" w:rsidRDefault="002D3C51" w:rsidP="00054E0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9D"/>
    <w:rsid w:val="00054E00"/>
    <w:rsid w:val="000A4CDD"/>
    <w:rsid w:val="000E6C07"/>
    <w:rsid w:val="00166D6C"/>
    <w:rsid w:val="001A33BE"/>
    <w:rsid w:val="001A59BC"/>
    <w:rsid w:val="001A64FD"/>
    <w:rsid w:val="00206031"/>
    <w:rsid w:val="00233D76"/>
    <w:rsid w:val="0026024B"/>
    <w:rsid w:val="002C7B5E"/>
    <w:rsid w:val="002D3C51"/>
    <w:rsid w:val="003011A9"/>
    <w:rsid w:val="0030224D"/>
    <w:rsid w:val="003712EF"/>
    <w:rsid w:val="003C0785"/>
    <w:rsid w:val="004055B2"/>
    <w:rsid w:val="0051021C"/>
    <w:rsid w:val="00515D79"/>
    <w:rsid w:val="00525ADA"/>
    <w:rsid w:val="00540D60"/>
    <w:rsid w:val="005C3D9B"/>
    <w:rsid w:val="006068D2"/>
    <w:rsid w:val="00624A9D"/>
    <w:rsid w:val="00647A96"/>
    <w:rsid w:val="00666DC4"/>
    <w:rsid w:val="006847E1"/>
    <w:rsid w:val="006F2F05"/>
    <w:rsid w:val="0076285E"/>
    <w:rsid w:val="00782315"/>
    <w:rsid w:val="007A0415"/>
    <w:rsid w:val="007A0992"/>
    <w:rsid w:val="007A38BC"/>
    <w:rsid w:val="008262EB"/>
    <w:rsid w:val="00867109"/>
    <w:rsid w:val="00870741"/>
    <w:rsid w:val="008876EA"/>
    <w:rsid w:val="009279D8"/>
    <w:rsid w:val="00933E1C"/>
    <w:rsid w:val="00983972"/>
    <w:rsid w:val="009A5BE8"/>
    <w:rsid w:val="009E41B2"/>
    <w:rsid w:val="00A83108"/>
    <w:rsid w:val="00AC32B3"/>
    <w:rsid w:val="00AE08B7"/>
    <w:rsid w:val="00AF587C"/>
    <w:rsid w:val="00BB10E4"/>
    <w:rsid w:val="00BC6D02"/>
    <w:rsid w:val="00C2321D"/>
    <w:rsid w:val="00CA26FF"/>
    <w:rsid w:val="00CE0754"/>
    <w:rsid w:val="00CE108C"/>
    <w:rsid w:val="00CF5423"/>
    <w:rsid w:val="00CF67C6"/>
    <w:rsid w:val="00DD6490"/>
    <w:rsid w:val="00E10EB9"/>
    <w:rsid w:val="00E44CDD"/>
    <w:rsid w:val="00E617FC"/>
    <w:rsid w:val="00E73EE8"/>
    <w:rsid w:val="00EB40F1"/>
    <w:rsid w:val="00F30E00"/>
    <w:rsid w:val="00FF04F3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44BBFE"/>
  <w15:chartTrackingRefBased/>
  <w15:docId w15:val="{B02B759C-37C5-414C-BA51-12A4489E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E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E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E0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F67C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9</Pages>
  <Words>406</Words>
  <Characters>2095</Characters>
  <Application>Microsoft Office Word</Application>
  <DocSecurity>0</DocSecurity>
  <Lines>67</Lines>
  <Paragraphs>9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 葛</dc:creator>
  <cp:keywords/>
  <dc:description/>
  <cp:lastModifiedBy>梅 葛</cp:lastModifiedBy>
  <cp:revision>41</cp:revision>
  <dcterms:created xsi:type="dcterms:W3CDTF">2024-11-27T07:41:00Z</dcterms:created>
  <dcterms:modified xsi:type="dcterms:W3CDTF">2025-10-27T03:10:00Z</dcterms:modified>
</cp:coreProperties>
</file>