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AC476" w14:textId="77777777" w:rsidR="00B4416F" w:rsidRPr="00813F2E" w:rsidRDefault="00B4416F" w:rsidP="00B4416F">
      <w:pPr>
        <w:pStyle w:val="NormalWeb"/>
        <w:spacing w:before="0" w:beforeAutospacing="0" w:after="0" w:afterAutospacing="0"/>
        <w:jc w:val="both"/>
        <w:rPr>
          <w:kern w:val="24"/>
          <w:lang w:val="en-US"/>
        </w:rPr>
      </w:pPr>
      <w:r w:rsidRPr="00813F2E">
        <w:rPr>
          <w:b/>
          <w:kern w:val="24"/>
          <w:lang w:val="en-US"/>
        </w:rPr>
        <w:t>Table S1</w:t>
      </w:r>
      <w:r w:rsidRPr="00813F2E">
        <w:rPr>
          <w:kern w:val="24"/>
          <w:lang w:val="en-US"/>
        </w:rPr>
        <w:t xml:space="preserve">. The composition of supplementary media utilized for </w:t>
      </w:r>
      <w:r w:rsidRPr="00813F2E">
        <w:rPr>
          <w:i/>
          <w:kern w:val="24"/>
          <w:lang w:val="en-US"/>
        </w:rPr>
        <w:t>Agrobacterium</w:t>
      </w:r>
      <w:r w:rsidRPr="00813F2E">
        <w:rPr>
          <w:kern w:val="24"/>
          <w:lang w:val="en-US"/>
        </w:rPr>
        <w:t xml:space="preserve"> transformation.</w:t>
      </w:r>
    </w:p>
    <w:p w14:paraId="260FCDCB" w14:textId="77777777" w:rsidR="00B4416F" w:rsidRPr="00813F2E" w:rsidRDefault="00B4416F" w:rsidP="00B4416F">
      <w:pPr>
        <w:pStyle w:val="NormalWeb"/>
        <w:spacing w:before="0" w:beforeAutospacing="0" w:after="0" w:afterAutospacing="0"/>
        <w:jc w:val="both"/>
        <w:rPr>
          <w:kern w:val="24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8"/>
        <w:gridCol w:w="6828"/>
      </w:tblGrid>
      <w:tr w:rsidR="00B4416F" w:rsidRPr="00813F2E" w14:paraId="550FC15D" w14:textId="77777777" w:rsidTr="00B4416F">
        <w:tc>
          <w:tcPr>
            <w:tcW w:w="2660" w:type="dxa"/>
          </w:tcPr>
          <w:p w14:paraId="47569FF0" w14:textId="77777777" w:rsidR="00B4416F" w:rsidRPr="00813F2E" w:rsidRDefault="00B4416F" w:rsidP="00B4416F">
            <w:pPr>
              <w:pStyle w:val="NormalWeb"/>
              <w:spacing w:before="0" w:beforeAutospacing="0" w:after="0" w:afterAutospacing="0"/>
              <w:jc w:val="both"/>
              <w:rPr>
                <w:kern w:val="24"/>
                <w:lang w:val="en-US"/>
              </w:rPr>
            </w:pPr>
            <w:r w:rsidRPr="00813F2E">
              <w:rPr>
                <w:kern w:val="24"/>
                <w:lang w:val="en-US"/>
              </w:rPr>
              <w:t>Resuspension media</w:t>
            </w:r>
          </w:p>
        </w:tc>
        <w:tc>
          <w:tcPr>
            <w:tcW w:w="10516" w:type="dxa"/>
          </w:tcPr>
          <w:p w14:paraId="6142A70E" w14:textId="77777777" w:rsidR="00B4416F" w:rsidRPr="00813F2E" w:rsidRDefault="00B4416F" w:rsidP="00B4416F">
            <w:pPr>
              <w:pStyle w:val="NormalWeb"/>
              <w:spacing w:before="0" w:beforeAutospacing="0" w:after="0" w:afterAutospacing="0"/>
              <w:jc w:val="both"/>
              <w:rPr>
                <w:kern w:val="24"/>
                <w:lang w:val="en-US"/>
              </w:rPr>
            </w:pPr>
            <w:r w:rsidRPr="00813F2E">
              <w:rPr>
                <w:kern w:val="24"/>
                <w:lang w:val="en-US"/>
              </w:rPr>
              <w:t xml:space="preserve">The resuspension media consists of MS salts, 68 g/L sucrose, 36 g/L glucose, 4 g/L </w:t>
            </w:r>
            <w:proofErr w:type="spellStart"/>
            <w:r w:rsidRPr="00813F2E">
              <w:rPr>
                <w:kern w:val="24"/>
                <w:lang w:val="en-US"/>
              </w:rPr>
              <w:t>MgCl</w:t>
            </w:r>
            <w:proofErr w:type="spellEnd"/>
            <w:r w:rsidRPr="00813F2E">
              <w:rPr>
                <w:kern w:val="24"/>
                <w:lang w:val="en-US"/>
              </w:rPr>
              <w:t xml:space="preserve">₂, and 3 g/L </w:t>
            </w:r>
            <w:proofErr w:type="spellStart"/>
            <w:r w:rsidRPr="00813F2E">
              <w:rPr>
                <w:kern w:val="24"/>
                <w:lang w:val="en-US"/>
              </w:rPr>
              <w:t>KCl</w:t>
            </w:r>
            <w:proofErr w:type="spellEnd"/>
            <w:r w:rsidRPr="00813F2E">
              <w:rPr>
                <w:kern w:val="24"/>
                <w:lang w:val="en-US"/>
              </w:rPr>
              <w:t xml:space="preserve">, with the pH adjusted to 5.2. It also contains 150 </w:t>
            </w:r>
            <w:proofErr w:type="spellStart"/>
            <w:r w:rsidRPr="00813F2E">
              <w:rPr>
                <w:kern w:val="24"/>
                <w:lang w:val="en-US"/>
              </w:rPr>
              <w:t>μM</w:t>
            </w:r>
            <w:proofErr w:type="spellEnd"/>
            <w:r w:rsidRPr="00813F2E">
              <w:rPr>
                <w:kern w:val="24"/>
                <w:lang w:val="en-US"/>
              </w:rPr>
              <w:t xml:space="preserve"> </w:t>
            </w:r>
            <w:proofErr w:type="spellStart"/>
            <w:r w:rsidRPr="00813F2E">
              <w:rPr>
                <w:kern w:val="24"/>
                <w:lang w:val="en-US"/>
              </w:rPr>
              <w:t>acetosyringone</w:t>
            </w:r>
            <w:proofErr w:type="spellEnd"/>
            <w:r w:rsidRPr="00813F2E">
              <w:rPr>
                <w:kern w:val="24"/>
                <w:lang w:val="en-US"/>
              </w:rPr>
              <w:t>, which is freshly prepared in 100% dimethyl sulfoxide at a concentration of 1 M .</w:t>
            </w:r>
          </w:p>
        </w:tc>
      </w:tr>
      <w:tr w:rsidR="00B4416F" w:rsidRPr="00813F2E" w14:paraId="1133A924" w14:textId="77777777" w:rsidTr="00B4416F">
        <w:tc>
          <w:tcPr>
            <w:tcW w:w="2660" w:type="dxa"/>
          </w:tcPr>
          <w:p w14:paraId="587A0199" w14:textId="77777777" w:rsidR="00B4416F" w:rsidRPr="00813F2E" w:rsidRDefault="00B4416F" w:rsidP="00B4416F">
            <w:pPr>
              <w:pStyle w:val="NormalWeb"/>
              <w:spacing w:before="0" w:beforeAutospacing="0" w:after="0" w:afterAutospacing="0"/>
              <w:jc w:val="both"/>
              <w:rPr>
                <w:kern w:val="24"/>
                <w:lang w:val="en-US"/>
              </w:rPr>
            </w:pPr>
            <w:r w:rsidRPr="00813F2E">
              <w:t>Co-cultivation media</w:t>
            </w:r>
          </w:p>
        </w:tc>
        <w:tc>
          <w:tcPr>
            <w:tcW w:w="10516" w:type="dxa"/>
          </w:tcPr>
          <w:p w14:paraId="5B9C2B3D" w14:textId="77777777" w:rsidR="00B4416F" w:rsidRPr="00813F2E" w:rsidRDefault="00B4416F" w:rsidP="00B4416F">
            <w:pPr>
              <w:pStyle w:val="NormalWeb"/>
              <w:spacing w:before="0" w:beforeAutospacing="0" w:after="0" w:afterAutospacing="0"/>
              <w:jc w:val="both"/>
              <w:rPr>
                <w:kern w:val="24"/>
                <w:lang w:val="en-US"/>
              </w:rPr>
            </w:pPr>
            <w:r w:rsidRPr="00813F2E">
              <w:t xml:space="preserve">The co-cultivation medium is composed of MSP09 MS salts, enriched with 0.6 g/L L-proline, 30 g/L maltose, 0.3 g/L casein hydrolysate, 10 g/L glucose, 0.25 mg/L BAP, and 2 mg/L 2,4-D, with the pH adjusted to 5.2. It also contains 0.8% agar, and 150 </w:t>
            </w:r>
            <w:proofErr w:type="spellStart"/>
            <w:r w:rsidRPr="00813F2E">
              <w:t>μM</w:t>
            </w:r>
            <w:proofErr w:type="spellEnd"/>
            <w:r w:rsidRPr="00813F2E">
              <w:t xml:space="preserve"> </w:t>
            </w:r>
            <w:proofErr w:type="spellStart"/>
            <w:r w:rsidRPr="00813F2E">
              <w:t>acetosyringone</w:t>
            </w:r>
            <w:proofErr w:type="spellEnd"/>
            <w:r w:rsidRPr="00813F2E">
              <w:t xml:space="preserve"> is incorporated after autoclave</w:t>
            </w:r>
            <w:r w:rsidRPr="00813F2E">
              <w:rPr>
                <w:kern w:val="24"/>
                <w:lang w:val="en-US"/>
              </w:rPr>
              <w:t>d.</w:t>
            </w:r>
          </w:p>
        </w:tc>
      </w:tr>
      <w:tr w:rsidR="00B4416F" w:rsidRPr="00813F2E" w14:paraId="7C220D72" w14:textId="77777777" w:rsidTr="00B4416F">
        <w:tc>
          <w:tcPr>
            <w:tcW w:w="2660" w:type="dxa"/>
          </w:tcPr>
          <w:p w14:paraId="05EC85BA" w14:textId="77777777" w:rsidR="00B4416F" w:rsidRPr="00813F2E" w:rsidRDefault="00B4416F" w:rsidP="00B4416F">
            <w:pPr>
              <w:pStyle w:val="NormalWeb"/>
              <w:spacing w:before="0" w:beforeAutospacing="0" w:after="0" w:afterAutospacing="0"/>
              <w:jc w:val="both"/>
              <w:rPr>
                <w:kern w:val="24"/>
                <w:lang w:val="en-US"/>
              </w:rPr>
            </w:pPr>
            <w:r w:rsidRPr="00813F2E">
              <w:t>Selection media</w:t>
            </w:r>
          </w:p>
        </w:tc>
        <w:tc>
          <w:tcPr>
            <w:tcW w:w="10516" w:type="dxa"/>
          </w:tcPr>
          <w:p w14:paraId="5DD2D429" w14:textId="77777777" w:rsidR="00B4416F" w:rsidRPr="00813F2E" w:rsidRDefault="00B4416F" w:rsidP="00B4416F">
            <w:pPr>
              <w:pStyle w:val="NormalWeb"/>
              <w:spacing w:before="0" w:beforeAutospacing="0" w:after="0" w:afterAutospacing="0"/>
              <w:jc w:val="both"/>
              <w:rPr>
                <w:kern w:val="24"/>
                <w:lang w:val="en-US"/>
              </w:rPr>
            </w:pPr>
            <w:r w:rsidRPr="00813F2E">
              <w:rPr>
                <w:kern w:val="24"/>
                <w:lang w:val="en-US"/>
              </w:rPr>
              <w:t xml:space="preserve">The selection medium is formulated with MS salts and </w:t>
            </w:r>
            <w:r w:rsidRPr="00813F2E">
              <w:t xml:space="preserve">enriched </w:t>
            </w:r>
            <w:r w:rsidRPr="00813F2E">
              <w:rPr>
                <w:kern w:val="24"/>
                <w:lang w:val="en-US"/>
              </w:rPr>
              <w:t>with 0.6 g/L L-proline, 30 g/L maltose, 0.3 g/L casein hydrolysate, 0.25 mg/L BAP, and 3 mg/L 2,4-D, with a pH adjusted to 5.8. It includes 0.8% agar, and following autoclaving, 50 mg/L hygromycin and 250 mg/L cefotaxime are added.</w:t>
            </w:r>
          </w:p>
        </w:tc>
      </w:tr>
      <w:tr w:rsidR="00B4416F" w:rsidRPr="00813F2E" w14:paraId="3D91D624" w14:textId="77777777" w:rsidTr="00B4416F">
        <w:tc>
          <w:tcPr>
            <w:tcW w:w="2660" w:type="dxa"/>
          </w:tcPr>
          <w:p w14:paraId="416AC57A" w14:textId="77777777" w:rsidR="00B4416F" w:rsidRPr="00813F2E" w:rsidRDefault="00B4416F" w:rsidP="00B4416F">
            <w:pPr>
              <w:pStyle w:val="NormalWeb"/>
              <w:spacing w:before="0" w:beforeAutospacing="0" w:after="0" w:afterAutospacing="0"/>
              <w:jc w:val="both"/>
              <w:rPr>
                <w:kern w:val="24"/>
                <w:lang w:val="en-US"/>
              </w:rPr>
            </w:pPr>
            <w:r w:rsidRPr="00813F2E">
              <w:t>Rooting media</w:t>
            </w:r>
          </w:p>
        </w:tc>
        <w:tc>
          <w:tcPr>
            <w:tcW w:w="10516" w:type="dxa"/>
          </w:tcPr>
          <w:p w14:paraId="3826A4EC" w14:textId="77777777" w:rsidR="00B4416F" w:rsidRPr="00813F2E" w:rsidRDefault="00B4416F" w:rsidP="00B4416F">
            <w:pPr>
              <w:pStyle w:val="NormalWeb"/>
              <w:spacing w:before="0" w:beforeAutospacing="0" w:after="0" w:afterAutospacing="0"/>
              <w:jc w:val="both"/>
              <w:rPr>
                <w:kern w:val="24"/>
                <w:lang w:val="en-US"/>
              </w:rPr>
            </w:pPr>
            <w:r w:rsidRPr="00813F2E">
              <w:rPr>
                <w:kern w:val="24"/>
                <w:lang w:val="en-US"/>
              </w:rPr>
              <w:t>The rooting medium consists of half-strength MS salts containing with 30 g/L sucrose, 0.1 mg/L kinetin, and 1 mg/L NAA, with the pH adjusted to 5.8. It also contains 0.8% agar. After autoclaving, 250 mg/L cefotaxime and 10 mg/L hygromycin are added.</w:t>
            </w:r>
          </w:p>
        </w:tc>
      </w:tr>
    </w:tbl>
    <w:p w14:paraId="1ED0E5D7" w14:textId="77777777" w:rsidR="00B4416F" w:rsidRPr="00813F2E" w:rsidRDefault="00B4416F" w:rsidP="00B4416F">
      <w:pPr>
        <w:jc w:val="both"/>
        <w:rPr>
          <w:rFonts w:ascii="Times New Roman" w:hAnsi="Times New Roman"/>
          <w:sz w:val="24"/>
          <w:szCs w:val="24"/>
        </w:rPr>
      </w:pPr>
    </w:p>
    <w:p w14:paraId="4F0E3CE0" w14:textId="77777777" w:rsidR="008F14DD" w:rsidRPr="00813F2E" w:rsidRDefault="008F14DD"/>
    <w:sectPr w:rsidR="008F14DD" w:rsidRPr="00813F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16F"/>
    <w:rsid w:val="001773F8"/>
    <w:rsid w:val="00544690"/>
    <w:rsid w:val="00557EFD"/>
    <w:rsid w:val="00803A3B"/>
    <w:rsid w:val="00813F2E"/>
    <w:rsid w:val="008F14DD"/>
    <w:rsid w:val="00B44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42F61"/>
  <w15:chartTrackingRefBased/>
  <w15:docId w15:val="{DC4A3916-25BB-487D-A22C-B7ABD6952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416F"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4416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mahipal singh</dc:creator>
  <cp:keywords/>
  <dc:description/>
  <cp:lastModifiedBy>Fred Masika</cp:lastModifiedBy>
  <cp:revision>2</cp:revision>
  <dcterms:created xsi:type="dcterms:W3CDTF">2026-03-23T08:59:00Z</dcterms:created>
  <dcterms:modified xsi:type="dcterms:W3CDTF">2026-03-23T08:59:00Z</dcterms:modified>
</cp:coreProperties>
</file>