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61C6" w14:textId="77777777" w:rsidR="00E57D1A" w:rsidRPr="00CE55DF" w:rsidRDefault="00D5042E" w:rsidP="00D5042E">
      <w:pPr>
        <w:spacing w:after="120" w:line="360" w:lineRule="auto"/>
        <w:jc w:val="both"/>
        <w:rPr>
          <w:rFonts w:ascii="Calibri" w:hAnsi="Calibri" w:cs="Calibri"/>
          <w:b/>
          <w:noProof/>
          <w:lang w:val="en-GB"/>
        </w:rPr>
      </w:pPr>
      <w:r w:rsidRPr="00CE55DF">
        <w:rPr>
          <w:rFonts w:ascii="Calibri" w:hAnsi="Calibri" w:cs="Calibri"/>
          <w:b/>
          <w:lang w:val="en-GB"/>
        </w:rPr>
        <w:t>Supplementary Figures</w:t>
      </w:r>
    </w:p>
    <w:p w14:paraId="749D820A" w14:textId="2CD80E3F" w:rsidR="00D5042E" w:rsidRPr="00CE55DF" w:rsidRDefault="009E673C" w:rsidP="00D5042E">
      <w:pPr>
        <w:spacing w:after="120" w:line="360" w:lineRule="auto"/>
        <w:jc w:val="both"/>
        <w:rPr>
          <w:rFonts w:ascii="Calibri" w:hAnsi="Calibri" w:cs="Calibri"/>
          <w:b/>
          <w:lang w:val="en-GB"/>
        </w:rPr>
      </w:pPr>
      <w:r w:rsidRPr="00CE55DF">
        <w:rPr>
          <w:rFonts w:ascii="Calibri" w:hAnsi="Calibri" w:cs="Calibri"/>
          <w:b/>
          <w:noProof/>
          <w:lang w:val="en-GB"/>
        </w:rPr>
        <w:drawing>
          <wp:inline distT="0" distB="0" distL="0" distR="0" wp14:anchorId="4B233487" wp14:editId="62FC236D">
            <wp:extent cx="5760720" cy="3453765"/>
            <wp:effectExtent l="0" t="0" r="0" b="0"/>
            <wp:docPr id="2671620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620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2AE98" w14:textId="1DD33F15" w:rsidR="00D5042E" w:rsidRPr="00CE55DF" w:rsidRDefault="00D5042E" w:rsidP="00D5042E">
      <w:pPr>
        <w:spacing w:after="12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CE55DF">
        <w:rPr>
          <w:rFonts w:ascii="Calibri" w:hAnsi="Calibri" w:cs="Calibri"/>
          <w:b/>
          <w:bCs/>
          <w:lang w:val="en-GB"/>
        </w:rPr>
        <w:t xml:space="preserve">Supplementary Figure </w:t>
      </w:r>
      <w:r w:rsidR="00062F9E" w:rsidRPr="00CE55DF">
        <w:rPr>
          <w:rFonts w:ascii="Calibri" w:hAnsi="Calibri" w:cs="Calibri"/>
          <w:b/>
          <w:bCs/>
          <w:lang w:val="en-GB"/>
        </w:rPr>
        <w:t>1</w:t>
      </w:r>
      <w:r w:rsidRPr="00CE55DF">
        <w:rPr>
          <w:rFonts w:ascii="Calibri" w:hAnsi="Calibri" w:cs="Calibri"/>
          <w:b/>
          <w:bCs/>
          <w:lang w:val="en-GB"/>
        </w:rPr>
        <w:t>. Median neuropeptide expression in brain and fat body.</w:t>
      </w:r>
    </w:p>
    <w:p w14:paraId="6B40EBE3" w14:textId="736744E2" w:rsidR="00D5042E" w:rsidRPr="00CE55DF" w:rsidRDefault="00D5042E" w:rsidP="00D5042E">
      <w:pPr>
        <w:spacing w:after="120" w:line="360" w:lineRule="auto"/>
        <w:jc w:val="both"/>
        <w:rPr>
          <w:rFonts w:ascii="Calibri" w:hAnsi="Calibri" w:cs="Calibri"/>
          <w:b/>
          <w:lang w:val="en-GB"/>
        </w:rPr>
      </w:pPr>
      <w:r w:rsidRPr="00CE55DF">
        <w:rPr>
          <w:rFonts w:ascii="Calibri" w:hAnsi="Calibri" w:cs="Calibri"/>
          <w:bCs/>
          <w:lang w:val="en-GB"/>
        </w:rPr>
        <w:t>Scatterplot showing the median log2 expression of each annotated neuropeptide in the brain (x-axis) and fat body (y-axis)</w:t>
      </w:r>
      <w:r w:rsidR="00D24720" w:rsidRPr="00CE55DF">
        <w:rPr>
          <w:rFonts w:ascii="Calibri" w:hAnsi="Calibri" w:cs="Calibri"/>
          <w:bCs/>
          <w:lang w:val="en-GB"/>
        </w:rPr>
        <w:t xml:space="preserve"> of </w:t>
      </w:r>
      <w:r w:rsidR="00D24720" w:rsidRPr="00CE55DF">
        <w:rPr>
          <w:rFonts w:ascii="Calibri" w:hAnsi="Calibri" w:cs="Calibri"/>
          <w:bCs/>
          <w:i/>
          <w:iCs/>
          <w:lang w:val="en-GB"/>
        </w:rPr>
        <w:t>Temnothorax nylanderi</w:t>
      </w:r>
      <w:r w:rsidRPr="00CE55DF">
        <w:rPr>
          <w:rFonts w:ascii="Calibri" w:hAnsi="Calibri" w:cs="Calibri"/>
          <w:bCs/>
          <w:lang w:val="en-GB"/>
        </w:rPr>
        <w:t xml:space="preserve">. Each point represents one neuropeptide and is coloured according to the </w:t>
      </w:r>
      <w:r w:rsidRPr="00CE55DF">
        <w:rPr>
          <w:rFonts w:ascii="Calibri" w:hAnsi="Calibri" w:cs="Calibri"/>
          <w:lang w:val="en-GB"/>
        </w:rPr>
        <w:t>absolute difference between its median expression in the brain and the fat body (darker colours indicate larger differences). The dashed blue line shows the linear regression (Fat body ~ Brain), with 95% confidence interval (grey shading). Labels denote peptide identities.</w:t>
      </w:r>
    </w:p>
    <w:p w14:paraId="5B0370B6" w14:textId="77777777" w:rsidR="00002C10" w:rsidRPr="00CE55DF" w:rsidRDefault="00002C10" w:rsidP="00062F9E">
      <w:pPr>
        <w:jc w:val="center"/>
        <w:rPr>
          <w:rFonts w:ascii="Calibri" w:hAnsi="Calibri" w:cs="Calibri"/>
          <w:noProof/>
          <w:lang w:val="en-GB"/>
        </w:rPr>
      </w:pPr>
    </w:p>
    <w:p w14:paraId="03DE116E" w14:textId="37B94E73" w:rsidR="00D5042E" w:rsidRPr="00CE55DF" w:rsidRDefault="009E673C" w:rsidP="00062F9E">
      <w:pPr>
        <w:jc w:val="center"/>
        <w:rPr>
          <w:rFonts w:ascii="Calibri" w:hAnsi="Calibri" w:cs="Calibri"/>
          <w:lang w:val="en-GB"/>
        </w:rPr>
      </w:pPr>
      <w:r w:rsidRPr="00CE55DF"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7E30F903" wp14:editId="34EB9821">
            <wp:extent cx="5760720" cy="3425190"/>
            <wp:effectExtent l="0" t="0" r="0" b="3810"/>
            <wp:docPr id="17354699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699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69561" w14:textId="7A408228" w:rsidR="008E2FB7" w:rsidRPr="00CE55DF" w:rsidRDefault="008E2FB7" w:rsidP="008E2FB7">
      <w:pPr>
        <w:spacing w:after="12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CE55DF">
        <w:rPr>
          <w:rFonts w:ascii="Calibri" w:hAnsi="Calibri" w:cs="Calibri"/>
          <w:b/>
          <w:bCs/>
          <w:lang w:val="en-GB"/>
        </w:rPr>
        <w:t>Supplementary Figure 2. Median neuropeptide receptors expression in the brain and fat body.</w:t>
      </w:r>
    </w:p>
    <w:p w14:paraId="0DED7ED6" w14:textId="13112D7A" w:rsidR="008E2FB7" w:rsidRPr="00CE55DF" w:rsidRDefault="008E2FB7" w:rsidP="008E2FB7">
      <w:pPr>
        <w:spacing w:after="120" w:line="360" w:lineRule="auto"/>
        <w:jc w:val="both"/>
        <w:rPr>
          <w:rFonts w:ascii="Calibri" w:hAnsi="Calibri" w:cs="Calibri"/>
          <w:b/>
          <w:lang w:val="en-GB"/>
        </w:rPr>
      </w:pPr>
      <w:r w:rsidRPr="00CE55DF">
        <w:rPr>
          <w:rFonts w:ascii="Calibri" w:hAnsi="Calibri" w:cs="Calibri"/>
          <w:bCs/>
          <w:lang w:val="en-GB"/>
        </w:rPr>
        <w:t xml:space="preserve">Scatterplot showing the median log2 expression of each annotated neuropeptide receptor in the brain (x-axis) and fat body (y-axis) of </w:t>
      </w:r>
      <w:r w:rsidRPr="00CE55DF">
        <w:rPr>
          <w:rFonts w:ascii="Calibri" w:hAnsi="Calibri" w:cs="Calibri"/>
          <w:bCs/>
          <w:i/>
          <w:iCs/>
          <w:lang w:val="en-GB"/>
        </w:rPr>
        <w:t>T. nylanderi</w:t>
      </w:r>
      <w:r w:rsidRPr="00CE55DF">
        <w:rPr>
          <w:rFonts w:ascii="Calibri" w:hAnsi="Calibri" w:cs="Calibri"/>
          <w:bCs/>
          <w:lang w:val="en-GB"/>
        </w:rPr>
        <w:t xml:space="preserve">. Each point represents one neuropeptide and is coloured according to the </w:t>
      </w:r>
      <w:r w:rsidRPr="00CE55DF">
        <w:rPr>
          <w:rFonts w:ascii="Calibri" w:hAnsi="Calibri" w:cs="Calibri"/>
          <w:lang w:val="en-GB"/>
        </w:rPr>
        <w:t>absolute difference between its median expression in the brain and the fat body (darker colours indicate larger differences). The dashed blue line shows the linear regression (Fat body ~ Brain), with 95% confidence interval (grey shading). Labels denote receptors identities.</w:t>
      </w:r>
    </w:p>
    <w:p w14:paraId="5364517A" w14:textId="77777777" w:rsidR="008E2FB7" w:rsidRPr="00CE55DF" w:rsidRDefault="008E2FB7" w:rsidP="00062F9E">
      <w:pPr>
        <w:jc w:val="center"/>
        <w:rPr>
          <w:rFonts w:ascii="Calibri" w:hAnsi="Calibri" w:cs="Calibri"/>
          <w:lang w:val="en-GB"/>
        </w:rPr>
      </w:pPr>
    </w:p>
    <w:p w14:paraId="3037D83F" w14:textId="11B2BC4C" w:rsidR="0088349B" w:rsidRPr="00CE55DF" w:rsidRDefault="00D1766F" w:rsidP="002230B1">
      <w:pPr>
        <w:spacing w:after="12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D1766F">
        <w:rPr>
          <w:rFonts w:ascii="Calibri" w:hAnsi="Calibri" w:cs="Calibri"/>
          <w:b/>
          <w:bCs/>
          <w:noProof/>
          <w:lang w:val="en-GB"/>
        </w:rPr>
        <w:lastRenderedPageBreak/>
        <w:drawing>
          <wp:inline distT="0" distB="0" distL="0" distR="0" wp14:anchorId="10EE6E2D" wp14:editId="64E48686">
            <wp:extent cx="5760720" cy="3514090"/>
            <wp:effectExtent l="0" t="0" r="0" b="0"/>
            <wp:docPr id="3382806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806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49B" w:rsidRPr="00CE55DF">
        <w:rPr>
          <w:rFonts w:ascii="Calibri" w:hAnsi="Calibri" w:cs="Calibri"/>
          <w:b/>
          <w:bCs/>
          <w:lang w:val="en-GB"/>
        </w:rPr>
        <w:t xml:space="preserve">Supplementary Figure </w:t>
      </w:r>
      <w:r w:rsidR="004613D2" w:rsidRPr="00CE55DF">
        <w:rPr>
          <w:rFonts w:ascii="Calibri" w:hAnsi="Calibri" w:cs="Calibri"/>
          <w:b/>
          <w:bCs/>
          <w:lang w:val="en-GB"/>
        </w:rPr>
        <w:t>3</w:t>
      </w:r>
      <w:r w:rsidR="0088349B" w:rsidRPr="00CE55DF">
        <w:rPr>
          <w:rFonts w:ascii="Calibri" w:hAnsi="Calibri" w:cs="Calibri"/>
          <w:b/>
          <w:bCs/>
          <w:lang w:val="en-GB"/>
        </w:rPr>
        <w:t xml:space="preserve">. Heatmap distribution of neuropeptide- and receptor-associated </w:t>
      </w:r>
      <w:proofErr w:type="spellStart"/>
      <w:r w:rsidR="0088349B" w:rsidRPr="00CE55DF">
        <w:rPr>
          <w:rFonts w:ascii="Calibri" w:hAnsi="Calibri" w:cs="Calibri"/>
          <w:b/>
          <w:bCs/>
          <w:lang w:val="en-GB"/>
        </w:rPr>
        <w:t>orthogroups</w:t>
      </w:r>
      <w:proofErr w:type="spellEnd"/>
      <w:r w:rsidR="0088349B" w:rsidRPr="00CE55DF">
        <w:rPr>
          <w:rFonts w:ascii="Calibri" w:hAnsi="Calibri" w:cs="Calibri"/>
          <w:b/>
          <w:bCs/>
          <w:lang w:val="en-GB"/>
        </w:rPr>
        <w:t xml:space="preserve"> across ant species and related </w:t>
      </w:r>
      <w:r w:rsidR="00141EB9" w:rsidRPr="00CE55DF">
        <w:rPr>
          <w:rFonts w:ascii="Calibri" w:hAnsi="Calibri" w:cs="Calibri"/>
          <w:b/>
          <w:bCs/>
          <w:lang w:val="en-GB"/>
        </w:rPr>
        <w:t xml:space="preserve">social </w:t>
      </w:r>
      <w:r w:rsidR="0088349B" w:rsidRPr="00CE55DF">
        <w:rPr>
          <w:rFonts w:ascii="Calibri" w:hAnsi="Calibri" w:cs="Calibri"/>
          <w:b/>
          <w:bCs/>
          <w:lang w:val="en-GB"/>
        </w:rPr>
        <w:t>insects.</w:t>
      </w:r>
    </w:p>
    <w:p w14:paraId="6983C0A7" w14:textId="61248458" w:rsidR="0088349B" w:rsidRPr="00CE55DF" w:rsidRDefault="00D24720" w:rsidP="0088349B">
      <w:pPr>
        <w:spacing w:after="120" w:line="360" w:lineRule="auto"/>
        <w:jc w:val="both"/>
        <w:rPr>
          <w:rFonts w:ascii="Calibri" w:hAnsi="Calibri" w:cs="Calibri"/>
          <w:lang w:val="en-GB"/>
        </w:rPr>
      </w:pPr>
      <w:r w:rsidRPr="00CE55DF">
        <w:rPr>
          <w:rFonts w:ascii="Calibri" w:hAnsi="Calibri" w:cs="Calibri"/>
          <w:lang w:val="en-GB"/>
        </w:rPr>
        <w:t>Rows</w:t>
      </w:r>
      <w:r w:rsidR="00141EB9" w:rsidRPr="00CE55DF">
        <w:rPr>
          <w:rFonts w:ascii="Calibri" w:hAnsi="Calibri" w:cs="Calibri"/>
          <w:lang w:val="en-GB"/>
        </w:rPr>
        <w:t xml:space="preserve"> correspond to various species or transcriptome sources</w:t>
      </w:r>
      <w:r w:rsidRPr="00CE55DF">
        <w:rPr>
          <w:rFonts w:ascii="Calibri" w:hAnsi="Calibri" w:cs="Calibri"/>
          <w:lang w:val="en-GB"/>
        </w:rPr>
        <w:t xml:space="preserve">, while columns represent </w:t>
      </w:r>
      <w:proofErr w:type="spellStart"/>
      <w:r w:rsidRPr="00CE55DF">
        <w:rPr>
          <w:rFonts w:ascii="Calibri" w:hAnsi="Calibri" w:cs="Calibri"/>
          <w:lang w:val="en-GB"/>
        </w:rPr>
        <w:t>orthogroups</w:t>
      </w:r>
      <w:proofErr w:type="spellEnd"/>
      <w:r w:rsidRPr="00CE55DF">
        <w:rPr>
          <w:rFonts w:ascii="Calibri" w:hAnsi="Calibri" w:cs="Calibri"/>
          <w:lang w:val="en-GB"/>
        </w:rPr>
        <w:t xml:space="preserve"> (OGs)</w:t>
      </w:r>
      <w:r w:rsidR="00141EB9" w:rsidRPr="00CE55DF">
        <w:rPr>
          <w:rFonts w:ascii="Calibri" w:hAnsi="Calibri" w:cs="Calibri"/>
          <w:lang w:val="en-GB"/>
        </w:rPr>
        <w:t xml:space="preserve">. The </w:t>
      </w:r>
      <w:r w:rsidR="00A22554" w:rsidRPr="00CE55DF">
        <w:rPr>
          <w:rFonts w:ascii="Calibri" w:hAnsi="Calibri" w:cs="Calibri"/>
          <w:lang w:val="en-GB"/>
        </w:rPr>
        <w:t>colour</w:t>
      </w:r>
      <w:r w:rsidR="00141EB9" w:rsidRPr="00CE55DF">
        <w:rPr>
          <w:rFonts w:ascii="Calibri" w:hAnsi="Calibri" w:cs="Calibri"/>
          <w:lang w:val="en-GB"/>
        </w:rPr>
        <w:t xml:space="preserve"> of the cells indicates the log₁₀-transformed gene count</w:t>
      </w:r>
      <w:r w:rsidR="003B6E06">
        <w:rPr>
          <w:rFonts w:ascii="Calibri" w:hAnsi="Calibri" w:cs="Calibri"/>
          <w:lang w:val="en-GB"/>
        </w:rPr>
        <w:t xml:space="preserve"> number</w:t>
      </w:r>
      <w:r w:rsidR="00141EB9" w:rsidRPr="00CE55DF">
        <w:rPr>
          <w:rFonts w:ascii="Calibri" w:hAnsi="Calibri" w:cs="Calibri"/>
          <w:lang w:val="en-GB"/>
        </w:rPr>
        <w:t xml:space="preserve"> for each orthogroup (log₁</w:t>
      </w:r>
      <w:proofErr w:type="gramStart"/>
      <w:r w:rsidR="00141EB9" w:rsidRPr="00CE55DF">
        <w:rPr>
          <w:rFonts w:ascii="Calibri" w:hAnsi="Calibri" w:cs="Calibri"/>
          <w:lang w:val="en-GB"/>
        </w:rPr>
        <w:t>₀[</w:t>
      </w:r>
      <w:proofErr w:type="gramEnd"/>
      <w:r w:rsidR="00141EB9" w:rsidRPr="00CE55DF">
        <w:rPr>
          <w:rFonts w:ascii="Calibri" w:hAnsi="Calibri" w:cs="Calibri"/>
          <w:lang w:val="en-GB"/>
        </w:rPr>
        <w:t xml:space="preserve">count + 1]), with darker violet shades signifying higher </w:t>
      </w:r>
      <w:r w:rsidR="003B6E06">
        <w:rPr>
          <w:rFonts w:ascii="Calibri" w:hAnsi="Calibri" w:cs="Calibri"/>
          <w:lang w:val="en-GB"/>
        </w:rPr>
        <w:t>number of proteins</w:t>
      </w:r>
      <w:r w:rsidR="00141EB9" w:rsidRPr="00CE55DF">
        <w:rPr>
          <w:rFonts w:ascii="Calibri" w:hAnsi="Calibri" w:cs="Calibri"/>
          <w:lang w:val="en-GB"/>
        </w:rPr>
        <w:t xml:space="preserve">. The </w:t>
      </w:r>
      <w:proofErr w:type="spellStart"/>
      <w:r w:rsidRPr="00CE55DF">
        <w:rPr>
          <w:rFonts w:ascii="Calibri" w:hAnsi="Calibri" w:cs="Calibri"/>
          <w:lang w:val="en-GB"/>
        </w:rPr>
        <w:t>top</w:t>
      </w:r>
      <w:r w:rsidR="00141EB9" w:rsidRPr="00CE55DF">
        <w:rPr>
          <w:rFonts w:ascii="Calibri" w:hAnsi="Calibri" w:cs="Calibri"/>
          <w:lang w:val="en-GB"/>
        </w:rPr>
        <w:t>bar</w:t>
      </w:r>
      <w:proofErr w:type="spellEnd"/>
      <w:r w:rsidR="00141EB9" w:rsidRPr="00CE55DF">
        <w:rPr>
          <w:rFonts w:ascii="Calibri" w:hAnsi="Calibri" w:cs="Calibri"/>
          <w:lang w:val="en-GB"/>
        </w:rPr>
        <w:t xml:space="preserve"> provides annotations for the orthogroup types, with green indicating neuropeptides and red representing receptors. </w:t>
      </w:r>
      <w:r w:rsidR="00CE55DF" w:rsidRPr="00CE55DF">
        <w:rPr>
          <w:rFonts w:ascii="Calibri" w:hAnsi="Calibri" w:cs="Calibri"/>
          <w:lang w:val="en-GB"/>
        </w:rPr>
        <w:t>Entries</w:t>
      </w:r>
      <w:r w:rsidR="00141EB9" w:rsidRPr="00CE55DF">
        <w:rPr>
          <w:rFonts w:ascii="Calibri" w:hAnsi="Calibri" w:cs="Calibri"/>
          <w:lang w:val="en-GB"/>
        </w:rPr>
        <w:t xml:space="preserve"> for </w:t>
      </w:r>
      <w:r w:rsidR="00141EB9" w:rsidRPr="00CE55DF">
        <w:rPr>
          <w:rFonts w:ascii="Calibri" w:hAnsi="Calibri" w:cs="Calibri"/>
          <w:i/>
          <w:iCs/>
          <w:lang w:val="en-GB"/>
        </w:rPr>
        <w:t>T</w:t>
      </w:r>
      <w:r w:rsidRPr="00CE55DF">
        <w:rPr>
          <w:rFonts w:ascii="Calibri" w:hAnsi="Calibri" w:cs="Calibri"/>
          <w:i/>
          <w:iCs/>
          <w:lang w:val="en-GB"/>
        </w:rPr>
        <w:t xml:space="preserve">. </w:t>
      </w:r>
      <w:r w:rsidR="00141EB9" w:rsidRPr="00CE55DF">
        <w:rPr>
          <w:rFonts w:ascii="Calibri" w:hAnsi="Calibri" w:cs="Calibri"/>
          <w:i/>
          <w:iCs/>
          <w:lang w:val="en-GB"/>
        </w:rPr>
        <w:t xml:space="preserve"> nylanderi</w:t>
      </w:r>
      <w:r w:rsidR="00141EB9" w:rsidRPr="00CE55DF">
        <w:rPr>
          <w:rFonts w:ascii="Calibri" w:hAnsi="Calibri" w:cs="Calibri"/>
          <w:lang w:val="en-GB"/>
        </w:rPr>
        <w:t xml:space="preserve"> include genome annotations as well as tissue-specific transcriptomes obtained from TransDecoder, specifically for the brain and fat body.</w:t>
      </w:r>
    </w:p>
    <w:p w14:paraId="24E4EEB5" w14:textId="77777777" w:rsidR="00E841F5" w:rsidRPr="00CE55DF" w:rsidRDefault="00E841F5" w:rsidP="0088349B">
      <w:pPr>
        <w:spacing w:after="120" w:line="360" w:lineRule="auto"/>
        <w:jc w:val="both"/>
        <w:rPr>
          <w:rFonts w:ascii="Calibri" w:hAnsi="Calibri" w:cs="Calibri"/>
          <w:lang w:val="en-GB"/>
        </w:rPr>
      </w:pPr>
    </w:p>
    <w:p w14:paraId="7E07E308" w14:textId="582A77CB" w:rsidR="00E841F5" w:rsidRPr="00CE55DF" w:rsidRDefault="00D1766F" w:rsidP="0088349B">
      <w:pPr>
        <w:spacing w:after="120" w:line="360" w:lineRule="auto"/>
        <w:jc w:val="both"/>
        <w:rPr>
          <w:rFonts w:ascii="Calibri" w:hAnsi="Calibri" w:cs="Calibri"/>
          <w:lang w:val="en-GB"/>
        </w:rPr>
      </w:pPr>
      <w:r w:rsidRPr="00D1766F"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704287A0" wp14:editId="32E178D2">
            <wp:extent cx="5760720" cy="3575050"/>
            <wp:effectExtent l="0" t="0" r="0" b="6350"/>
            <wp:docPr id="3995089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089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C3CB5" w14:textId="16D4D5C8" w:rsidR="00141EB9" w:rsidRPr="00CE55DF" w:rsidRDefault="00141EB9" w:rsidP="0088349B">
      <w:pPr>
        <w:spacing w:after="120" w:line="360" w:lineRule="auto"/>
        <w:jc w:val="both"/>
        <w:rPr>
          <w:rFonts w:ascii="Calibri" w:hAnsi="Calibri" w:cs="Calibri"/>
          <w:lang w:val="en-GB"/>
        </w:rPr>
      </w:pPr>
    </w:p>
    <w:p w14:paraId="7B251636" w14:textId="0F613E6E" w:rsidR="00141EB9" w:rsidRPr="00CE55DF" w:rsidRDefault="00141EB9" w:rsidP="00141EB9">
      <w:pPr>
        <w:spacing w:after="12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CE55DF">
        <w:rPr>
          <w:rFonts w:ascii="Calibri" w:hAnsi="Calibri" w:cs="Calibri"/>
          <w:b/>
          <w:bCs/>
          <w:lang w:val="en-GB"/>
        </w:rPr>
        <w:t xml:space="preserve">Supplementary Figure </w:t>
      </w:r>
      <w:r w:rsidR="004613D2" w:rsidRPr="00CE55DF">
        <w:rPr>
          <w:rFonts w:ascii="Calibri" w:hAnsi="Calibri" w:cs="Calibri"/>
          <w:b/>
          <w:bCs/>
          <w:lang w:val="en-GB"/>
        </w:rPr>
        <w:t>4</w:t>
      </w:r>
      <w:r w:rsidRPr="00CE55DF">
        <w:rPr>
          <w:rFonts w:ascii="Calibri" w:hAnsi="Calibri" w:cs="Calibri"/>
          <w:b/>
          <w:bCs/>
          <w:lang w:val="en-GB"/>
        </w:rPr>
        <w:t xml:space="preserve">. Heatmap distribution of neuropeptide- and receptor-associated </w:t>
      </w:r>
      <w:proofErr w:type="spellStart"/>
      <w:r w:rsidRPr="00CE55DF">
        <w:rPr>
          <w:rFonts w:ascii="Calibri" w:hAnsi="Calibri" w:cs="Calibri"/>
          <w:b/>
          <w:bCs/>
          <w:lang w:val="en-GB"/>
        </w:rPr>
        <w:t>orthogroups</w:t>
      </w:r>
      <w:proofErr w:type="spellEnd"/>
      <w:r w:rsidRPr="00CE55DF">
        <w:rPr>
          <w:rFonts w:ascii="Calibri" w:hAnsi="Calibri" w:cs="Calibri"/>
          <w:b/>
          <w:bCs/>
          <w:lang w:val="en-GB"/>
        </w:rPr>
        <w:t xml:space="preserve"> across </w:t>
      </w:r>
      <w:r w:rsidR="00E841F5" w:rsidRPr="00CE55DF">
        <w:rPr>
          <w:rFonts w:ascii="Calibri" w:hAnsi="Calibri" w:cs="Calibri"/>
          <w:b/>
          <w:bCs/>
          <w:i/>
          <w:iCs/>
          <w:lang w:val="en-GB"/>
        </w:rPr>
        <w:t>A.</w:t>
      </w:r>
      <w:r w:rsidR="00A22554" w:rsidRPr="00CE55DF">
        <w:rPr>
          <w:rFonts w:ascii="Calibri" w:hAnsi="Calibri" w:cs="Calibri"/>
          <w:b/>
          <w:bCs/>
          <w:i/>
          <w:iCs/>
          <w:lang w:val="en-GB"/>
        </w:rPr>
        <w:t xml:space="preserve"> </w:t>
      </w:r>
      <w:r w:rsidR="00E841F5" w:rsidRPr="00CE55DF">
        <w:rPr>
          <w:rFonts w:ascii="Calibri" w:hAnsi="Calibri" w:cs="Calibri"/>
          <w:b/>
          <w:bCs/>
          <w:i/>
          <w:iCs/>
          <w:lang w:val="en-GB"/>
        </w:rPr>
        <w:t>brevis</w:t>
      </w:r>
      <w:r w:rsidR="00E841F5" w:rsidRPr="00CE55DF">
        <w:rPr>
          <w:rFonts w:ascii="Calibri" w:hAnsi="Calibri" w:cs="Calibri"/>
          <w:b/>
          <w:bCs/>
          <w:lang w:val="en-GB"/>
        </w:rPr>
        <w:t xml:space="preserve"> and cestodes</w:t>
      </w:r>
      <w:r w:rsidRPr="00CE55DF">
        <w:rPr>
          <w:rFonts w:ascii="Calibri" w:hAnsi="Calibri" w:cs="Calibri"/>
          <w:b/>
          <w:bCs/>
          <w:lang w:val="en-GB"/>
        </w:rPr>
        <w:t>.</w:t>
      </w:r>
    </w:p>
    <w:p w14:paraId="69C18014" w14:textId="61A0B8C1" w:rsidR="0088349B" w:rsidRPr="00CE55DF" w:rsidRDefault="00D24720" w:rsidP="0088349B">
      <w:pPr>
        <w:spacing w:after="120" w:line="360" w:lineRule="auto"/>
        <w:jc w:val="both"/>
        <w:rPr>
          <w:rFonts w:ascii="Calibri" w:hAnsi="Calibri" w:cs="Calibri"/>
          <w:lang w:val="en-GB"/>
        </w:rPr>
      </w:pPr>
      <w:r w:rsidRPr="00CE55DF">
        <w:rPr>
          <w:rFonts w:ascii="Calibri" w:hAnsi="Calibri" w:cs="Calibri"/>
          <w:lang w:val="en-GB"/>
        </w:rPr>
        <w:t xml:space="preserve">Rows correspond to various species or transcriptome sources, while columns represent </w:t>
      </w:r>
      <w:proofErr w:type="spellStart"/>
      <w:r w:rsidRPr="00CE55DF">
        <w:rPr>
          <w:rFonts w:ascii="Calibri" w:hAnsi="Calibri" w:cs="Calibri"/>
          <w:lang w:val="en-GB"/>
        </w:rPr>
        <w:t>orthogroups</w:t>
      </w:r>
      <w:proofErr w:type="spellEnd"/>
      <w:r w:rsidRPr="00CE55DF">
        <w:rPr>
          <w:rFonts w:ascii="Calibri" w:hAnsi="Calibri" w:cs="Calibri"/>
          <w:lang w:val="en-GB"/>
        </w:rPr>
        <w:t xml:space="preserve"> (OGs). </w:t>
      </w:r>
      <w:r w:rsidR="00E841F5" w:rsidRPr="00CE55DF">
        <w:rPr>
          <w:rFonts w:ascii="Calibri" w:hAnsi="Calibri" w:cs="Calibri"/>
          <w:lang w:val="en-GB"/>
        </w:rPr>
        <w:t xml:space="preserve">Cell colour indicates the log₁₀-transformed gene count </w:t>
      </w:r>
      <w:r w:rsidR="003B6E06">
        <w:rPr>
          <w:rFonts w:ascii="Calibri" w:hAnsi="Calibri" w:cs="Calibri"/>
          <w:lang w:val="en-GB"/>
        </w:rPr>
        <w:t xml:space="preserve">number </w:t>
      </w:r>
      <w:r w:rsidR="00E841F5" w:rsidRPr="00CE55DF">
        <w:rPr>
          <w:rFonts w:ascii="Calibri" w:hAnsi="Calibri" w:cs="Calibri"/>
          <w:lang w:val="en-GB"/>
        </w:rPr>
        <w:t>per orthogroup (log₁</w:t>
      </w:r>
      <w:proofErr w:type="gramStart"/>
      <w:r w:rsidR="00E841F5" w:rsidRPr="00CE55DF">
        <w:rPr>
          <w:rFonts w:ascii="Calibri" w:hAnsi="Calibri" w:cs="Calibri"/>
          <w:lang w:val="en-GB"/>
        </w:rPr>
        <w:t>₀[</w:t>
      </w:r>
      <w:proofErr w:type="gramEnd"/>
      <w:r w:rsidR="00E841F5" w:rsidRPr="00CE55DF">
        <w:rPr>
          <w:rFonts w:ascii="Calibri" w:hAnsi="Calibri" w:cs="Calibri"/>
          <w:lang w:val="en-GB"/>
        </w:rPr>
        <w:t xml:space="preserve">count + 1]), with darker shades indicating higher counts; white cells indicate absence. The </w:t>
      </w:r>
      <w:proofErr w:type="spellStart"/>
      <w:r w:rsidRPr="00CE55DF">
        <w:rPr>
          <w:rFonts w:ascii="Calibri" w:hAnsi="Calibri" w:cs="Calibri"/>
          <w:lang w:val="en-GB"/>
        </w:rPr>
        <w:t>top</w:t>
      </w:r>
      <w:r w:rsidR="00E841F5" w:rsidRPr="00CE55DF">
        <w:rPr>
          <w:rFonts w:ascii="Calibri" w:hAnsi="Calibri" w:cs="Calibri"/>
          <w:lang w:val="en-GB"/>
        </w:rPr>
        <w:t>bar</w:t>
      </w:r>
      <w:proofErr w:type="spellEnd"/>
      <w:r w:rsidR="00E841F5" w:rsidRPr="00CE55DF">
        <w:rPr>
          <w:rFonts w:ascii="Calibri" w:hAnsi="Calibri" w:cs="Calibri"/>
          <w:lang w:val="en-GB"/>
        </w:rPr>
        <w:t xml:space="preserve"> annotates orthogroup type (green: neuropeptides; </w:t>
      </w:r>
      <w:r w:rsidR="002E625A" w:rsidRPr="00CE55DF">
        <w:rPr>
          <w:rFonts w:ascii="Calibri" w:hAnsi="Calibri" w:cs="Calibri"/>
          <w:lang w:val="en-GB"/>
        </w:rPr>
        <w:t xml:space="preserve">red: </w:t>
      </w:r>
      <w:r w:rsidR="00A22554" w:rsidRPr="00CE55DF">
        <w:rPr>
          <w:rFonts w:ascii="Calibri" w:hAnsi="Calibri" w:cs="Calibri"/>
          <w:lang w:val="en-GB"/>
        </w:rPr>
        <w:t>receptors</w:t>
      </w:r>
      <w:r w:rsidR="00E841F5" w:rsidRPr="00CE55DF">
        <w:rPr>
          <w:rFonts w:ascii="Calibri" w:hAnsi="Calibri" w:cs="Calibri"/>
          <w:lang w:val="en-GB"/>
        </w:rPr>
        <w:t xml:space="preserve">). In addition to cestode species, </w:t>
      </w:r>
      <w:r w:rsidR="00E841F5" w:rsidRPr="00CE55DF">
        <w:rPr>
          <w:rFonts w:ascii="Calibri" w:hAnsi="Calibri" w:cs="Calibri"/>
          <w:i/>
          <w:iCs/>
          <w:lang w:val="en-GB"/>
        </w:rPr>
        <w:t>Caenorhabditis elegans</w:t>
      </w:r>
      <w:r w:rsidR="00E841F5" w:rsidRPr="00CE55DF">
        <w:rPr>
          <w:rFonts w:ascii="Calibri" w:hAnsi="Calibri" w:cs="Calibri"/>
          <w:lang w:val="en-GB"/>
        </w:rPr>
        <w:t xml:space="preserve">, </w:t>
      </w:r>
      <w:r w:rsidR="00E841F5" w:rsidRPr="00CE55DF">
        <w:rPr>
          <w:rFonts w:ascii="Calibri" w:hAnsi="Calibri" w:cs="Calibri"/>
          <w:i/>
          <w:iCs/>
          <w:lang w:val="en-GB"/>
        </w:rPr>
        <w:t>T</w:t>
      </w:r>
      <w:r w:rsidR="004A5744" w:rsidRPr="00CE55DF">
        <w:rPr>
          <w:rFonts w:ascii="Calibri" w:hAnsi="Calibri" w:cs="Calibri"/>
          <w:i/>
          <w:iCs/>
          <w:lang w:val="en-GB"/>
        </w:rPr>
        <w:t>.</w:t>
      </w:r>
      <w:r w:rsidR="00E841F5" w:rsidRPr="00CE55DF">
        <w:rPr>
          <w:rFonts w:ascii="Calibri" w:hAnsi="Calibri" w:cs="Calibri"/>
          <w:i/>
          <w:iCs/>
          <w:lang w:val="en-GB"/>
        </w:rPr>
        <w:t xml:space="preserve"> nylanderi</w:t>
      </w:r>
      <w:r w:rsidR="00E841F5" w:rsidRPr="00CE55DF">
        <w:rPr>
          <w:rFonts w:ascii="Calibri" w:hAnsi="Calibri" w:cs="Calibri"/>
          <w:lang w:val="en-GB"/>
        </w:rPr>
        <w:t xml:space="preserve">, and </w:t>
      </w:r>
      <w:proofErr w:type="spellStart"/>
      <w:r w:rsidR="00E841F5" w:rsidRPr="00CE55DF">
        <w:rPr>
          <w:rFonts w:ascii="Calibri" w:hAnsi="Calibri" w:cs="Calibri"/>
          <w:i/>
          <w:iCs/>
          <w:lang w:val="en-GB"/>
        </w:rPr>
        <w:t>Ano</w:t>
      </w:r>
      <w:r w:rsidR="002E625A" w:rsidRPr="00CE55DF">
        <w:rPr>
          <w:rFonts w:ascii="Calibri" w:hAnsi="Calibri" w:cs="Calibri"/>
          <w:i/>
          <w:iCs/>
          <w:lang w:val="en-GB"/>
        </w:rPr>
        <w:t>motaenia</w:t>
      </w:r>
      <w:proofErr w:type="spellEnd"/>
      <w:r w:rsidR="00E841F5" w:rsidRPr="00CE55DF">
        <w:rPr>
          <w:rFonts w:ascii="Calibri" w:hAnsi="Calibri" w:cs="Calibri"/>
          <w:i/>
          <w:iCs/>
          <w:lang w:val="en-GB"/>
        </w:rPr>
        <w:t xml:space="preserve"> brevis</w:t>
      </w:r>
      <w:r w:rsidR="00E841F5" w:rsidRPr="00CE55DF">
        <w:rPr>
          <w:rFonts w:ascii="Calibri" w:hAnsi="Calibri" w:cs="Calibri"/>
          <w:lang w:val="en-GB"/>
        </w:rPr>
        <w:t xml:space="preserve"> annotation and TransDecoder-derived transcriptomes are shown for comparison.</w:t>
      </w:r>
    </w:p>
    <w:p w14:paraId="3F3004E0" w14:textId="77777777" w:rsidR="0088349B" w:rsidRPr="00CE55DF" w:rsidRDefault="0088349B" w:rsidP="0088349B">
      <w:pPr>
        <w:rPr>
          <w:rFonts w:asciiTheme="majorHAnsi" w:hAnsiTheme="majorHAnsi"/>
          <w:lang w:val="en-GB"/>
        </w:rPr>
      </w:pPr>
    </w:p>
    <w:p w14:paraId="3A002CB2" w14:textId="20B7D24D" w:rsidR="0088349B" w:rsidRPr="00CE55DF" w:rsidRDefault="0088349B" w:rsidP="0088349B">
      <w:pPr>
        <w:rPr>
          <w:rFonts w:asciiTheme="majorHAnsi" w:hAnsiTheme="majorHAnsi"/>
          <w:lang w:val="en-GB"/>
        </w:rPr>
      </w:pPr>
      <w:r w:rsidRPr="00CE55DF">
        <w:rPr>
          <w:rFonts w:asciiTheme="majorHAnsi" w:hAnsiTheme="majorHAnsi"/>
          <w:lang w:val="en-GB"/>
        </w:rPr>
        <w:t xml:space="preserve"> </w:t>
      </w:r>
    </w:p>
    <w:p w14:paraId="35BD0440" w14:textId="5A6BF245" w:rsidR="00062F9E" w:rsidRPr="00CE55DF" w:rsidRDefault="00416B7B" w:rsidP="0088349B">
      <w:pPr>
        <w:rPr>
          <w:rFonts w:asciiTheme="majorHAnsi" w:hAnsiTheme="majorHAnsi"/>
          <w:lang w:val="en-GB"/>
        </w:rPr>
      </w:pPr>
      <w:r w:rsidRPr="00CE55DF">
        <w:rPr>
          <w:rFonts w:asciiTheme="majorHAnsi" w:hAnsiTheme="majorHAnsi"/>
          <w:noProof/>
          <w:lang w:val="en-GB"/>
        </w:rPr>
        <w:lastRenderedPageBreak/>
        <w:drawing>
          <wp:inline distT="0" distB="0" distL="0" distR="0" wp14:anchorId="7A3A211F" wp14:editId="5F0D3F39">
            <wp:extent cx="5760720" cy="5568950"/>
            <wp:effectExtent l="0" t="0" r="0" b="0"/>
            <wp:docPr id="5726847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847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F7690" w14:textId="77777777" w:rsidR="003960AF" w:rsidRPr="00CE55DF" w:rsidRDefault="003960AF" w:rsidP="005920FA">
      <w:pPr>
        <w:spacing w:line="360" w:lineRule="auto"/>
        <w:rPr>
          <w:rFonts w:asciiTheme="majorHAnsi" w:hAnsiTheme="majorHAnsi"/>
          <w:lang w:val="en-GB"/>
        </w:rPr>
      </w:pPr>
    </w:p>
    <w:p w14:paraId="7DC68F17" w14:textId="180232D9" w:rsidR="003960AF" w:rsidRPr="00CE55DF" w:rsidRDefault="002D3FB7" w:rsidP="005920FA">
      <w:pPr>
        <w:spacing w:line="360" w:lineRule="auto"/>
        <w:jc w:val="both"/>
        <w:rPr>
          <w:rFonts w:ascii="Calibri" w:hAnsi="Calibri" w:cs="Calibri"/>
          <w:lang w:val="en-GB"/>
        </w:rPr>
      </w:pPr>
      <w:r w:rsidRPr="00CE55DF">
        <w:rPr>
          <w:rFonts w:ascii="Calibri" w:hAnsi="Calibri" w:cs="Calibri"/>
          <w:b/>
          <w:bCs/>
          <w:lang w:val="en-GB"/>
        </w:rPr>
        <w:t xml:space="preserve">Supplementary Figure 5. </w:t>
      </w:r>
      <w:r w:rsidRPr="00CE55DF">
        <w:rPr>
          <w:rFonts w:ascii="Calibri" w:hAnsi="Calibri" w:cs="Calibri"/>
          <w:lang w:val="en-GB"/>
        </w:rPr>
        <w:t xml:space="preserve">Boxplots showing the expression of the newly functionally annotated neuropeptide genes </w:t>
      </w:r>
      <w:r w:rsidRPr="00CE55DF">
        <w:rPr>
          <w:rFonts w:ascii="Calibri" w:hAnsi="Calibri" w:cs="Calibri"/>
          <w:i/>
          <w:iCs/>
          <w:lang w:val="en-GB"/>
        </w:rPr>
        <w:t>CAPA</w:t>
      </w:r>
      <w:r w:rsidRPr="00CE55DF">
        <w:rPr>
          <w:rFonts w:ascii="Calibri" w:hAnsi="Calibri" w:cs="Calibri"/>
          <w:lang w:val="en-GB"/>
        </w:rPr>
        <w:t xml:space="preserve"> and </w:t>
      </w:r>
      <w:r w:rsidRPr="00CE55DF">
        <w:rPr>
          <w:rFonts w:ascii="Calibri" w:hAnsi="Calibri" w:cs="Calibri"/>
          <w:i/>
          <w:iCs/>
          <w:lang w:val="en-GB"/>
        </w:rPr>
        <w:t>ITG</w:t>
      </w:r>
      <w:r w:rsidRPr="00CE55DF">
        <w:rPr>
          <w:rFonts w:ascii="Calibri" w:hAnsi="Calibri" w:cs="Calibri"/>
          <w:lang w:val="en-GB"/>
        </w:rPr>
        <w:t xml:space="preserve"> in the brain and fat body of </w:t>
      </w:r>
      <w:r w:rsidRPr="00CE55DF">
        <w:rPr>
          <w:rFonts w:ascii="Calibri" w:hAnsi="Calibri" w:cs="Calibri"/>
          <w:i/>
          <w:iCs/>
          <w:lang w:val="en-GB"/>
        </w:rPr>
        <w:t>T. nylanderi</w:t>
      </w:r>
      <w:r w:rsidRPr="00CE55DF">
        <w:rPr>
          <w:rFonts w:ascii="Calibri" w:hAnsi="Calibri" w:cs="Calibri"/>
          <w:lang w:val="en-GB"/>
        </w:rPr>
        <w:t>.</w:t>
      </w:r>
    </w:p>
    <w:p w14:paraId="7C2242A8" w14:textId="77777777" w:rsidR="005920FA" w:rsidRPr="00CE55DF" w:rsidRDefault="005920FA" w:rsidP="002D3FB7">
      <w:pPr>
        <w:jc w:val="both"/>
        <w:rPr>
          <w:rFonts w:ascii="Calibri" w:hAnsi="Calibri" w:cs="Calibri"/>
          <w:lang w:val="en-GB"/>
        </w:rPr>
      </w:pPr>
    </w:p>
    <w:p w14:paraId="4DCD88BF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5A629602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1064D5CD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2AFCCD25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7F55C775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4620A827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394363AB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411B9F4C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31380000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52F7AAEF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088501BE" w14:textId="77777777" w:rsidR="005920FA" w:rsidRPr="00CE55DF" w:rsidRDefault="005920FA" w:rsidP="005920FA">
      <w:pPr>
        <w:jc w:val="center"/>
        <w:rPr>
          <w:rFonts w:ascii="Calibri" w:hAnsi="Calibri" w:cs="Calibri"/>
          <w:lang w:val="en-GB"/>
        </w:rPr>
      </w:pPr>
    </w:p>
    <w:p w14:paraId="38490AD6" w14:textId="77777777" w:rsidR="005920FA" w:rsidRPr="00CE55DF" w:rsidRDefault="005920FA" w:rsidP="005920FA">
      <w:pPr>
        <w:rPr>
          <w:rFonts w:ascii="Calibri" w:hAnsi="Calibri" w:cs="Calibri"/>
          <w:b/>
          <w:bCs/>
          <w:lang w:val="en-GB"/>
        </w:rPr>
      </w:pPr>
    </w:p>
    <w:p w14:paraId="38D7E163" w14:textId="01E3B38A" w:rsidR="005920FA" w:rsidRPr="00CE55DF" w:rsidRDefault="005920FA" w:rsidP="005920FA">
      <w:pPr>
        <w:rPr>
          <w:rFonts w:ascii="Calibri" w:hAnsi="Calibri" w:cs="Calibri"/>
          <w:b/>
          <w:bCs/>
          <w:lang w:val="en-GB"/>
        </w:rPr>
      </w:pPr>
      <w:r w:rsidRPr="00CE55DF">
        <w:rPr>
          <w:rFonts w:ascii="Calibri" w:hAnsi="Calibri" w:cs="Calibri"/>
          <w:noProof/>
          <w:lang w:val="en-GB"/>
        </w:rPr>
        <w:lastRenderedPageBreak/>
        <w:drawing>
          <wp:anchor distT="0" distB="0" distL="114300" distR="114300" simplePos="0" relativeHeight="251658240" behindDoc="0" locked="0" layoutInCell="1" allowOverlap="1" wp14:anchorId="4EB779A3" wp14:editId="176B7174">
            <wp:simplePos x="0" y="0"/>
            <wp:positionH relativeFrom="margin">
              <wp:align>center</wp:align>
            </wp:positionH>
            <wp:positionV relativeFrom="paragraph">
              <wp:posOffset>76</wp:posOffset>
            </wp:positionV>
            <wp:extent cx="6641299" cy="3907766"/>
            <wp:effectExtent l="0" t="0" r="7620" b="0"/>
            <wp:wrapSquare wrapText="bothSides"/>
            <wp:docPr id="19773871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8715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99" cy="3907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E6CFF1" w14:textId="208973EF" w:rsidR="005920FA" w:rsidRPr="00CE55DF" w:rsidRDefault="005920FA" w:rsidP="005920FA">
      <w:pPr>
        <w:spacing w:line="360" w:lineRule="auto"/>
        <w:jc w:val="both"/>
        <w:rPr>
          <w:rFonts w:ascii="Calibri" w:hAnsi="Calibri" w:cs="Calibri"/>
          <w:b/>
          <w:bCs/>
          <w:lang w:val="en-GB"/>
        </w:rPr>
      </w:pPr>
      <w:r w:rsidRPr="00CE55DF">
        <w:rPr>
          <w:rFonts w:ascii="Calibri" w:hAnsi="Calibri" w:cs="Calibri"/>
          <w:b/>
          <w:bCs/>
          <w:lang w:val="en-GB"/>
        </w:rPr>
        <w:t xml:space="preserve">Supplementary Figure 6. Heatmaps of the relative expression patterns of neuropeptide genes and neuropeptide receptor genes in the brain and fat body of </w:t>
      </w:r>
      <w:r w:rsidRPr="00CE55DF">
        <w:rPr>
          <w:rFonts w:ascii="Calibri" w:hAnsi="Calibri" w:cs="Calibri"/>
          <w:b/>
          <w:bCs/>
          <w:i/>
          <w:iCs/>
          <w:lang w:val="en-GB"/>
        </w:rPr>
        <w:t>T. nylanderi</w:t>
      </w:r>
      <w:r w:rsidRPr="00CE55DF">
        <w:rPr>
          <w:rFonts w:ascii="Calibri" w:hAnsi="Calibri" w:cs="Calibri"/>
          <w:b/>
          <w:bCs/>
          <w:lang w:val="en-GB"/>
        </w:rPr>
        <w:t xml:space="preserve"> across uninfected workers, infected workers, and uninfected queens.</w:t>
      </w:r>
    </w:p>
    <w:p w14:paraId="22059D56" w14:textId="1440E4FD" w:rsidR="005920FA" w:rsidRDefault="005920FA" w:rsidP="005920FA">
      <w:pPr>
        <w:spacing w:line="360" w:lineRule="auto"/>
        <w:jc w:val="both"/>
        <w:rPr>
          <w:rFonts w:ascii="Calibri" w:hAnsi="Calibri" w:cs="Calibri"/>
          <w:lang w:val="en-GB"/>
        </w:rPr>
      </w:pPr>
      <w:r w:rsidRPr="00CE55DF">
        <w:rPr>
          <w:rFonts w:ascii="Calibri" w:hAnsi="Calibri" w:cs="Calibri"/>
          <w:lang w:val="en-GB"/>
        </w:rPr>
        <w:t>Rows represent genes and columns represent individual samples. Samples are grouped by phenotype, indicated by the top annotation bar (grey: uninfected workers; yellow: infected workers; teal: uninfected queens). Gene expression is shown as relative scaled expression, with red indicating higher and blue lower expression. Rows were hierarchically clustered to highlight similarities in tissue- and phenotype-specific expression profiles.</w:t>
      </w:r>
    </w:p>
    <w:p w14:paraId="65C27BAD" w14:textId="77777777" w:rsidR="00D05999" w:rsidRPr="00D35062" w:rsidRDefault="00D05999" w:rsidP="00D05999">
      <w:pPr>
        <w:spacing w:line="360" w:lineRule="auto"/>
        <w:rPr>
          <w:rFonts w:ascii="Calibri" w:hAnsi="Calibri" w:cs="Calibri"/>
          <w:lang w:val="en-GB"/>
        </w:rPr>
      </w:pPr>
      <w:r w:rsidRPr="00D35062"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38CEA412" wp14:editId="6A790FBE">
            <wp:extent cx="5807123" cy="3238342"/>
            <wp:effectExtent l="0" t="0" r="3175" b="635"/>
            <wp:docPr id="15773591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591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3146" cy="32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F8A4A" w14:textId="77777777" w:rsidR="00D05999" w:rsidRDefault="00D05999" w:rsidP="00D05999">
      <w:pPr>
        <w:spacing w:after="120" w:line="360" w:lineRule="auto"/>
        <w:jc w:val="both"/>
        <w:rPr>
          <w:rFonts w:ascii="Calibri" w:hAnsi="Calibri" w:cs="Calibri"/>
          <w:b/>
          <w:lang w:val="en-GB"/>
        </w:rPr>
      </w:pPr>
      <w:r w:rsidRPr="00D35062">
        <w:rPr>
          <w:rFonts w:ascii="Calibri" w:hAnsi="Calibri" w:cs="Calibri"/>
          <w:b/>
          <w:bCs/>
          <w:lang w:val="en-GB"/>
        </w:rPr>
        <w:t xml:space="preserve">Supplementary Figure 7. </w:t>
      </w:r>
      <w:r w:rsidRPr="00D35062">
        <w:rPr>
          <w:rFonts w:ascii="Calibri" w:hAnsi="Calibri" w:cs="Calibri"/>
          <w:b/>
          <w:lang w:val="en-GB"/>
        </w:rPr>
        <w:t xml:space="preserve">Expression profiles of neuropeptides and their receptors in the brain and fat body. </w:t>
      </w:r>
    </w:p>
    <w:p w14:paraId="7C392F0B" w14:textId="77777777" w:rsidR="00D05999" w:rsidRPr="00D35062" w:rsidRDefault="00D05999" w:rsidP="00D05999">
      <w:pPr>
        <w:spacing w:after="120" w:line="360" w:lineRule="auto"/>
        <w:jc w:val="both"/>
        <w:rPr>
          <w:rFonts w:ascii="Calibri" w:hAnsi="Calibri" w:cs="Calibri"/>
          <w:b/>
          <w:lang w:val="en-GB"/>
        </w:rPr>
      </w:pPr>
      <w:r w:rsidRPr="00D35062">
        <w:rPr>
          <w:rFonts w:ascii="Calibri" w:hAnsi="Calibri" w:cs="Calibri"/>
          <w:bCs/>
          <w:lang w:val="en-GB"/>
        </w:rPr>
        <w:t xml:space="preserve">Boxplots display clustered expression patterns of neuropeptides (a-c) and receptors (b-d) across castes and infection states in two tissues. Colours indicate caste and infection status: queens (teal), uninfected workers (grey), and infected workers (yellow). </w:t>
      </w:r>
      <w:r w:rsidRPr="002B5B3F">
        <w:rPr>
          <w:rFonts w:ascii="Calibri" w:hAnsi="Calibri" w:cs="Calibri"/>
        </w:rPr>
        <w:t xml:space="preserve">Labels indicate gene </w:t>
      </w:r>
      <w:proofErr w:type="spellStart"/>
      <w:r w:rsidRPr="002B5B3F">
        <w:rPr>
          <w:rFonts w:ascii="Calibri" w:hAnsi="Calibri" w:cs="Calibri"/>
        </w:rPr>
        <w:t>acronyms</w:t>
      </w:r>
      <w:proofErr w:type="spellEnd"/>
      <w:r w:rsidRPr="002B5B3F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 </w:t>
      </w:r>
      <w:r w:rsidRPr="00D35062">
        <w:rPr>
          <w:rFonts w:ascii="Calibri" w:hAnsi="Calibri" w:cs="Calibri"/>
          <w:bCs/>
        </w:rPr>
        <w:t xml:space="preserve">Some </w:t>
      </w:r>
      <w:proofErr w:type="spellStart"/>
      <w:r w:rsidRPr="00D35062">
        <w:rPr>
          <w:rFonts w:ascii="Calibri" w:hAnsi="Calibri" w:cs="Calibri"/>
          <w:bCs/>
        </w:rPr>
        <w:t>graphical</w:t>
      </w:r>
      <w:proofErr w:type="spellEnd"/>
      <w:r w:rsidRPr="00D35062">
        <w:rPr>
          <w:rFonts w:ascii="Calibri" w:hAnsi="Calibri" w:cs="Calibri"/>
          <w:bCs/>
        </w:rPr>
        <w:t xml:space="preserve"> </w:t>
      </w:r>
      <w:proofErr w:type="spellStart"/>
      <w:r w:rsidRPr="00D35062">
        <w:rPr>
          <w:rFonts w:ascii="Calibri" w:hAnsi="Calibri" w:cs="Calibri"/>
          <w:bCs/>
        </w:rPr>
        <w:t>elements</w:t>
      </w:r>
      <w:proofErr w:type="spellEnd"/>
      <w:r w:rsidRPr="00D35062">
        <w:rPr>
          <w:rFonts w:ascii="Calibri" w:hAnsi="Calibri" w:cs="Calibri"/>
          <w:bCs/>
        </w:rPr>
        <w:t xml:space="preserve"> </w:t>
      </w:r>
      <w:proofErr w:type="spellStart"/>
      <w:r w:rsidRPr="00D35062">
        <w:rPr>
          <w:rFonts w:ascii="Calibri" w:hAnsi="Calibri" w:cs="Calibri"/>
          <w:bCs/>
        </w:rPr>
        <w:t>were</w:t>
      </w:r>
      <w:proofErr w:type="spellEnd"/>
      <w:r w:rsidRPr="00D35062">
        <w:rPr>
          <w:rFonts w:ascii="Calibri" w:hAnsi="Calibri" w:cs="Calibri"/>
          <w:bCs/>
        </w:rPr>
        <w:t xml:space="preserve"> </w:t>
      </w:r>
      <w:proofErr w:type="spellStart"/>
      <w:r w:rsidRPr="00D35062">
        <w:rPr>
          <w:rFonts w:ascii="Calibri" w:hAnsi="Calibri" w:cs="Calibri"/>
          <w:bCs/>
        </w:rPr>
        <w:t>created</w:t>
      </w:r>
      <w:proofErr w:type="spellEnd"/>
      <w:r w:rsidRPr="00D35062">
        <w:rPr>
          <w:rFonts w:ascii="Calibri" w:hAnsi="Calibri" w:cs="Calibri"/>
          <w:bCs/>
        </w:rPr>
        <w:t xml:space="preserve"> with BioRender.com.</w:t>
      </w:r>
    </w:p>
    <w:p w14:paraId="2A890646" w14:textId="77777777" w:rsidR="00D05999" w:rsidRPr="00CE55DF" w:rsidRDefault="00D05999" w:rsidP="005920FA">
      <w:pPr>
        <w:spacing w:line="360" w:lineRule="auto"/>
        <w:jc w:val="both"/>
        <w:rPr>
          <w:rFonts w:ascii="Calibri" w:hAnsi="Calibri" w:cs="Calibri"/>
          <w:lang w:val="en-GB"/>
        </w:rPr>
      </w:pPr>
    </w:p>
    <w:sectPr w:rsidR="00D05999" w:rsidRPr="00CE55DF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2E"/>
    <w:rsid w:val="00002C10"/>
    <w:rsid w:val="00062F9E"/>
    <w:rsid w:val="00133CDC"/>
    <w:rsid w:val="00141EB9"/>
    <w:rsid w:val="00193FA5"/>
    <w:rsid w:val="002230B1"/>
    <w:rsid w:val="002D3FB7"/>
    <w:rsid w:val="002E6149"/>
    <w:rsid w:val="002E625A"/>
    <w:rsid w:val="003960AF"/>
    <w:rsid w:val="003B6E06"/>
    <w:rsid w:val="00416B7B"/>
    <w:rsid w:val="004613D2"/>
    <w:rsid w:val="004A5744"/>
    <w:rsid w:val="004A6AB6"/>
    <w:rsid w:val="005920FA"/>
    <w:rsid w:val="006D01B7"/>
    <w:rsid w:val="007C12E3"/>
    <w:rsid w:val="00854D9A"/>
    <w:rsid w:val="0088349B"/>
    <w:rsid w:val="008D3541"/>
    <w:rsid w:val="008D58F2"/>
    <w:rsid w:val="008E2FB7"/>
    <w:rsid w:val="009E673C"/>
    <w:rsid w:val="009F22DB"/>
    <w:rsid w:val="00A22554"/>
    <w:rsid w:val="00AC63F1"/>
    <w:rsid w:val="00BC43D7"/>
    <w:rsid w:val="00C25F67"/>
    <w:rsid w:val="00CD6562"/>
    <w:rsid w:val="00CE55DF"/>
    <w:rsid w:val="00D05999"/>
    <w:rsid w:val="00D1766F"/>
    <w:rsid w:val="00D24720"/>
    <w:rsid w:val="00D5042E"/>
    <w:rsid w:val="00E03085"/>
    <w:rsid w:val="00E12E93"/>
    <w:rsid w:val="00E57D1A"/>
    <w:rsid w:val="00E841F5"/>
    <w:rsid w:val="00E97649"/>
    <w:rsid w:val="00EE6AFE"/>
    <w:rsid w:val="00FD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BF47"/>
  <w15:chartTrackingRefBased/>
  <w15:docId w15:val="{8084C75F-9A73-40DC-B1BB-04403556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42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it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50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50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50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0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50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504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504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504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504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50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0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50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042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042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042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042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042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04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50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0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50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50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50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504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5042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5042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50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5042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5042E"/>
    <w:rPr>
      <w:b/>
      <w:bCs/>
      <w:smallCaps/>
      <w:color w:val="0F4761" w:themeColor="accent1" w:themeShade="BF"/>
      <w:spacing w:val="5"/>
    </w:rPr>
  </w:style>
  <w:style w:type="paragraph" w:styleId="berarbeitung">
    <w:name w:val="Revision"/>
    <w:hidden/>
    <w:uiPriority w:val="99"/>
    <w:semiHidden/>
    <w:rsid w:val="00A2255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it"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25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225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22554"/>
    <w:rPr>
      <w:rFonts w:ascii="Arial" w:eastAsia="Arial" w:hAnsi="Arial" w:cs="Arial"/>
      <w:kern w:val="0"/>
      <w:sz w:val="20"/>
      <w:szCs w:val="20"/>
      <w:lang w:val="it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25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2554"/>
    <w:rPr>
      <w:rFonts w:ascii="Arial" w:eastAsia="Arial" w:hAnsi="Arial" w:cs="Arial"/>
      <w:b/>
      <w:bCs/>
      <w:kern w:val="0"/>
      <w:sz w:val="20"/>
      <w:szCs w:val="20"/>
      <w:lang w:val="it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531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Blasi, Giulia</dc:creator>
  <cp:keywords/>
  <dc:description/>
  <cp:lastModifiedBy>Blasi, Giulia</cp:lastModifiedBy>
  <cp:revision>4</cp:revision>
  <cp:lastPrinted>2026-01-16T14:34:00Z</cp:lastPrinted>
  <dcterms:created xsi:type="dcterms:W3CDTF">2026-03-21T09:53:00Z</dcterms:created>
  <dcterms:modified xsi:type="dcterms:W3CDTF">2026-03-22T21:42:00Z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254b70b4-bd78-4596-b936-aaff5a236b7d</vt:lpwstr>
  </property>
</Properties>
</file>