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A9B03" w14:textId="77777777" w:rsidR="00E45724" w:rsidRDefault="00E45724" w:rsidP="00E45724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noProof/>
          <w:lang w:eastAsia="en-US"/>
        </w:rPr>
        <w:drawing>
          <wp:inline distT="0" distB="0" distL="114300" distR="114300" wp14:anchorId="5E444B4B" wp14:editId="7D095974">
            <wp:extent cx="5261610" cy="6174105"/>
            <wp:effectExtent l="0" t="0" r="11430" b="13335"/>
            <wp:docPr id="3" name="图片 3" descr="S 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 Fi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17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9CDAE" w14:textId="77777777" w:rsidR="00E45724" w:rsidRDefault="00E45724" w:rsidP="00E45724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kern w:val="2"/>
        </w:rPr>
        <w:t>S.Fig.1</w:t>
      </w:r>
    </w:p>
    <w:p w14:paraId="3FC47556" w14:textId="77777777" w:rsidR="00E45724" w:rsidRDefault="00E45724" w:rsidP="00E45724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kern w:val="2"/>
        </w:rPr>
        <w:t>Immunofluorescence staining with RUNX2 and COL1A1 antibodies confirmed successful isolation of FAPs, as indicated by target gene expression.</w:t>
      </w:r>
    </w:p>
    <w:p w14:paraId="6ED63802" w14:textId="77777777" w:rsidR="00E45724" w:rsidRDefault="00E45724" w:rsidP="00E45724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kern w:val="2"/>
        </w:rPr>
        <w:t>S.Fig.2</w:t>
      </w:r>
    </w:p>
    <w:p w14:paraId="2B2FA7C7" w14:textId="77777777" w:rsidR="00E45724" w:rsidRDefault="00E45724" w:rsidP="00E45724">
      <w:pPr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kern w:val="2"/>
        </w:rPr>
        <w:t>FAPs were transfected with a pEGFP-N1-HSPA1A to upregulate its cellular levels</w:t>
      </w:r>
      <w:r>
        <w:rPr>
          <w:rFonts w:ascii="Times New Roman Regular" w:hAnsi="Times New Roman Regular" w:cs="Times New Roman Regular" w:hint="eastAsia"/>
          <w:kern w:val="2"/>
        </w:rPr>
        <w:t xml:space="preserve"> and FAPs were transfected with </w:t>
      </w:r>
      <w:bookmarkStart w:id="0" w:name="OLE_LINK2"/>
      <w:r>
        <w:rPr>
          <w:rFonts w:ascii="Times New Roman Regular" w:hAnsi="Times New Roman Regular" w:cs="Times New Roman Regular" w:hint="eastAsia"/>
          <w:kern w:val="2"/>
        </w:rPr>
        <w:t>si-HSPA1A</w:t>
      </w:r>
      <w:bookmarkEnd w:id="0"/>
      <w:r>
        <w:rPr>
          <w:rFonts w:ascii="Times New Roman Regular" w:hAnsi="Times New Roman Regular" w:cs="Times New Roman Regular"/>
          <w:kern w:val="2"/>
        </w:rPr>
        <w:t>, and successful transfection was confirmed by quantifying HSPA1A mRNA expression via qPCR and protein levels by Western blot</w:t>
      </w:r>
      <w:proofErr w:type="gramStart"/>
      <w:r>
        <w:rPr>
          <w:rFonts w:ascii="Times New Roman Regular" w:hAnsi="Times New Roman Regular" w:cs="Times New Roman Regular"/>
          <w:kern w:val="2"/>
        </w:rPr>
        <w:t>.</w:t>
      </w:r>
      <w:r>
        <w:rPr>
          <w:rFonts w:cs="Times New Roman"/>
        </w:rPr>
        <w:t>(</w:t>
      </w:r>
      <w:proofErr w:type="gramEnd"/>
      <w:r>
        <w:rPr>
          <w:rFonts w:cs="Times New Roman"/>
        </w:rPr>
        <w:t>n = 3, ****P&lt;0.</w:t>
      </w:r>
      <w:r>
        <w:rPr>
          <w:rFonts w:cs="Times New Roman" w:hint="eastAsia"/>
        </w:rPr>
        <w:t>0001</w:t>
      </w:r>
      <w:r>
        <w:rPr>
          <w:rFonts w:cs="Times New Roman"/>
        </w:rPr>
        <w:t>)</w:t>
      </w:r>
    </w:p>
    <w:p w14:paraId="15EBFBAA" w14:textId="5C795388" w:rsidR="00766B5C" w:rsidRPr="00090409" w:rsidRDefault="00766B5C" w:rsidP="00090409">
      <w:pPr>
        <w:spacing w:after="200" w:line="240" w:lineRule="auto"/>
        <w:rPr>
          <w:rFonts w:eastAsiaTheme="minorEastAsia" w:cs="Times New Roman"/>
        </w:rPr>
      </w:pPr>
      <w:bookmarkStart w:id="1" w:name="_GoBack"/>
      <w:bookmarkEnd w:id="1"/>
    </w:p>
    <w:sectPr w:rsidR="00766B5C" w:rsidRPr="00090409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74197" w14:textId="77777777" w:rsidR="006833B1" w:rsidRDefault="006833B1" w:rsidP="00E70CC1">
      <w:pPr>
        <w:spacing w:line="240" w:lineRule="auto"/>
      </w:pPr>
      <w:r>
        <w:separator/>
      </w:r>
    </w:p>
  </w:endnote>
  <w:endnote w:type="continuationSeparator" w:id="0">
    <w:p w14:paraId="205F2B3E" w14:textId="77777777" w:rsidR="006833B1" w:rsidRDefault="006833B1" w:rsidP="00E70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93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C663" w14:textId="1E4D88A3" w:rsidR="00E70CC1" w:rsidRDefault="00E70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57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9E1C52" w14:textId="77777777" w:rsidR="00E70CC1" w:rsidRDefault="00E7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D6861" w14:textId="77777777" w:rsidR="006833B1" w:rsidRDefault="006833B1" w:rsidP="00E70CC1">
      <w:pPr>
        <w:spacing w:line="240" w:lineRule="auto"/>
      </w:pPr>
      <w:r>
        <w:separator/>
      </w:r>
    </w:p>
  </w:footnote>
  <w:footnote w:type="continuationSeparator" w:id="0">
    <w:p w14:paraId="72F60F7D" w14:textId="77777777" w:rsidR="006833B1" w:rsidRDefault="006833B1" w:rsidP="00E70C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51"/>
    <w:rsid w:val="00090409"/>
    <w:rsid w:val="000B6FA1"/>
    <w:rsid w:val="0016745D"/>
    <w:rsid w:val="001C5E5C"/>
    <w:rsid w:val="001D03CF"/>
    <w:rsid w:val="001D194E"/>
    <w:rsid w:val="002F52A7"/>
    <w:rsid w:val="003F3B3E"/>
    <w:rsid w:val="004933D1"/>
    <w:rsid w:val="00561EAF"/>
    <w:rsid w:val="005764A2"/>
    <w:rsid w:val="005C5FA3"/>
    <w:rsid w:val="00682932"/>
    <w:rsid w:val="006833B1"/>
    <w:rsid w:val="00766B5C"/>
    <w:rsid w:val="007A316C"/>
    <w:rsid w:val="00807A36"/>
    <w:rsid w:val="008D17D9"/>
    <w:rsid w:val="00B33463"/>
    <w:rsid w:val="00BC0BEE"/>
    <w:rsid w:val="00BD03CB"/>
    <w:rsid w:val="00C15C88"/>
    <w:rsid w:val="00C2051D"/>
    <w:rsid w:val="00CE185D"/>
    <w:rsid w:val="00DC2306"/>
    <w:rsid w:val="00E45724"/>
    <w:rsid w:val="00E70CC1"/>
    <w:rsid w:val="00EA5618"/>
    <w:rsid w:val="00FB5951"/>
    <w:rsid w:val="00F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5E8FC"/>
  <w15:chartTrackingRefBased/>
  <w15:docId w15:val="{EF100D1D-1B4F-4B9B-96EF-22168CF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B5C"/>
    <w:pPr>
      <w:spacing w:after="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951"/>
    <w:rPr>
      <w:b/>
      <w:bCs/>
    </w:rPr>
  </w:style>
  <w:style w:type="table" w:styleId="PlainTable2">
    <w:name w:val="Plain Table 2"/>
    <w:basedOn w:val="TableNormal"/>
    <w:uiPriority w:val="42"/>
    <w:rsid w:val="00FB59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0CC1"/>
  </w:style>
  <w:style w:type="paragraph" w:styleId="Footer">
    <w:name w:val="footer"/>
    <w:basedOn w:val="Normal"/>
    <w:link w:val="Foot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0CC1"/>
  </w:style>
  <w:style w:type="table" w:styleId="TableGrid">
    <w:name w:val="Table Grid"/>
    <w:basedOn w:val="TableNormal"/>
    <w:uiPriority w:val="39"/>
    <w:rsid w:val="001D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 mohammed</dc:creator>
  <cp:keywords/>
  <dc:description/>
  <cp:lastModifiedBy>Grover Ratiza</cp:lastModifiedBy>
  <cp:revision>7</cp:revision>
  <dcterms:created xsi:type="dcterms:W3CDTF">2026-01-07T13:35:00Z</dcterms:created>
  <dcterms:modified xsi:type="dcterms:W3CDTF">2026-07-23T02:24:00Z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6ef7f816-8cc2-44eb-8022-e61d5ac44ca6</vt:lpwstr>
  </property>
</Properties>
</file>