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812C" w14:textId="77777777" w:rsidR="008C460E" w:rsidRPr="008C460E" w:rsidRDefault="008C460E" w:rsidP="008C460E">
      <w:pPr>
        <w:spacing w:line="480" w:lineRule="auto"/>
        <w:jc w:val="center"/>
        <w:rPr>
          <w:rFonts w:ascii="Times New Roman" w:eastAsia="DengXian" w:hAnsi="Times New Roman" w:cs="Times New Roman"/>
          <w:b/>
          <w:bCs/>
          <w:lang w:bidi="ar"/>
        </w:rPr>
      </w:pPr>
      <w:bookmarkStart w:id="0" w:name="_Hlk230248463"/>
      <w:r w:rsidRPr="008C460E">
        <w:rPr>
          <w:rFonts w:ascii="Times New Roman" w:eastAsia="DengXian" w:hAnsi="Times New Roman" w:cs="Times New Roman"/>
          <w:b/>
          <w:bCs/>
          <w:lang w:bidi="ar"/>
        </w:rPr>
        <w:t xml:space="preserve">Geographical variation and antibiotic exposure-associated perturbation of the early-life </w:t>
      </w:r>
      <w:bookmarkStart w:id="1" w:name="OLE_LINK7"/>
      <w:r w:rsidRPr="008C460E">
        <w:rPr>
          <w:rFonts w:ascii="Times New Roman" w:eastAsia="DengXian" w:hAnsi="Times New Roman" w:cs="Times New Roman"/>
          <w:b/>
          <w:bCs/>
          <w:lang w:bidi="ar"/>
        </w:rPr>
        <w:t>children's</w:t>
      </w:r>
      <w:bookmarkEnd w:id="1"/>
      <w:r w:rsidRPr="008C460E">
        <w:rPr>
          <w:rFonts w:ascii="Times New Roman" w:eastAsia="DengXian" w:hAnsi="Times New Roman" w:cs="Times New Roman"/>
          <w:b/>
          <w:bCs/>
          <w:lang w:bidi="ar"/>
        </w:rPr>
        <w:t xml:space="preserve"> gut resistome</w:t>
      </w:r>
    </w:p>
    <w:bookmarkEnd w:id="0"/>
    <w:p w14:paraId="5036CB54" w14:textId="77777777" w:rsidR="00221ABA" w:rsidRDefault="002E6543">
      <w:pPr>
        <w:spacing w:line="480" w:lineRule="auto"/>
        <w:jc w:val="center"/>
        <w:rPr>
          <w:rFonts w:ascii="Times New Roman" w:hAnsi="Times New Roman" w:cs="Times New Roman"/>
          <w:vertAlign w:val="superscript"/>
        </w:rPr>
      </w:pPr>
      <w:r>
        <w:rPr>
          <w:rFonts w:ascii="Times New Roman" w:eastAsia="DengXian" w:hAnsi="Times New Roman" w:cs="Times New Roman"/>
          <w:lang w:bidi="ar"/>
        </w:rPr>
        <w:t>Okugbe Ebiotubo Ohore</w:t>
      </w:r>
      <w:r>
        <w:rPr>
          <w:rFonts w:ascii="Times New Roman" w:eastAsia="DengXian" w:hAnsi="Times New Roman" w:cs="Times New Roman"/>
          <w:vertAlign w:val="superscript"/>
          <w:lang w:bidi="ar"/>
        </w:rPr>
        <w:t>*1</w:t>
      </w:r>
      <w:r>
        <w:rPr>
          <w:rFonts w:ascii="Times New Roman" w:eastAsia="DengXian" w:hAnsi="Times New Roman" w:cs="Times New Roman"/>
          <w:lang w:bidi="ar"/>
        </w:rPr>
        <w:t>,</w:t>
      </w:r>
      <w:r>
        <w:rPr>
          <w:rFonts w:ascii="Times New Roman" w:eastAsia="DengXian" w:hAnsi="Times New Roman" w:cs="Times New Roman"/>
          <w:b/>
          <w:bCs/>
          <w:lang w:bidi="ar"/>
        </w:rPr>
        <w:t xml:space="preserve"> </w:t>
      </w:r>
      <w:r>
        <w:rPr>
          <w:rFonts w:ascii="Times New Roman" w:eastAsia="DengXian" w:hAnsi="Times New Roman" w:cs="Times New Roman"/>
          <w:lang w:bidi="ar"/>
        </w:rPr>
        <w:t>Sanji Zhou</w:t>
      </w:r>
      <w:r>
        <w:rPr>
          <w:rFonts w:ascii="Times New Roman" w:eastAsia="DengXian" w:hAnsi="Times New Roman" w:cs="Times New Roman"/>
          <w:vertAlign w:val="superscript"/>
          <w:lang w:bidi="ar"/>
        </w:rPr>
        <w:t>1</w:t>
      </w:r>
      <w:r>
        <w:rPr>
          <w:rFonts w:ascii="Times New Roman" w:eastAsia="DengXian" w:hAnsi="Times New Roman" w:cs="Times New Roman"/>
          <w:lang w:bidi="ar"/>
        </w:rPr>
        <w:t>, Jingli Zhang</w:t>
      </w:r>
      <w:r>
        <w:rPr>
          <w:rFonts w:ascii="Times New Roman" w:eastAsia="DengXian" w:hAnsi="Times New Roman" w:cs="Times New Roman"/>
          <w:vertAlign w:val="superscript"/>
          <w:lang w:bidi="ar"/>
        </w:rPr>
        <w:t>2</w:t>
      </w:r>
      <w:r>
        <w:rPr>
          <w:rFonts w:ascii="Times New Roman" w:eastAsia="DengXian" w:hAnsi="Times New Roman" w:cs="Times New Roman"/>
          <w:lang w:bidi="ar"/>
        </w:rPr>
        <w:t>, Emmanuel Stephen Odinga</w:t>
      </w:r>
      <w:r>
        <w:rPr>
          <w:rFonts w:ascii="Times New Roman" w:eastAsia="DengXian" w:hAnsi="Times New Roman" w:cs="Times New Roman"/>
          <w:vertAlign w:val="superscript"/>
          <w:lang w:bidi="ar"/>
        </w:rPr>
        <w:t>1</w:t>
      </w:r>
      <w:r>
        <w:rPr>
          <w:rFonts w:ascii="Times New Roman" w:eastAsia="DengXian" w:hAnsi="Times New Roman" w:cs="Times New Roman"/>
          <w:lang w:bidi="ar"/>
        </w:rPr>
        <w:t>, Jing Zhang</w:t>
      </w:r>
      <w:r>
        <w:rPr>
          <w:rFonts w:ascii="Times New Roman" w:eastAsia="DengXian" w:hAnsi="Times New Roman" w:cs="Times New Roman"/>
          <w:vertAlign w:val="superscript"/>
          <w:lang w:bidi="ar"/>
        </w:rPr>
        <w:t>1</w:t>
      </w:r>
      <w:r>
        <w:rPr>
          <w:rFonts w:ascii="Times New Roman" w:eastAsia="DengXian" w:hAnsi="Times New Roman" w:cs="Times New Roman"/>
          <w:lang w:bidi="ar"/>
        </w:rPr>
        <w:t>, Eneyi E Kpokiri, Tianle Tang</w:t>
      </w:r>
      <w:r>
        <w:rPr>
          <w:rFonts w:ascii="Times New Roman" w:eastAsia="DengXian" w:hAnsi="Times New Roman" w:cs="Times New Roman"/>
          <w:vertAlign w:val="superscript"/>
          <w:lang w:bidi="ar"/>
        </w:rPr>
        <w:t>1</w:t>
      </w:r>
      <w:r>
        <w:rPr>
          <w:rFonts w:ascii="Times New Roman" w:eastAsia="DengXian" w:hAnsi="Times New Roman" w:cs="Times New Roman"/>
          <w:lang w:bidi="ar"/>
        </w:rPr>
        <w:t>, Xue-Liang Zhao</w:t>
      </w:r>
      <w:r>
        <w:rPr>
          <w:rFonts w:ascii="Times New Roman" w:eastAsia="DengXian" w:hAnsi="Times New Roman" w:cs="Times New Roman"/>
          <w:vertAlign w:val="superscript"/>
          <w:lang w:bidi="ar"/>
        </w:rPr>
        <w:t>4</w:t>
      </w:r>
      <w:r>
        <w:rPr>
          <w:rFonts w:ascii="Times New Roman" w:eastAsia="DengXian" w:hAnsi="Times New Roman" w:cs="Times New Roman"/>
          <w:lang w:bidi="ar"/>
        </w:rPr>
        <w:t xml:space="preserve">, </w:t>
      </w:r>
      <w:bookmarkStart w:id="2" w:name="_Hlk198133412"/>
      <w:r>
        <w:rPr>
          <w:rFonts w:ascii="Times New Roman" w:eastAsia="DengXian" w:hAnsi="Times New Roman" w:cs="Times New Roman"/>
          <w:lang w:bidi="ar"/>
        </w:rPr>
        <w:t>Ji-Dong Gu</w:t>
      </w:r>
      <w:bookmarkEnd w:id="2"/>
      <w:proofErr w:type="gramStart"/>
      <w:r>
        <w:rPr>
          <w:rFonts w:ascii="Times New Roman" w:eastAsia="DengXian" w:hAnsi="Times New Roman" w:cs="Times New Roman"/>
          <w:vertAlign w:val="superscript"/>
          <w:lang w:bidi="ar"/>
        </w:rPr>
        <w:t>5,*</w:t>
      </w:r>
      <w:proofErr w:type="gramEnd"/>
      <w:r>
        <w:rPr>
          <w:rFonts w:ascii="Times New Roman" w:eastAsia="DengXian" w:hAnsi="Times New Roman" w:cs="Times New Roman"/>
          <w:vertAlign w:val="superscript"/>
          <w:lang w:bidi="ar"/>
        </w:rPr>
        <w:t>*</w:t>
      </w:r>
      <w:r>
        <w:rPr>
          <w:rFonts w:ascii="Times New Roman" w:eastAsia="DengXian" w:hAnsi="Times New Roman" w:cs="Times New Roman"/>
          <w:lang w:bidi="ar"/>
        </w:rPr>
        <w:t>, Guojing Yang</w:t>
      </w:r>
      <w:r>
        <w:rPr>
          <w:rFonts w:ascii="Times New Roman" w:eastAsia="DengXian" w:hAnsi="Times New Roman" w:cs="Times New Roman"/>
          <w:vertAlign w:val="superscript"/>
          <w:lang w:bidi="ar"/>
        </w:rPr>
        <w:t>1, **</w:t>
      </w:r>
    </w:p>
    <w:p w14:paraId="5036CB55" w14:textId="77777777" w:rsidR="00221ABA" w:rsidRDefault="002E6543">
      <w:pPr>
        <w:spacing w:line="480" w:lineRule="auto"/>
        <w:jc w:val="both"/>
        <w:rPr>
          <w:rFonts w:ascii="Times New Roman" w:hAnsi="Times New Roman" w:cs="Times New Roman"/>
          <w:b/>
          <w:bCs/>
        </w:rPr>
      </w:pPr>
      <w:r>
        <w:rPr>
          <w:rFonts w:ascii="Times New Roman" w:eastAsia="DengXian" w:hAnsi="Times New Roman" w:cs="Times New Roman"/>
          <w:b/>
          <w:bCs/>
          <w:lang w:bidi="ar"/>
        </w:rPr>
        <w:t xml:space="preserve"> </w:t>
      </w:r>
    </w:p>
    <w:p w14:paraId="5036CB56" w14:textId="77777777" w:rsidR="00221ABA" w:rsidRDefault="002E6543">
      <w:pPr>
        <w:spacing w:line="480" w:lineRule="auto"/>
        <w:jc w:val="both"/>
        <w:rPr>
          <w:rFonts w:ascii="Times New Roman" w:hAnsi="Times New Roman" w:cs="Times New Roman"/>
        </w:rPr>
      </w:pPr>
      <w:r>
        <w:rPr>
          <w:rFonts w:ascii="Times New Roman" w:eastAsia="DengXian" w:hAnsi="Times New Roman" w:cs="Times New Roman"/>
          <w:vertAlign w:val="superscript"/>
          <w:lang w:bidi="ar"/>
        </w:rPr>
        <w:t xml:space="preserve">1 </w:t>
      </w:r>
      <w:r>
        <w:rPr>
          <w:rFonts w:ascii="Times New Roman" w:eastAsia="DengXian" w:hAnsi="Times New Roman" w:cs="Times New Roman"/>
          <w:lang w:bidi="ar"/>
        </w:rPr>
        <w:t>NHC Key Laboratory of Tropical Disease Control, School of Tropical Medicine, Hainan Medical University, Haikou, Hainan, 571199, China.</w:t>
      </w:r>
    </w:p>
    <w:p w14:paraId="5036CB57" w14:textId="77777777" w:rsidR="00221ABA" w:rsidRDefault="002E6543">
      <w:pPr>
        <w:spacing w:line="480" w:lineRule="auto"/>
        <w:jc w:val="both"/>
        <w:rPr>
          <w:rFonts w:ascii="Times New Roman" w:hAnsi="Times New Roman" w:cs="Times New Roman"/>
        </w:rPr>
      </w:pPr>
      <w:r>
        <w:rPr>
          <w:rFonts w:ascii="Times New Roman" w:eastAsia="DengXian" w:hAnsi="Times New Roman" w:cs="Times New Roman"/>
          <w:vertAlign w:val="superscript"/>
          <w:lang w:bidi="ar"/>
        </w:rPr>
        <w:t>2</w:t>
      </w:r>
      <w:r>
        <w:rPr>
          <w:rFonts w:ascii="Times New Roman" w:eastAsia="DengXian" w:hAnsi="Times New Roman" w:cs="Times New Roman"/>
          <w:lang w:bidi="ar"/>
        </w:rPr>
        <w:t xml:space="preserve"> Key Laboratory of Reproductive Health Diseases Research and Translation of Ministry of Education &amp; Key Laboratory of Human Reproductive Medicine and Genetic Research of Hainan Province &amp; Hainan Provincial Clinical Research Center for Thalassemia, Department of Reproductive Medicine, The First Affiliated Hospital of Hainan Medical University, Hainan Medical University, Haikou, 570102, Hainan, China.</w:t>
      </w:r>
    </w:p>
    <w:p w14:paraId="5036CB58" w14:textId="77777777" w:rsidR="00221ABA" w:rsidRDefault="002E6543">
      <w:pPr>
        <w:spacing w:line="480" w:lineRule="auto"/>
        <w:jc w:val="both"/>
        <w:rPr>
          <w:rFonts w:ascii="Times New Roman" w:hAnsi="Times New Roman" w:cs="Times New Roman"/>
        </w:rPr>
      </w:pPr>
      <w:r>
        <w:rPr>
          <w:rFonts w:ascii="Times New Roman" w:eastAsia="DengXian" w:hAnsi="Times New Roman" w:cs="Times New Roman"/>
          <w:vertAlign w:val="superscript"/>
          <w:lang w:bidi="ar"/>
        </w:rPr>
        <w:t>3</w:t>
      </w:r>
      <w:r>
        <w:rPr>
          <w:rFonts w:ascii="Times New Roman" w:eastAsia="DengXian" w:hAnsi="Times New Roman" w:cs="Times New Roman"/>
          <w:lang w:bidi="ar"/>
        </w:rPr>
        <w:t xml:space="preserve"> Clinical Research Department, London School of Hygiene and Tropical Medicine Faculty of Infectious and Tropical Diseases, London, UK. </w:t>
      </w:r>
    </w:p>
    <w:p w14:paraId="5036CB59" w14:textId="77777777" w:rsidR="00221ABA" w:rsidRDefault="002E6543">
      <w:pPr>
        <w:spacing w:line="480" w:lineRule="auto"/>
        <w:jc w:val="both"/>
        <w:rPr>
          <w:rFonts w:ascii="Times New Roman" w:hAnsi="Times New Roman" w:cs="Times New Roman"/>
        </w:rPr>
      </w:pPr>
      <w:r>
        <w:rPr>
          <w:rFonts w:ascii="Times New Roman" w:eastAsia="DengXian" w:hAnsi="Times New Roman" w:cs="Times New Roman"/>
          <w:vertAlign w:val="superscript"/>
          <w:lang w:bidi="ar"/>
        </w:rPr>
        <w:t>4</w:t>
      </w:r>
      <w:r>
        <w:rPr>
          <w:rFonts w:ascii="Times New Roman" w:eastAsia="DengXian" w:hAnsi="Times New Roman" w:cs="Times New Roman"/>
          <w:lang w:bidi="ar"/>
        </w:rPr>
        <w:t xml:space="preserve"> National Key Laboratory of Veterinary Public Health and Safety, College of Veterinary Medicine, China Agricultural University, Beijing, 100193, China.</w:t>
      </w:r>
    </w:p>
    <w:p w14:paraId="5036CB5A" w14:textId="77777777" w:rsidR="00221ABA" w:rsidRDefault="002E6543">
      <w:pPr>
        <w:spacing w:line="480" w:lineRule="auto"/>
        <w:jc w:val="both"/>
        <w:rPr>
          <w:rFonts w:ascii="Times New Roman" w:hAnsi="Times New Roman" w:cs="Times New Roman"/>
        </w:rPr>
      </w:pPr>
      <w:r>
        <w:rPr>
          <w:rFonts w:ascii="Times New Roman" w:eastAsia="DengXian" w:hAnsi="Times New Roman" w:cs="Times New Roman"/>
          <w:vertAlign w:val="superscript"/>
          <w:lang w:bidi="ar"/>
        </w:rPr>
        <w:t>5</w:t>
      </w:r>
      <w:r>
        <w:rPr>
          <w:rFonts w:ascii="Times New Roman" w:eastAsia="DengXian" w:hAnsi="Times New Roman" w:cs="Times New Roman"/>
          <w:lang w:bidi="ar"/>
        </w:rPr>
        <w:t xml:space="preserve"> Environmental Science and Engineering Program, Guangdong Technion - Israel Institute of Technology, 241 Daxue Road, Jinping District, Shantou, Guangdong 515063, China.</w:t>
      </w:r>
    </w:p>
    <w:p w14:paraId="5036CB5B" w14:textId="77777777" w:rsidR="00221ABA" w:rsidRDefault="002E6543">
      <w:pPr>
        <w:spacing w:line="480" w:lineRule="auto"/>
        <w:jc w:val="both"/>
        <w:rPr>
          <w:rFonts w:ascii="Times New Roman" w:hAnsi="Times New Roman" w:cs="Times New Roman"/>
        </w:rPr>
      </w:pPr>
      <w:r>
        <w:rPr>
          <w:rFonts w:ascii="Times New Roman" w:eastAsia="DengXian" w:hAnsi="Times New Roman" w:cs="Times New Roman"/>
          <w:lang w:bidi="ar"/>
        </w:rPr>
        <w:t xml:space="preserve"> </w:t>
      </w:r>
    </w:p>
    <w:p w14:paraId="038E5A82" w14:textId="794A304C" w:rsidR="00A32ABE" w:rsidRDefault="006D5627" w:rsidP="0008149C">
      <w:pPr>
        <w:spacing w:line="480" w:lineRule="auto"/>
        <w:jc w:val="both"/>
        <w:rPr>
          <w:rFonts w:ascii="Times New Roman" w:eastAsia="DengXian" w:hAnsi="Times New Roman" w:cs="Times New Roman"/>
          <w:lang w:bidi="ar"/>
        </w:rPr>
      </w:pPr>
      <w:r w:rsidRPr="006D5627">
        <w:rPr>
          <w:rFonts w:ascii="Times New Roman" w:eastAsia="DengXian" w:hAnsi="Times New Roman" w:cs="Times New Roman"/>
          <w:lang w:bidi="ar"/>
        </w:rPr>
        <w:t xml:space="preserve">*Corresponding Authors: Okugbe Ebiotubo Ohore (o.e.ohore@hainmc.edu.cn); Guo-Jing Yang (yangguojing@hainmc.edu.cn) </w:t>
      </w:r>
    </w:p>
    <w:p w14:paraId="624FC58C" w14:textId="77777777" w:rsidR="006D5627" w:rsidRDefault="006D5627" w:rsidP="0008149C">
      <w:pPr>
        <w:spacing w:line="480" w:lineRule="auto"/>
        <w:jc w:val="both"/>
        <w:rPr>
          <w:rFonts w:ascii="Times New Roman" w:hAnsi="Times New Roman" w:cs="Times New Roman"/>
        </w:rPr>
      </w:pPr>
    </w:p>
    <w:p w14:paraId="30ED85F5" w14:textId="77777777" w:rsidR="00A32ABE" w:rsidRDefault="00A32ABE">
      <w:pPr>
        <w:jc w:val="center"/>
      </w:pPr>
    </w:p>
    <w:p w14:paraId="590BE3D4" w14:textId="77777777" w:rsidR="00A32ABE" w:rsidRDefault="00A32ABE">
      <w:pPr>
        <w:jc w:val="center"/>
      </w:pPr>
    </w:p>
    <w:p w14:paraId="2938F36B" w14:textId="77777777" w:rsidR="00A32ABE" w:rsidRDefault="00A32ABE">
      <w:pPr>
        <w:jc w:val="center"/>
      </w:pPr>
    </w:p>
    <w:p w14:paraId="74727B3C" w14:textId="77777777" w:rsidR="00A32ABE" w:rsidRDefault="00A32ABE">
      <w:pPr>
        <w:jc w:val="center"/>
      </w:pPr>
    </w:p>
    <w:p w14:paraId="5036CB70" w14:textId="5263C0E1" w:rsidR="00221ABA" w:rsidRDefault="002E6543">
      <w:pPr>
        <w:jc w:val="center"/>
      </w:pPr>
      <w:r>
        <w:pict w14:anchorId="5036E2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3pt;height:388.9pt">
            <v:imagedata r:id="rId7" o:title="circos and LDA" cropbottom="3330f"/>
          </v:shape>
        </w:pict>
      </w:r>
    </w:p>
    <w:p w14:paraId="5036CB71" w14:textId="77777777" w:rsidR="00221ABA" w:rsidRDefault="00221ABA">
      <w:pPr>
        <w:jc w:val="center"/>
      </w:pPr>
    </w:p>
    <w:p w14:paraId="5036CB72" w14:textId="76E9A887" w:rsidR="00221ABA" w:rsidRDefault="002E6543" w:rsidP="008C460E">
      <w:pPr>
        <w:pStyle w:val="WPSOffice1"/>
        <w:tabs>
          <w:tab w:val="right" w:leader="dot" w:pos="9360"/>
        </w:tabs>
        <w:jc w:val="both"/>
      </w:pPr>
      <w:r>
        <w:rPr>
          <w:rFonts w:ascii="Times New Roman" w:hAnsi="Times New Roman" w:cs="Times New Roman"/>
          <w:b/>
          <w:bCs/>
        </w:rPr>
        <w:t>Supplementary Figure S1</w:t>
      </w:r>
      <w:r>
        <w:rPr>
          <w:rFonts w:ascii="Times New Roman" w:hAnsi="Times New Roman" w:cs="Times New Roman"/>
        </w:rPr>
        <w:t>. Abundance of antibiotics resistance genes in infant gut (A)The relative abundance of antibiotics resistance class in the infant gut microbiota and the relationship between the countries. (B) Multiple group comparison of the relative abundance of top 15 antibiotic resistant genes class among the respective countries using Kruskal-</w:t>
      </w:r>
      <w:proofErr w:type="gramStart"/>
      <w:r>
        <w:rPr>
          <w:rFonts w:ascii="Times New Roman" w:hAnsi="Times New Roman" w:cs="Times New Roman"/>
        </w:rPr>
        <w:t>Wallis</w:t>
      </w:r>
      <w:proofErr w:type="gramEnd"/>
      <w:r>
        <w:rPr>
          <w:rFonts w:ascii="Times New Roman" w:hAnsi="Times New Roman" w:cs="Times New Roman"/>
        </w:rPr>
        <w:t xml:space="preserve"> test. The bar graph shows the difference in the average relative abundance of the resistant gene (ppm) between different countries, and marks whether the difference is sign</w:t>
      </w:r>
      <w:r>
        <w:rPr>
          <w:rFonts w:ascii="Times New Roman" w:hAnsi="Times New Roman" w:cs="Times New Roman"/>
        </w:rPr>
        <w:t>ificant (P-value, asterisk indicates significant difference). It intuitively shows the significance of the difference between multiple groups of the same gene class. Legend: The vertical axis represents the name of the CARD function at different classification levels, the horizontal axis represents the percentage value of the abundance of a certain CARD function in the sample, and different colors represent different groups. 0.01&lt;p&lt;0.05 *, 0.001&lt; p &lt;0.01 **, p&lt;0.001 ***. (C) linear discriminant analysis (LD</w:t>
      </w:r>
      <w:r>
        <w:rPr>
          <w:rFonts w:ascii="Times New Roman" w:hAnsi="Times New Roman" w:cs="Times New Roman"/>
        </w:rPr>
        <w:t xml:space="preserve">A) was used for identification of </w:t>
      </w:r>
      <w:r w:rsidR="00261C90" w:rsidRPr="00094D41">
        <w:rPr>
          <w:rFonts w:ascii="Times New Roman" w:hAnsi="Times New Roman" w:cs="Times New Roman"/>
          <w:highlight w:val="yellow"/>
        </w:rPr>
        <w:t>key</w:t>
      </w:r>
      <w:r w:rsidR="00094D41" w:rsidRPr="00094D41">
        <w:rPr>
          <w:rFonts w:ascii="Times New Roman" w:hAnsi="Times New Roman" w:cs="Times New Roman"/>
          <w:highlight w:val="yellow"/>
        </w:rPr>
        <w:t>stone</w:t>
      </w:r>
      <w:r>
        <w:rPr>
          <w:rFonts w:ascii="Times New Roman" w:hAnsi="Times New Roman" w:cs="Times New Roman"/>
        </w:rPr>
        <w:t xml:space="preserve"> ARGs and ARGs biomarkers among the respective countries (Dk: Denmark; ESP: Spain; NI: Nicaragua; NOR: Norway; UK: United Kingdom; and USA). The LDA discriminant (&gt; 2.0 LDA </w:t>
      </w:r>
      <w:r>
        <w:rPr>
          <w:rFonts w:ascii="Times New Roman" w:hAnsi="Times New Roman" w:cs="Times New Roman"/>
        </w:rPr>
        <w:lastRenderedPageBreak/>
        <w:t>scores, p &lt; 0.05) column chart counts ARGs (top 10) with significant effect in multiple groups, and the LDA score obtained by LDA analysis (linear regression analysis), the larger the LDA score, the greater the influence of species abundance on the difference effect.</w:t>
      </w:r>
    </w:p>
    <w:p w14:paraId="5036CB73" w14:textId="77777777" w:rsidR="00221ABA" w:rsidRDefault="00221ABA">
      <w:pPr>
        <w:pStyle w:val="Caption"/>
        <w:keepNext/>
        <w:rPr>
          <w:rFonts w:ascii="Times New Roman" w:hAnsi="Times New Roman" w:cs="Times New Roman"/>
          <w:i w:val="0"/>
          <w:iCs w:val="0"/>
          <w:color w:val="auto"/>
        </w:rPr>
      </w:pPr>
    </w:p>
    <w:p w14:paraId="5036CB74" w14:textId="77777777" w:rsidR="00221ABA" w:rsidRDefault="00221ABA">
      <w:pPr>
        <w:pStyle w:val="Caption"/>
        <w:keepNext/>
        <w:rPr>
          <w:rFonts w:ascii="Times New Roman" w:hAnsi="Times New Roman" w:cs="Times New Roman"/>
          <w:i w:val="0"/>
          <w:iCs w:val="0"/>
          <w:color w:val="auto"/>
        </w:rPr>
      </w:pPr>
    </w:p>
    <w:p w14:paraId="5036CB75" w14:textId="77777777" w:rsidR="00221ABA" w:rsidRDefault="00221ABA"/>
    <w:p w14:paraId="5036CB76" w14:textId="77777777" w:rsidR="00221ABA" w:rsidRDefault="002E6543">
      <w:r>
        <w:rPr>
          <w:noProof/>
        </w:rPr>
        <w:drawing>
          <wp:inline distT="0" distB="0" distL="0" distR="0" wp14:anchorId="5036E24D" wp14:editId="5036E24E">
            <wp:extent cx="5567680" cy="4790440"/>
            <wp:effectExtent l="0" t="0" r="0" b="0"/>
            <wp:docPr id="8426107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10701" name="Graphic 1"/>
                    <pic:cNvPicPr>
                      <a:picLocks noChangeAspect="1"/>
                    </pic:cNvPicPr>
                  </pic:nvPicPr>
                  <pic:blipFill>
                    <a:blip r:embed="rId8">
                      <a:extLst>
                        <a:ext uri="{96DAC541-7B7A-43D3-8B79-37D633B846F1}">
                          <asvg:svgBlip xmlns:asvg="http://schemas.microsoft.com/office/drawing/2016/SVG/main" r:embed="rId9"/>
                        </a:ext>
                      </a:extLst>
                    </a:blip>
                    <a:srcRect t="27131"/>
                    <a:stretch>
                      <a:fillRect/>
                    </a:stretch>
                  </pic:blipFill>
                  <pic:spPr>
                    <a:xfrm>
                      <a:off x="0" y="0"/>
                      <a:ext cx="5571846" cy="4793686"/>
                    </a:xfrm>
                    <a:prstGeom prst="rect">
                      <a:avLst/>
                    </a:prstGeom>
                  </pic:spPr>
                </pic:pic>
              </a:graphicData>
            </a:graphic>
          </wp:inline>
        </w:drawing>
      </w:r>
    </w:p>
    <w:p w14:paraId="5036CB77" w14:textId="77777777" w:rsidR="00221ABA" w:rsidRDefault="002E6543">
      <w:pPr>
        <w:pStyle w:val="Caption"/>
        <w:keepNext/>
        <w:rPr>
          <w:rFonts w:ascii="Times New Roman" w:hAnsi="Times New Roman" w:cs="Times New Roman"/>
          <w:i w:val="0"/>
          <w:iCs w:val="0"/>
          <w:color w:val="auto"/>
        </w:rPr>
      </w:pPr>
      <w:bookmarkStart w:id="3" w:name="_Hlk195711001"/>
      <w:r>
        <w:rPr>
          <w:rFonts w:ascii="Times New Roman" w:hAnsi="Times New Roman" w:cs="Times New Roman"/>
          <w:b/>
          <w:bCs/>
          <w:i w:val="0"/>
          <w:iCs w:val="0"/>
          <w:color w:val="auto"/>
        </w:rPr>
        <w:t>Supplementary Figure S2</w:t>
      </w:r>
      <w:r>
        <w:rPr>
          <w:rFonts w:ascii="Times New Roman" w:hAnsi="Times New Roman" w:cs="Times New Roman"/>
          <w:i w:val="0"/>
          <w:iCs w:val="0"/>
          <w:color w:val="auto"/>
        </w:rPr>
        <w:t>. Analysis of the antibiotic’s resistant mechanisms in the infant gut microbiome across different countries. Antibiotic efflux was the predominant mechanism.</w:t>
      </w:r>
    </w:p>
    <w:p w14:paraId="2176E2DF" w14:textId="77777777" w:rsidR="003C213E" w:rsidRDefault="003C213E" w:rsidP="003C213E"/>
    <w:p w14:paraId="34883BC2" w14:textId="77777777" w:rsidR="003C213E" w:rsidRDefault="003C213E" w:rsidP="003C213E"/>
    <w:p w14:paraId="0959EA2E" w14:textId="77777777" w:rsidR="003C213E" w:rsidRDefault="003C213E" w:rsidP="003C213E"/>
    <w:p w14:paraId="295392A7" w14:textId="77777777" w:rsidR="003C213E" w:rsidRDefault="003C213E" w:rsidP="003C213E"/>
    <w:p w14:paraId="2A3CB264" w14:textId="77777777" w:rsidR="003C213E" w:rsidRDefault="003C213E" w:rsidP="003C213E"/>
    <w:p w14:paraId="5C61EAAA" w14:textId="77777777" w:rsidR="003C213E" w:rsidRDefault="003C213E" w:rsidP="003C213E"/>
    <w:p w14:paraId="11AB58C2" w14:textId="0132BC0F" w:rsidR="003C213E" w:rsidRDefault="003C213E" w:rsidP="003C213E">
      <w:r>
        <w:rPr>
          <w:noProof/>
          <w14:ligatures w14:val="none"/>
        </w:rPr>
        <w:lastRenderedPageBreak/>
        <w:drawing>
          <wp:inline distT="0" distB="0" distL="0" distR="0" wp14:anchorId="5B86BB04" wp14:editId="16EE7928">
            <wp:extent cx="5450840" cy="4163793"/>
            <wp:effectExtent l="0" t="0" r="0" b="0"/>
            <wp:docPr id="2470650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65083" name=""/>
                    <pic:cNvPicPr/>
                  </pic:nvPicPr>
                  <pic:blipFill rotWithShape="1">
                    <a:blip r:embed="rId10">
                      <a:extLst>
                        <a:ext uri="{96DAC541-7B7A-43D3-8B79-37D633B846F1}">
                          <asvg:svgBlip xmlns:asvg="http://schemas.microsoft.com/office/drawing/2016/SVG/main" r:embed="rId11"/>
                        </a:ext>
                      </a:extLst>
                    </a:blip>
                    <a:srcRect t="8334"/>
                    <a:stretch>
                      <a:fillRect/>
                    </a:stretch>
                  </pic:blipFill>
                  <pic:spPr bwMode="auto">
                    <a:xfrm>
                      <a:off x="0" y="0"/>
                      <a:ext cx="5458215" cy="4169427"/>
                    </a:xfrm>
                    <a:prstGeom prst="rect">
                      <a:avLst/>
                    </a:prstGeom>
                    <a:ln>
                      <a:noFill/>
                    </a:ln>
                    <a:extLst>
                      <a:ext uri="{53640926-AAD7-44D8-BBD7-CCE9431645EC}">
                        <a14:shadowObscured xmlns:a14="http://schemas.microsoft.com/office/drawing/2010/main"/>
                      </a:ext>
                    </a:extLst>
                  </pic:spPr>
                </pic:pic>
              </a:graphicData>
            </a:graphic>
          </wp:inline>
        </w:drawing>
      </w:r>
    </w:p>
    <w:p w14:paraId="10F23117" w14:textId="454C939B" w:rsidR="003C213E" w:rsidRPr="00F2695B" w:rsidRDefault="003C213E" w:rsidP="00F2695B">
      <w:pPr>
        <w:jc w:val="both"/>
        <w:rPr>
          <w:rFonts w:ascii="Times New Roman" w:hAnsi="Times New Roman" w:cs="Times New Roman"/>
        </w:rPr>
      </w:pPr>
      <w:r w:rsidRPr="00F2695B">
        <w:rPr>
          <w:rFonts w:ascii="Times New Roman" w:hAnsi="Times New Roman" w:cs="Times New Roman"/>
          <w:b/>
          <w:bCs/>
        </w:rPr>
        <w:t>Figure S3</w:t>
      </w:r>
      <w:r w:rsidRPr="00F2695B">
        <w:rPr>
          <w:rFonts w:ascii="Times New Roman" w:hAnsi="Times New Roman" w:cs="Times New Roman"/>
        </w:rPr>
        <w:t xml:space="preserve">. </w:t>
      </w:r>
      <w:r w:rsidRPr="00F2695B">
        <w:rPr>
          <w:rFonts w:ascii="Times New Roman" w:hAnsi="Times New Roman" w:cs="Times New Roman"/>
        </w:rPr>
        <w:t xml:space="preserve">ANCOM </w:t>
      </w:r>
      <w:r w:rsidRPr="00F2695B">
        <w:rPr>
          <w:rFonts w:ascii="Times New Roman" w:hAnsi="Times New Roman" w:cs="Times New Roman"/>
        </w:rPr>
        <w:t xml:space="preserve">volcano plot showing </w:t>
      </w:r>
      <w:r w:rsidRPr="00F2695B">
        <w:rPr>
          <w:rFonts w:ascii="Times New Roman" w:hAnsi="Times New Roman" w:cs="Times New Roman"/>
        </w:rPr>
        <w:t xml:space="preserve">analysis of </w:t>
      </w:r>
      <w:r w:rsidRPr="00F2695B">
        <w:rPr>
          <w:rFonts w:ascii="Times New Roman" w:hAnsi="Times New Roman" w:cs="Times New Roman"/>
        </w:rPr>
        <w:t>significance</w:t>
      </w:r>
      <w:r w:rsidRPr="00F2695B">
        <w:rPr>
          <w:rFonts w:ascii="Times New Roman" w:hAnsi="Times New Roman" w:cs="Times New Roman"/>
        </w:rPr>
        <w:t xml:space="preserve"> </w:t>
      </w:r>
      <w:r w:rsidRPr="00F2695B">
        <w:rPr>
          <w:rFonts w:ascii="Times New Roman" w:hAnsi="Times New Roman" w:cs="Times New Roman"/>
        </w:rPr>
        <w:t>to identify bacterial genera that were differentially expressed between the antibiotic-exposed and un-exposed groups. T</w:t>
      </w:r>
      <w:r w:rsidRPr="00F2695B">
        <w:rPr>
          <w:rFonts w:ascii="Times New Roman" w:hAnsi="Times New Roman" w:cs="Times New Roman"/>
        </w:rPr>
        <w:t xml:space="preserve">he points in the figure represent </w:t>
      </w:r>
      <w:r w:rsidRPr="00F2695B">
        <w:rPr>
          <w:rFonts w:ascii="Times New Roman" w:hAnsi="Times New Roman" w:cs="Times New Roman"/>
        </w:rPr>
        <w:t>the bacteria genera</w:t>
      </w:r>
      <w:r w:rsidRPr="00F2695B">
        <w:rPr>
          <w:rFonts w:ascii="Times New Roman" w:hAnsi="Times New Roman" w:cs="Times New Roman"/>
        </w:rPr>
        <w:t>, the vertical axis represents the W value, and the horizontal axis represents the clr value (</w:t>
      </w:r>
      <w:r w:rsidR="00F2695B" w:rsidRPr="00F2695B">
        <w:rPr>
          <w:rFonts w:ascii="Times New Roman" w:hAnsi="Times New Roman" w:cs="Times New Roman"/>
        </w:rPr>
        <w:t>c</w:t>
      </w:r>
      <w:r w:rsidRPr="00F2695B">
        <w:rPr>
          <w:rFonts w:ascii="Times New Roman" w:hAnsi="Times New Roman" w:cs="Times New Roman"/>
        </w:rPr>
        <w:t>enter log transform), which represents the degree of difference in sample abundance between groups. The higher the absolute value of the number, the greater the relative abundance difference. Therefore, the closer the point is to the upper right (or upper left) corner of the figure, the more significant the difference between that species and other species (species closer to the 0 position on the horizontal axis).</w:t>
      </w:r>
    </w:p>
    <w:p w14:paraId="36E22931" w14:textId="77777777" w:rsidR="00D83F4B" w:rsidRDefault="00D83F4B" w:rsidP="00D83F4B"/>
    <w:p w14:paraId="14B8845C" w14:textId="77777777" w:rsidR="00D83F4B" w:rsidRDefault="00D83F4B" w:rsidP="00D83F4B"/>
    <w:p w14:paraId="5F5898E5" w14:textId="77777777" w:rsidR="00D83F4B" w:rsidRDefault="00D83F4B" w:rsidP="00D83F4B"/>
    <w:p w14:paraId="5036CB7F" w14:textId="77777777" w:rsidR="00221ABA" w:rsidRDefault="002E6543">
      <w:pPr>
        <w:pStyle w:val="Caption"/>
        <w:keepNext/>
        <w:rPr>
          <w:rFonts w:ascii="Times New Roman" w:hAnsi="Times New Roman" w:cs="Times New Roman"/>
          <w:i w:val="0"/>
          <w:iCs w:val="0"/>
          <w:color w:val="auto"/>
        </w:rPr>
      </w:pPr>
      <w:r>
        <w:rPr>
          <w:rFonts w:ascii="Times New Roman" w:hAnsi="Times New Roman" w:cs="Times New Roman"/>
          <w:i w:val="0"/>
          <w:iCs w:val="0"/>
          <w:color w:val="auto"/>
        </w:rPr>
        <w:t xml:space="preserve"> </w:t>
      </w:r>
    </w:p>
    <w:bookmarkEnd w:id="3"/>
    <w:p w14:paraId="5036CB80" w14:textId="77777777" w:rsidR="00221ABA" w:rsidRDefault="00221ABA">
      <w:pPr>
        <w:pStyle w:val="Caption"/>
        <w:keepNext/>
        <w:rPr>
          <w:rFonts w:ascii="Times New Roman" w:hAnsi="Times New Roman" w:cs="Times New Roman"/>
        </w:rPr>
      </w:pPr>
    </w:p>
    <w:p w14:paraId="5036CB81" w14:textId="77777777" w:rsidR="00221ABA" w:rsidRDefault="00221ABA">
      <w:pPr>
        <w:rPr>
          <w:rFonts w:ascii="Times New Roman" w:hAnsi="Times New Roman" w:cs="Times New Roman"/>
        </w:rPr>
      </w:pPr>
    </w:p>
    <w:p w14:paraId="5036CB93" w14:textId="6226218E" w:rsidR="005430CB" w:rsidRDefault="005430CB">
      <w:pPr>
        <w:rPr>
          <w:rFonts w:ascii="Times New Roman" w:hAnsi="Times New Roman" w:cs="Times New Roman"/>
        </w:rPr>
        <w:sectPr w:rsidR="005430CB">
          <w:footerReference w:type="default" r:id="rId12"/>
          <w:pgSz w:w="12240" w:h="15840"/>
          <w:pgMar w:top="1440" w:right="1440" w:bottom="1440" w:left="1440" w:header="720" w:footer="720" w:gutter="0"/>
          <w:cols w:space="720"/>
          <w:docGrid w:linePitch="360"/>
        </w:sectPr>
      </w:pPr>
    </w:p>
    <w:p w14:paraId="5221A5E3" w14:textId="77777777" w:rsidR="00107F84" w:rsidRDefault="00107F84">
      <w:pPr>
        <w:spacing w:after="0" w:line="100" w:lineRule="atLeast"/>
        <w:rPr>
          <w:rFonts w:ascii="Times New Roman" w:hAnsi="Times New Roman" w:cs="Times New Roman"/>
          <w:b/>
          <w:bCs/>
        </w:rPr>
      </w:pPr>
    </w:p>
    <w:p w14:paraId="5F76C7B0" w14:textId="76623590" w:rsidR="00107F84" w:rsidRDefault="00107F84">
      <w:pPr>
        <w:spacing w:after="0" w:line="100" w:lineRule="atLeast"/>
        <w:rPr>
          <w:rFonts w:ascii="Times New Roman" w:hAnsi="Times New Roman" w:cs="Times New Roman"/>
          <w:b/>
          <w:bCs/>
        </w:rPr>
      </w:pPr>
      <w:bookmarkStart w:id="4" w:name="_Hlk231469234"/>
      <w:r>
        <w:rPr>
          <w:rFonts w:ascii="Times New Roman" w:hAnsi="Times New Roman" w:cs="Times New Roman"/>
          <w:b/>
          <w:bCs/>
        </w:rPr>
        <w:t>Supplementary Table S</w:t>
      </w:r>
      <w:r>
        <w:rPr>
          <w:rFonts w:ascii="Times New Roman" w:hAnsi="Times New Roman" w:cs="Times New Roman" w:hint="eastAsia"/>
          <w:b/>
          <w:bCs/>
        </w:rPr>
        <w:t>1</w:t>
      </w:r>
      <w:r>
        <w:rPr>
          <w:rFonts w:ascii="Times New Roman" w:hAnsi="Times New Roman" w:cs="Times New Roman"/>
          <w:b/>
          <w:bCs/>
        </w:rPr>
        <w:t>. M</w:t>
      </w:r>
      <w:r w:rsidRPr="00107F84">
        <w:rPr>
          <w:rFonts w:ascii="Times New Roman" w:hAnsi="Times New Roman" w:cs="Times New Roman"/>
          <w:b/>
          <w:bCs/>
        </w:rPr>
        <w:t>ultivariate PERMANOVA using Bray–</w:t>
      </w:r>
      <w:proofErr w:type="gramStart"/>
      <w:r w:rsidRPr="00107F84">
        <w:rPr>
          <w:rFonts w:ascii="Times New Roman" w:hAnsi="Times New Roman" w:cs="Times New Roman"/>
          <w:b/>
          <w:bCs/>
        </w:rPr>
        <w:t>Curtis</w:t>
      </w:r>
      <w:proofErr w:type="gramEnd"/>
      <w:r w:rsidRPr="00107F84">
        <w:rPr>
          <w:rFonts w:ascii="Times New Roman" w:hAnsi="Times New Roman" w:cs="Times New Roman"/>
          <w:b/>
          <w:bCs/>
        </w:rPr>
        <w:t xml:space="preserve"> dissimilarities</w:t>
      </w:r>
      <w:r>
        <w:rPr>
          <w:rFonts w:ascii="Times New Roman" w:hAnsi="Times New Roman" w:cs="Times New Roman"/>
          <w:b/>
          <w:bCs/>
        </w:rPr>
        <w:t xml:space="preserve"> for investigation of the factors influencing the resistome abundance in early life. </w:t>
      </w:r>
    </w:p>
    <w:bookmarkEnd w:id="4"/>
    <w:p w14:paraId="2E696086" w14:textId="77777777" w:rsidR="00107F84" w:rsidRDefault="00107F84">
      <w:pPr>
        <w:spacing w:after="0" w:line="100" w:lineRule="atLeast"/>
        <w:rPr>
          <w:rFonts w:ascii="Times New Roman" w:hAnsi="Times New Roman" w:cs="Times New Roman"/>
          <w:b/>
          <w:bCs/>
        </w:rPr>
      </w:pPr>
    </w:p>
    <w:tbl>
      <w:tblPr>
        <w:tblStyle w:val="ListTable6Colorful"/>
        <w:tblW w:w="8754" w:type="dxa"/>
        <w:jc w:val="center"/>
        <w:tblLook w:val="04A0" w:firstRow="1" w:lastRow="0" w:firstColumn="1" w:lastColumn="0" w:noHBand="0" w:noVBand="1"/>
      </w:tblPr>
      <w:tblGrid>
        <w:gridCol w:w="2098"/>
        <w:gridCol w:w="1305"/>
        <w:gridCol w:w="1084"/>
        <w:gridCol w:w="1080"/>
        <w:gridCol w:w="1080"/>
        <w:gridCol w:w="1080"/>
        <w:gridCol w:w="1080"/>
      </w:tblGrid>
      <w:tr w:rsidR="00107F84" w:rsidRPr="00E74573" w14:paraId="4AA8640D" w14:textId="77777777" w:rsidTr="00107F8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98" w:type="dxa"/>
            <w:noWrap/>
            <w:hideMark/>
          </w:tcPr>
          <w:p w14:paraId="7D45D788" w14:textId="77777777" w:rsidR="00107F84" w:rsidRPr="00E74573" w:rsidRDefault="00107F84" w:rsidP="008E54D2">
            <w:pPr>
              <w:rPr>
                <w:rFonts w:ascii="Times New Roman" w:hAnsi="Times New Roman" w:cs="Times New Roman"/>
              </w:rPr>
            </w:pPr>
            <w:r w:rsidRPr="00E74573">
              <w:rPr>
                <w:rFonts w:ascii="Times New Roman" w:hAnsi="Times New Roman" w:cs="Times New Roman"/>
              </w:rPr>
              <w:t>Characteristics</w:t>
            </w:r>
          </w:p>
        </w:tc>
        <w:tc>
          <w:tcPr>
            <w:tcW w:w="1256" w:type="dxa"/>
            <w:noWrap/>
            <w:hideMark/>
          </w:tcPr>
          <w:p w14:paraId="7B6A6860" w14:textId="77777777" w:rsidR="00107F84" w:rsidRPr="00E74573" w:rsidRDefault="00107F84" w:rsidP="008E54D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SumsOfSqs</w:t>
            </w:r>
          </w:p>
        </w:tc>
        <w:tc>
          <w:tcPr>
            <w:tcW w:w="1080" w:type="dxa"/>
            <w:noWrap/>
            <w:hideMark/>
          </w:tcPr>
          <w:p w14:paraId="3C332156" w14:textId="77777777" w:rsidR="00107F84" w:rsidRPr="00E74573" w:rsidRDefault="00107F84" w:rsidP="008E54D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MeanSqs</w:t>
            </w:r>
          </w:p>
        </w:tc>
        <w:tc>
          <w:tcPr>
            <w:tcW w:w="1080" w:type="dxa"/>
            <w:noWrap/>
            <w:hideMark/>
          </w:tcPr>
          <w:p w14:paraId="1092C0D4" w14:textId="77777777" w:rsidR="00107F84" w:rsidRPr="00E74573" w:rsidRDefault="00107F84" w:rsidP="008E54D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E74573">
              <w:rPr>
                <w:rFonts w:ascii="Times New Roman" w:hAnsi="Times New Roman" w:cs="Times New Roman"/>
              </w:rPr>
              <w:t>F.Model</w:t>
            </w:r>
            <w:proofErr w:type="gramEnd"/>
          </w:p>
        </w:tc>
        <w:tc>
          <w:tcPr>
            <w:tcW w:w="1080" w:type="dxa"/>
            <w:noWrap/>
            <w:hideMark/>
          </w:tcPr>
          <w:p w14:paraId="68FC3DA9" w14:textId="77777777" w:rsidR="00107F84" w:rsidRPr="00E74573" w:rsidRDefault="00107F84" w:rsidP="008E54D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E74573">
              <w:rPr>
                <w:rFonts w:ascii="Times New Roman" w:hAnsi="Times New Roman" w:cs="Times New Roman"/>
                <w:i/>
                <w:iCs/>
              </w:rPr>
              <w:t>R2</w:t>
            </w:r>
          </w:p>
        </w:tc>
        <w:tc>
          <w:tcPr>
            <w:tcW w:w="1080" w:type="dxa"/>
            <w:noWrap/>
            <w:hideMark/>
          </w:tcPr>
          <w:p w14:paraId="2FD66286" w14:textId="77777777" w:rsidR="00107F84" w:rsidRPr="00E74573" w:rsidRDefault="00107F84" w:rsidP="008E54D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P-value</w:t>
            </w:r>
          </w:p>
        </w:tc>
        <w:tc>
          <w:tcPr>
            <w:tcW w:w="1080" w:type="dxa"/>
            <w:noWrap/>
            <w:hideMark/>
          </w:tcPr>
          <w:p w14:paraId="4E8E7842" w14:textId="77777777" w:rsidR="00107F84" w:rsidRPr="00E74573" w:rsidRDefault="00107F84" w:rsidP="008E54D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E74573">
              <w:rPr>
                <w:rFonts w:ascii="Times New Roman" w:hAnsi="Times New Roman" w:cs="Times New Roman"/>
              </w:rPr>
              <w:t>P.adjust</w:t>
            </w:r>
            <w:proofErr w:type="gramEnd"/>
          </w:p>
        </w:tc>
      </w:tr>
      <w:tr w:rsidR="00107F84" w:rsidRPr="00E74573" w14:paraId="23ECA275" w14:textId="77777777" w:rsidTr="00107F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98" w:type="dxa"/>
            <w:shd w:val="clear" w:color="auto" w:fill="auto"/>
            <w:noWrap/>
            <w:hideMark/>
          </w:tcPr>
          <w:p w14:paraId="39132C07" w14:textId="77777777" w:rsidR="00107F84" w:rsidRPr="00E74573" w:rsidRDefault="00107F84" w:rsidP="008E54D2">
            <w:pPr>
              <w:rPr>
                <w:rFonts w:ascii="Times New Roman" w:hAnsi="Times New Roman" w:cs="Times New Roman"/>
                <w:b w:val="0"/>
                <w:bCs w:val="0"/>
              </w:rPr>
            </w:pPr>
            <w:r w:rsidRPr="00E74573">
              <w:rPr>
                <w:rFonts w:ascii="Times New Roman" w:hAnsi="Times New Roman" w:cs="Times New Roman"/>
                <w:b w:val="0"/>
                <w:bCs w:val="0"/>
              </w:rPr>
              <w:t>Country</w:t>
            </w:r>
          </w:p>
        </w:tc>
        <w:tc>
          <w:tcPr>
            <w:tcW w:w="1256" w:type="dxa"/>
            <w:shd w:val="clear" w:color="auto" w:fill="auto"/>
            <w:noWrap/>
            <w:hideMark/>
          </w:tcPr>
          <w:p w14:paraId="2F8CD233"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2.7564</w:t>
            </w:r>
          </w:p>
        </w:tc>
        <w:tc>
          <w:tcPr>
            <w:tcW w:w="1080" w:type="dxa"/>
            <w:shd w:val="clear" w:color="auto" w:fill="auto"/>
            <w:noWrap/>
            <w:hideMark/>
          </w:tcPr>
          <w:p w14:paraId="4868B735"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0.55128</w:t>
            </w:r>
          </w:p>
        </w:tc>
        <w:tc>
          <w:tcPr>
            <w:tcW w:w="1080" w:type="dxa"/>
            <w:shd w:val="clear" w:color="auto" w:fill="auto"/>
            <w:noWrap/>
            <w:hideMark/>
          </w:tcPr>
          <w:p w14:paraId="74494D6F"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4.48703</w:t>
            </w:r>
          </w:p>
        </w:tc>
        <w:tc>
          <w:tcPr>
            <w:tcW w:w="1080" w:type="dxa"/>
            <w:shd w:val="clear" w:color="auto" w:fill="auto"/>
            <w:noWrap/>
            <w:hideMark/>
          </w:tcPr>
          <w:p w14:paraId="3B2C8BB8"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0.19778</w:t>
            </w:r>
          </w:p>
        </w:tc>
        <w:tc>
          <w:tcPr>
            <w:tcW w:w="1080" w:type="dxa"/>
            <w:shd w:val="clear" w:color="auto" w:fill="auto"/>
            <w:noWrap/>
            <w:hideMark/>
          </w:tcPr>
          <w:p w14:paraId="36F8D701"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w:t>
            </w:r>
          </w:p>
        </w:tc>
        <w:tc>
          <w:tcPr>
            <w:tcW w:w="1080" w:type="dxa"/>
            <w:shd w:val="clear" w:color="auto" w:fill="auto"/>
            <w:noWrap/>
            <w:hideMark/>
          </w:tcPr>
          <w:p w14:paraId="035D0DF2"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0.00117</w:t>
            </w:r>
          </w:p>
        </w:tc>
      </w:tr>
      <w:tr w:rsidR="00107F84" w:rsidRPr="00E74573" w14:paraId="75FF1CEA" w14:textId="77777777" w:rsidTr="00107F84">
        <w:trPr>
          <w:trHeight w:val="300"/>
          <w:jc w:val="center"/>
        </w:trPr>
        <w:tc>
          <w:tcPr>
            <w:cnfStyle w:val="001000000000" w:firstRow="0" w:lastRow="0" w:firstColumn="1" w:lastColumn="0" w:oddVBand="0" w:evenVBand="0" w:oddHBand="0" w:evenHBand="0" w:firstRowFirstColumn="0" w:firstRowLastColumn="0" w:lastRowFirstColumn="0" w:lastRowLastColumn="0"/>
            <w:tcW w:w="2098" w:type="dxa"/>
            <w:noWrap/>
            <w:hideMark/>
          </w:tcPr>
          <w:p w14:paraId="4821160E" w14:textId="77777777" w:rsidR="00107F84" w:rsidRPr="00E74573" w:rsidRDefault="00107F84" w:rsidP="008E54D2">
            <w:pPr>
              <w:rPr>
                <w:rFonts w:ascii="Times New Roman" w:hAnsi="Times New Roman" w:cs="Times New Roman"/>
                <w:b w:val="0"/>
                <w:bCs w:val="0"/>
              </w:rPr>
            </w:pPr>
            <w:r w:rsidRPr="00E74573">
              <w:rPr>
                <w:rFonts w:ascii="Times New Roman" w:hAnsi="Times New Roman" w:cs="Times New Roman"/>
                <w:b w:val="0"/>
                <w:bCs w:val="0"/>
              </w:rPr>
              <w:t>Feeding</w:t>
            </w:r>
            <w:r>
              <w:rPr>
                <w:rFonts w:ascii="Times New Roman" w:hAnsi="Times New Roman" w:cs="Times New Roman"/>
                <w:b w:val="0"/>
                <w:bCs w:val="0"/>
              </w:rPr>
              <w:t xml:space="preserve"> m</w:t>
            </w:r>
            <w:r w:rsidRPr="00E74573">
              <w:rPr>
                <w:rFonts w:ascii="Times New Roman" w:hAnsi="Times New Roman" w:cs="Times New Roman"/>
                <w:b w:val="0"/>
                <w:bCs w:val="0"/>
              </w:rPr>
              <w:t>ethod</w:t>
            </w:r>
          </w:p>
        </w:tc>
        <w:tc>
          <w:tcPr>
            <w:tcW w:w="1256" w:type="dxa"/>
            <w:noWrap/>
            <w:hideMark/>
          </w:tcPr>
          <w:p w14:paraId="3857EFBA"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2.11443</w:t>
            </w:r>
          </w:p>
        </w:tc>
        <w:tc>
          <w:tcPr>
            <w:tcW w:w="1080" w:type="dxa"/>
            <w:noWrap/>
            <w:hideMark/>
          </w:tcPr>
          <w:p w14:paraId="209487D7"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0.70481</w:t>
            </w:r>
          </w:p>
        </w:tc>
        <w:tc>
          <w:tcPr>
            <w:tcW w:w="1080" w:type="dxa"/>
            <w:noWrap/>
            <w:hideMark/>
          </w:tcPr>
          <w:p w14:paraId="7D2C11B4"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5.54441</w:t>
            </w:r>
          </w:p>
        </w:tc>
        <w:tc>
          <w:tcPr>
            <w:tcW w:w="1080" w:type="dxa"/>
            <w:noWrap/>
            <w:hideMark/>
          </w:tcPr>
          <w:p w14:paraId="1EB014FD"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0.15172</w:t>
            </w:r>
          </w:p>
        </w:tc>
        <w:tc>
          <w:tcPr>
            <w:tcW w:w="1080" w:type="dxa"/>
            <w:noWrap/>
            <w:hideMark/>
          </w:tcPr>
          <w:p w14:paraId="6421E548"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w:t>
            </w:r>
          </w:p>
        </w:tc>
        <w:tc>
          <w:tcPr>
            <w:tcW w:w="1080" w:type="dxa"/>
            <w:noWrap/>
            <w:hideMark/>
          </w:tcPr>
          <w:p w14:paraId="0365DDEA"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0.00117</w:t>
            </w:r>
          </w:p>
        </w:tc>
      </w:tr>
      <w:tr w:rsidR="00107F84" w:rsidRPr="00E74573" w14:paraId="107EAACA" w14:textId="77777777" w:rsidTr="00107F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98" w:type="dxa"/>
            <w:shd w:val="clear" w:color="auto" w:fill="auto"/>
            <w:noWrap/>
            <w:hideMark/>
          </w:tcPr>
          <w:p w14:paraId="57054514" w14:textId="77777777" w:rsidR="00107F84" w:rsidRPr="00E74573" w:rsidRDefault="00107F84" w:rsidP="008E54D2">
            <w:pPr>
              <w:rPr>
                <w:rFonts w:ascii="Times New Roman" w:hAnsi="Times New Roman" w:cs="Times New Roman"/>
                <w:b w:val="0"/>
                <w:bCs w:val="0"/>
              </w:rPr>
            </w:pPr>
            <w:r w:rsidRPr="00E74573">
              <w:rPr>
                <w:rFonts w:ascii="Times New Roman" w:hAnsi="Times New Roman" w:cs="Times New Roman"/>
                <w:b w:val="0"/>
                <w:bCs w:val="0"/>
              </w:rPr>
              <w:t>continent</w:t>
            </w:r>
          </w:p>
        </w:tc>
        <w:tc>
          <w:tcPr>
            <w:tcW w:w="1256" w:type="dxa"/>
            <w:shd w:val="clear" w:color="auto" w:fill="auto"/>
            <w:noWrap/>
            <w:hideMark/>
          </w:tcPr>
          <w:p w14:paraId="0037E4B7"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1.34016</w:t>
            </w:r>
          </w:p>
        </w:tc>
        <w:tc>
          <w:tcPr>
            <w:tcW w:w="1080" w:type="dxa"/>
            <w:shd w:val="clear" w:color="auto" w:fill="auto"/>
            <w:noWrap/>
            <w:hideMark/>
          </w:tcPr>
          <w:p w14:paraId="7B4DE8CA"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0.67008</w:t>
            </w:r>
          </w:p>
        </w:tc>
        <w:tc>
          <w:tcPr>
            <w:tcW w:w="1080" w:type="dxa"/>
            <w:shd w:val="clear" w:color="auto" w:fill="auto"/>
            <w:noWrap/>
            <w:hideMark/>
          </w:tcPr>
          <w:p w14:paraId="76E882F2"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5.00036</w:t>
            </w:r>
          </w:p>
        </w:tc>
        <w:tc>
          <w:tcPr>
            <w:tcW w:w="1080" w:type="dxa"/>
            <w:shd w:val="clear" w:color="auto" w:fill="auto"/>
            <w:noWrap/>
            <w:hideMark/>
          </w:tcPr>
          <w:p w14:paraId="50F465FD"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0.09616</w:t>
            </w:r>
          </w:p>
        </w:tc>
        <w:tc>
          <w:tcPr>
            <w:tcW w:w="1080" w:type="dxa"/>
            <w:shd w:val="clear" w:color="auto" w:fill="auto"/>
            <w:noWrap/>
            <w:hideMark/>
          </w:tcPr>
          <w:p w14:paraId="4AF9804A"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w:t>
            </w:r>
          </w:p>
        </w:tc>
        <w:tc>
          <w:tcPr>
            <w:tcW w:w="1080" w:type="dxa"/>
            <w:shd w:val="clear" w:color="auto" w:fill="auto"/>
            <w:noWrap/>
            <w:hideMark/>
          </w:tcPr>
          <w:p w14:paraId="60BB6781"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0.00117</w:t>
            </w:r>
          </w:p>
        </w:tc>
      </w:tr>
      <w:tr w:rsidR="00107F84" w:rsidRPr="00E74573" w14:paraId="0DA9F889" w14:textId="77777777" w:rsidTr="00107F84">
        <w:trPr>
          <w:trHeight w:val="300"/>
          <w:jc w:val="center"/>
        </w:trPr>
        <w:tc>
          <w:tcPr>
            <w:cnfStyle w:val="001000000000" w:firstRow="0" w:lastRow="0" w:firstColumn="1" w:lastColumn="0" w:oddVBand="0" w:evenVBand="0" w:oddHBand="0" w:evenHBand="0" w:firstRowFirstColumn="0" w:firstRowLastColumn="0" w:lastRowFirstColumn="0" w:lastRowLastColumn="0"/>
            <w:tcW w:w="2098" w:type="dxa"/>
            <w:noWrap/>
            <w:hideMark/>
          </w:tcPr>
          <w:p w14:paraId="666AC293" w14:textId="77777777" w:rsidR="00107F84" w:rsidRPr="00E74573" w:rsidRDefault="00107F84" w:rsidP="008E54D2">
            <w:pPr>
              <w:rPr>
                <w:rFonts w:ascii="Times New Roman" w:hAnsi="Times New Roman" w:cs="Times New Roman"/>
                <w:b w:val="0"/>
                <w:bCs w:val="0"/>
              </w:rPr>
            </w:pPr>
            <w:r w:rsidRPr="00E74573">
              <w:rPr>
                <w:rFonts w:ascii="Times New Roman" w:hAnsi="Times New Roman" w:cs="Times New Roman"/>
                <w:b w:val="0"/>
                <w:bCs w:val="0"/>
              </w:rPr>
              <w:t>Delivery</w:t>
            </w:r>
            <w:r>
              <w:rPr>
                <w:rFonts w:ascii="Times New Roman" w:hAnsi="Times New Roman" w:cs="Times New Roman"/>
                <w:b w:val="0"/>
                <w:bCs w:val="0"/>
              </w:rPr>
              <w:t xml:space="preserve"> </w:t>
            </w:r>
            <w:r w:rsidRPr="00E74573">
              <w:rPr>
                <w:rFonts w:ascii="Times New Roman" w:hAnsi="Times New Roman" w:cs="Times New Roman"/>
                <w:b w:val="0"/>
                <w:bCs w:val="0"/>
              </w:rPr>
              <w:t>method</w:t>
            </w:r>
          </w:p>
        </w:tc>
        <w:tc>
          <w:tcPr>
            <w:tcW w:w="1256" w:type="dxa"/>
            <w:noWrap/>
            <w:hideMark/>
          </w:tcPr>
          <w:p w14:paraId="28B76E46"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1.15167</w:t>
            </w:r>
          </w:p>
        </w:tc>
        <w:tc>
          <w:tcPr>
            <w:tcW w:w="1080" w:type="dxa"/>
            <w:noWrap/>
            <w:hideMark/>
          </w:tcPr>
          <w:p w14:paraId="200E4A59"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0.57583</w:t>
            </w:r>
          </w:p>
        </w:tc>
        <w:tc>
          <w:tcPr>
            <w:tcW w:w="1080" w:type="dxa"/>
            <w:noWrap/>
            <w:hideMark/>
          </w:tcPr>
          <w:p w14:paraId="5F4706C8"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4.23372</w:t>
            </w:r>
          </w:p>
        </w:tc>
        <w:tc>
          <w:tcPr>
            <w:tcW w:w="1080" w:type="dxa"/>
            <w:noWrap/>
            <w:hideMark/>
          </w:tcPr>
          <w:p w14:paraId="42DC0750"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0.08264</w:t>
            </w:r>
          </w:p>
        </w:tc>
        <w:tc>
          <w:tcPr>
            <w:tcW w:w="1080" w:type="dxa"/>
            <w:noWrap/>
            <w:hideMark/>
          </w:tcPr>
          <w:p w14:paraId="0E116E0B"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w:t>
            </w:r>
          </w:p>
        </w:tc>
        <w:tc>
          <w:tcPr>
            <w:tcW w:w="1080" w:type="dxa"/>
            <w:noWrap/>
            <w:hideMark/>
          </w:tcPr>
          <w:p w14:paraId="4DB757A3"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0.00117</w:t>
            </w:r>
          </w:p>
        </w:tc>
      </w:tr>
      <w:tr w:rsidR="00107F84" w:rsidRPr="00E74573" w14:paraId="0EE5DE5D" w14:textId="77777777" w:rsidTr="00107F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98" w:type="dxa"/>
            <w:shd w:val="clear" w:color="auto" w:fill="auto"/>
            <w:noWrap/>
            <w:hideMark/>
          </w:tcPr>
          <w:p w14:paraId="4CB05DF6" w14:textId="77777777" w:rsidR="00107F84" w:rsidRPr="00E74573" w:rsidRDefault="00107F84" w:rsidP="008E54D2">
            <w:pPr>
              <w:rPr>
                <w:rFonts w:ascii="Times New Roman" w:hAnsi="Times New Roman" w:cs="Times New Roman"/>
                <w:b w:val="0"/>
                <w:bCs w:val="0"/>
              </w:rPr>
            </w:pPr>
            <w:r w:rsidRPr="00E74573">
              <w:rPr>
                <w:rFonts w:ascii="Times New Roman" w:hAnsi="Times New Roman" w:cs="Times New Roman"/>
                <w:b w:val="0"/>
                <w:bCs w:val="0"/>
              </w:rPr>
              <w:t>Gender</w:t>
            </w:r>
          </w:p>
        </w:tc>
        <w:tc>
          <w:tcPr>
            <w:tcW w:w="1256" w:type="dxa"/>
            <w:shd w:val="clear" w:color="auto" w:fill="auto"/>
            <w:noWrap/>
            <w:hideMark/>
          </w:tcPr>
          <w:p w14:paraId="25117711"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0.96225</w:t>
            </w:r>
          </w:p>
        </w:tc>
        <w:tc>
          <w:tcPr>
            <w:tcW w:w="1080" w:type="dxa"/>
            <w:shd w:val="clear" w:color="auto" w:fill="auto"/>
            <w:noWrap/>
            <w:hideMark/>
          </w:tcPr>
          <w:p w14:paraId="2A1192B5"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0.48113</w:t>
            </w:r>
          </w:p>
        </w:tc>
        <w:tc>
          <w:tcPr>
            <w:tcW w:w="1080" w:type="dxa"/>
            <w:shd w:val="clear" w:color="auto" w:fill="auto"/>
            <w:noWrap/>
            <w:hideMark/>
          </w:tcPr>
          <w:p w14:paraId="7F35E0D3"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3.48577</w:t>
            </w:r>
          </w:p>
        </w:tc>
        <w:tc>
          <w:tcPr>
            <w:tcW w:w="1080" w:type="dxa"/>
            <w:shd w:val="clear" w:color="auto" w:fill="auto"/>
            <w:noWrap/>
            <w:hideMark/>
          </w:tcPr>
          <w:p w14:paraId="50FEEBE6"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0.06904</w:t>
            </w:r>
          </w:p>
        </w:tc>
        <w:tc>
          <w:tcPr>
            <w:tcW w:w="1080" w:type="dxa"/>
            <w:shd w:val="clear" w:color="auto" w:fill="auto"/>
            <w:noWrap/>
            <w:hideMark/>
          </w:tcPr>
          <w:p w14:paraId="5EACAA19"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0.002</w:t>
            </w:r>
          </w:p>
        </w:tc>
        <w:tc>
          <w:tcPr>
            <w:tcW w:w="1080" w:type="dxa"/>
            <w:shd w:val="clear" w:color="auto" w:fill="auto"/>
            <w:noWrap/>
            <w:hideMark/>
          </w:tcPr>
          <w:p w14:paraId="21066F3B" w14:textId="77777777" w:rsidR="00107F84" w:rsidRPr="00E74573" w:rsidRDefault="00107F84" w:rsidP="008E5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0.002</w:t>
            </w:r>
          </w:p>
        </w:tc>
      </w:tr>
      <w:tr w:rsidR="00107F84" w:rsidRPr="00E74573" w14:paraId="18D4D145" w14:textId="77777777" w:rsidTr="00107F84">
        <w:trPr>
          <w:trHeight w:val="300"/>
          <w:jc w:val="center"/>
        </w:trPr>
        <w:tc>
          <w:tcPr>
            <w:cnfStyle w:val="001000000000" w:firstRow="0" w:lastRow="0" w:firstColumn="1" w:lastColumn="0" w:oddVBand="0" w:evenVBand="0" w:oddHBand="0" w:evenHBand="0" w:firstRowFirstColumn="0" w:firstRowLastColumn="0" w:lastRowFirstColumn="0" w:lastRowLastColumn="0"/>
            <w:tcW w:w="2098" w:type="dxa"/>
            <w:noWrap/>
            <w:hideMark/>
          </w:tcPr>
          <w:p w14:paraId="2390448B" w14:textId="77777777" w:rsidR="00107F84" w:rsidRPr="00E74573" w:rsidRDefault="00107F84" w:rsidP="008E54D2">
            <w:pPr>
              <w:rPr>
                <w:rFonts w:ascii="Times New Roman" w:hAnsi="Times New Roman" w:cs="Times New Roman"/>
                <w:b w:val="0"/>
                <w:bCs w:val="0"/>
              </w:rPr>
            </w:pPr>
            <w:r w:rsidRPr="00E74573">
              <w:rPr>
                <w:rFonts w:ascii="Times New Roman" w:hAnsi="Times New Roman" w:cs="Times New Roman"/>
                <w:b w:val="0"/>
                <w:bCs w:val="0"/>
              </w:rPr>
              <w:t>Antibiotics_exposure</w:t>
            </w:r>
          </w:p>
        </w:tc>
        <w:tc>
          <w:tcPr>
            <w:tcW w:w="1256" w:type="dxa"/>
            <w:noWrap/>
            <w:hideMark/>
          </w:tcPr>
          <w:p w14:paraId="70A24928"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0.95626</w:t>
            </w:r>
          </w:p>
        </w:tc>
        <w:tc>
          <w:tcPr>
            <w:tcW w:w="1080" w:type="dxa"/>
            <w:noWrap/>
            <w:hideMark/>
          </w:tcPr>
          <w:p w14:paraId="1CDD7A5F"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0.47813</w:t>
            </w:r>
          </w:p>
        </w:tc>
        <w:tc>
          <w:tcPr>
            <w:tcW w:w="1080" w:type="dxa"/>
            <w:noWrap/>
            <w:hideMark/>
          </w:tcPr>
          <w:p w14:paraId="77AC4548"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3.46246</w:t>
            </w:r>
          </w:p>
        </w:tc>
        <w:tc>
          <w:tcPr>
            <w:tcW w:w="1080" w:type="dxa"/>
            <w:noWrap/>
            <w:hideMark/>
          </w:tcPr>
          <w:p w14:paraId="26EAD2E5"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0.06861</w:t>
            </w:r>
          </w:p>
        </w:tc>
        <w:tc>
          <w:tcPr>
            <w:tcW w:w="1080" w:type="dxa"/>
            <w:noWrap/>
            <w:hideMark/>
          </w:tcPr>
          <w:p w14:paraId="19A958DC"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w:t>
            </w:r>
          </w:p>
        </w:tc>
        <w:tc>
          <w:tcPr>
            <w:tcW w:w="1080" w:type="dxa"/>
            <w:noWrap/>
            <w:hideMark/>
          </w:tcPr>
          <w:p w14:paraId="10C2B635" w14:textId="77777777" w:rsidR="00107F84" w:rsidRPr="00E74573" w:rsidRDefault="00107F84" w:rsidP="008E54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4573">
              <w:rPr>
                <w:rFonts w:ascii="Times New Roman" w:hAnsi="Times New Roman" w:cs="Times New Roman"/>
              </w:rPr>
              <w:t>0.00117</w:t>
            </w:r>
          </w:p>
        </w:tc>
      </w:tr>
    </w:tbl>
    <w:p w14:paraId="68A05CE1" w14:textId="77777777" w:rsidR="00107F84" w:rsidRDefault="00107F84">
      <w:pPr>
        <w:spacing w:after="0" w:line="100" w:lineRule="atLeast"/>
        <w:rPr>
          <w:rFonts w:ascii="Times New Roman" w:hAnsi="Times New Roman" w:cs="Times New Roman"/>
          <w:b/>
          <w:bCs/>
        </w:rPr>
      </w:pPr>
    </w:p>
    <w:p w14:paraId="12CF63C9" w14:textId="77777777" w:rsidR="00107F84" w:rsidRDefault="00107F84">
      <w:pPr>
        <w:spacing w:after="0" w:line="100" w:lineRule="atLeast"/>
        <w:rPr>
          <w:rFonts w:ascii="Times New Roman" w:hAnsi="Times New Roman" w:cs="Times New Roman"/>
          <w:b/>
          <w:bCs/>
        </w:rPr>
      </w:pPr>
    </w:p>
    <w:p w14:paraId="137DD689" w14:textId="77777777" w:rsidR="00107F84" w:rsidRDefault="00107F84">
      <w:pPr>
        <w:spacing w:after="0" w:line="100" w:lineRule="atLeast"/>
        <w:rPr>
          <w:rFonts w:ascii="Times New Roman" w:hAnsi="Times New Roman" w:cs="Times New Roman"/>
          <w:b/>
          <w:bCs/>
        </w:rPr>
      </w:pPr>
    </w:p>
    <w:p w14:paraId="445C700F" w14:textId="77777777" w:rsidR="00107F84" w:rsidRDefault="00107F84">
      <w:pPr>
        <w:spacing w:after="0" w:line="100" w:lineRule="atLeast"/>
        <w:rPr>
          <w:rFonts w:ascii="Times New Roman" w:hAnsi="Times New Roman" w:cs="Times New Roman"/>
          <w:b/>
          <w:bCs/>
        </w:rPr>
      </w:pPr>
    </w:p>
    <w:p w14:paraId="27297D98" w14:textId="77777777" w:rsidR="00107F84" w:rsidRDefault="00107F84">
      <w:pPr>
        <w:spacing w:after="0" w:line="100" w:lineRule="atLeast"/>
        <w:rPr>
          <w:rFonts w:ascii="Times New Roman" w:hAnsi="Times New Roman" w:cs="Times New Roman"/>
          <w:b/>
          <w:bCs/>
        </w:rPr>
      </w:pPr>
    </w:p>
    <w:p w14:paraId="60C920E7" w14:textId="77777777" w:rsidR="00107F84" w:rsidRDefault="00107F84">
      <w:pPr>
        <w:spacing w:after="0" w:line="100" w:lineRule="atLeast"/>
        <w:rPr>
          <w:rFonts w:ascii="Times New Roman" w:hAnsi="Times New Roman" w:cs="Times New Roman"/>
          <w:b/>
          <w:bCs/>
        </w:rPr>
      </w:pPr>
    </w:p>
    <w:p w14:paraId="61B33E1D" w14:textId="77777777" w:rsidR="00107F84" w:rsidRDefault="00107F84">
      <w:pPr>
        <w:spacing w:after="0" w:line="100" w:lineRule="atLeast"/>
        <w:rPr>
          <w:rFonts w:ascii="Times New Roman" w:hAnsi="Times New Roman" w:cs="Times New Roman"/>
          <w:b/>
          <w:bCs/>
        </w:rPr>
      </w:pPr>
    </w:p>
    <w:p w14:paraId="4B05C403" w14:textId="77777777" w:rsidR="00107F84" w:rsidRDefault="00107F84">
      <w:pPr>
        <w:spacing w:after="0" w:line="100" w:lineRule="atLeast"/>
        <w:rPr>
          <w:rFonts w:ascii="Times New Roman" w:hAnsi="Times New Roman" w:cs="Times New Roman"/>
          <w:b/>
          <w:bCs/>
        </w:rPr>
      </w:pPr>
    </w:p>
    <w:p w14:paraId="4CF282DB" w14:textId="77777777" w:rsidR="00107F84" w:rsidRDefault="00107F84">
      <w:pPr>
        <w:spacing w:after="0" w:line="100" w:lineRule="atLeast"/>
        <w:rPr>
          <w:rFonts w:ascii="Times New Roman" w:hAnsi="Times New Roman" w:cs="Times New Roman"/>
          <w:b/>
          <w:bCs/>
        </w:rPr>
      </w:pPr>
    </w:p>
    <w:p w14:paraId="37C465B5" w14:textId="77777777" w:rsidR="00107F84" w:rsidRDefault="00107F84">
      <w:pPr>
        <w:spacing w:after="0" w:line="100" w:lineRule="atLeast"/>
        <w:rPr>
          <w:rFonts w:ascii="Times New Roman" w:hAnsi="Times New Roman" w:cs="Times New Roman"/>
          <w:b/>
          <w:bCs/>
        </w:rPr>
      </w:pPr>
    </w:p>
    <w:p w14:paraId="06F98236" w14:textId="77777777" w:rsidR="00107F84" w:rsidRDefault="00107F84">
      <w:pPr>
        <w:spacing w:after="0" w:line="100" w:lineRule="atLeast"/>
        <w:rPr>
          <w:rFonts w:ascii="Times New Roman" w:hAnsi="Times New Roman" w:cs="Times New Roman"/>
          <w:b/>
          <w:bCs/>
        </w:rPr>
      </w:pPr>
    </w:p>
    <w:p w14:paraId="329612EE" w14:textId="77777777" w:rsidR="00107F84" w:rsidRDefault="00107F84">
      <w:pPr>
        <w:spacing w:after="0" w:line="100" w:lineRule="atLeast"/>
        <w:rPr>
          <w:rFonts w:ascii="Times New Roman" w:hAnsi="Times New Roman" w:cs="Times New Roman"/>
          <w:b/>
          <w:bCs/>
        </w:rPr>
      </w:pPr>
    </w:p>
    <w:p w14:paraId="1DC8102B" w14:textId="77777777" w:rsidR="00107F84" w:rsidRDefault="00107F84">
      <w:pPr>
        <w:spacing w:after="0" w:line="100" w:lineRule="atLeast"/>
        <w:rPr>
          <w:rFonts w:ascii="Times New Roman" w:hAnsi="Times New Roman" w:cs="Times New Roman"/>
          <w:b/>
          <w:bCs/>
        </w:rPr>
      </w:pPr>
    </w:p>
    <w:p w14:paraId="505BBB40" w14:textId="77777777" w:rsidR="00107F84" w:rsidRDefault="00107F84">
      <w:pPr>
        <w:spacing w:after="0" w:line="100" w:lineRule="atLeast"/>
        <w:rPr>
          <w:rFonts w:ascii="Times New Roman" w:hAnsi="Times New Roman" w:cs="Times New Roman"/>
          <w:b/>
          <w:bCs/>
        </w:rPr>
      </w:pPr>
    </w:p>
    <w:p w14:paraId="1EC7105F" w14:textId="77777777" w:rsidR="00107F84" w:rsidRDefault="00107F84">
      <w:pPr>
        <w:spacing w:after="0" w:line="100" w:lineRule="atLeast"/>
        <w:rPr>
          <w:rFonts w:ascii="Times New Roman" w:hAnsi="Times New Roman" w:cs="Times New Roman"/>
          <w:b/>
          <w:bCs/>
        </w:rPr>
      </w:pPr>
    </w:p>
    <w:p w14:paraId="085CB2E0" w14:textId="77777777" w:rsidR="00107F84" w:rsidRDefault="00107F84">
      <w:pPr>
        <w:spacing w:after="0" w:line="100" w:lineRule="atLeast"/>
        <w:rPr>
          <w:rFonts w:ascii="Times New Roman" w:hAnsi="Times New Roman" w:cs="Times New Roman"/>
          <w:b/>
          <w:bCs/>
        </w:rPr>
      </w:pPr>
    </w:p>
    <w:p w14:paraId="256E8814" w14:textId="77777777" w:rsidR="00107F84" w:rsidRDefault="00107F84">
      <w:pPr>
        <w:spacing w:after="0" w:line="100" w:lineRule="atLeast"/>
        <w:rPr>
          <w:rFonts w:ascii="Times New Roman" w:hAnsi="Times New Roman" w:cs="Times New Roman"/>
          <w:b/>
          <w:bCs/>
        </w:rPr>
      </w:pPr>
    </w:p>
    <w:p w14:paraId="3DF4D49B" w14:textId="77777777" w:rsidR="00107F84" w:rsidRDefault="00107F84">
      <w:pPr>
        <w:spacing w:after="0" w:line="100" w:lineRule="atLeast"/>
        <w:rPr>
          <w:rFonts w:ascii="Times New Roman" w:hAnsi="Times New Roman" w:cs="Times New Roman"/>
          <w:b/>
          <w:bCs/>
        </w:rPr>
      </w:pPr>
    </w:p>
    <w:p w14:paraId="6218502B" w14:textId="77777777" w:rsidR="00107F84" w:rsidRDefault="00107F84">
      <w:pPr>
        <w:spacing w:after="0" w:line="100" w:lineRule="atLeast"/>
        <w:rPr>
          <w:rFonts w:ascii="Times New Roman" w:hAnsi="Times New Roman" w:cs="Times New Roman"/>
          <w:b/>
          <w:bCs/>
        </w:rPr>
      </w:pPr>
    </w:p>
    <w:p w14:paraId="777203A3" w14:textId="77777777" w:rsidR="00107F84" w:rsidRDefault="00107F84">
      <w:pPr>
        <w:spacing w:after="0" w:line="100" w:lineRule="atLeast"/>
        <w:rPr>
          <w:rFonts w:ascii="Times New Roman" w:hAnsi="Times New Roman" w:cs="Times New Roman"/>
          <w:b/>
          <w:bCs/>
        </w:rPr>
      </w:pPr>
    </w:p>
    <w:p w14:paraId="5036CB94" w14:textId="5F74C84F" w:rsidR="00221ABA" w:rsidRDefault="002E6543">
      <w:pPr>
        <w:spacing w:after="0" w:line="100" w:lineRule="atLeast"/>
        <w:rPr>
          <w:rFonts w:ascii="Times New Roman" w:hAnsi="Times New Roman" w:cs="Times New Roman"/>
        </w:rPr>
      </w:pPr>
      <w:r>
        <w:rPr>
          <w:rFonts w:ascii="Times New Roman" w:hAnsi="Times New Roman" w:cs="Times New Roman"/>
          <w:b/>
          <w:bCs/>
        </w:rPr>
        <w:lastRenderedPageBreak/>
        <w:t>Supplementary Table S</w:t>
      </w:r>
      <w:r w:rsidR="00107F84">
        <w:rPr>
          <w:rFonts w:ascii="Times New Roman" w:hAnsi="Times New Roman" w:cs="Times New Roman"/>
          <w:b/>
          <w:bCs/>
        </w:rPr>
        <w:t>2</w:t>
      </w:r>
      <w:r>
        <w:rPr>
          <w:rFonts w:ascii="Times New Roman" w:hAnsi="Times New Roman" w:cs="Times New Roman"/>
        </w:rPr>
        <w:t xml:space="preserve">. Sample characteristics. </w:t>
      </w:r>
      <w:bookmarkStart w:id="5" w:name="_Hlk195172077"/>
      <w:r>
        <w:rPr>
          <w:rFonts w:ascii="Times New Roman" w:hAnsi="Times New Roman" w:cs="Times New Roman"/>
        </w:rPr>
        <w:t xml:space="preserve">Note: </w:t>
      </w:r>
      <w:bookmarkEnd w:id="5"/>
      <w:r>
        <w:rPr>
          <w:rFonts w:ascii="Times New Roman" w:hAnsi="Times New Roman" w:cs="Times New Roman"/>
        </w:rPr>
        <w:t xml:space="preserve">Country abbreviations (e.g., USA, Nor) were used, with gender indicated as male (M) or female (F). The method of delivery was classified as vaginal (V) or cesarean section (CS), while feeding methods were categorized as formula (F), breastfed (BF), or mixed (Mix). Antibiotic exposure was classified as exposed (AE) or unexposed (AU). Missing data for specific characteristics were marked as “X” and excluded from the analysis. </w:t>
      </w:r>
    </w:p>
    <w:p w14:paraId="5036CB95" w14:textId="77777777" w:rsidR="00221ABA" w:rsidRDefault="00221ABA">
      <w:pPr>
        <w:spacing w:after="0" w:line="100" w:lineRule="atLeast"/>
        <w:rPr>
          <w:rFonts w:ascii="Times New Roman" w:hAnsi="Times New Roman" w:cs="Times New Roman"/>
          <w:b/>
          <w:bCs/>
        </w:rPr>
      </w:pPr>
    </w:p>
    <w:tbl>
      <w:tblPr>
        <w:tblStyle w:val="21"/>
        <w:tblpPr w:leftFromText="180" w:rightFromText="180" w:vertAnchor="text" w:horzAnchor="page" w:tblpX="366" w:tblpY="438"/>
        <w:tblOverlap w:val="never"/>
        <w:tblW w:w="15118" w:type="dxa"/>
        <w:tblLayout w:type="fixed"/>
        <w:tblLook w:val="04A0" w:firstRow="1" w:lastRow="0" w:firstColumn="1" w:lastColumn="0" w:noHBand="0" w:noVBand="1"/>
      </w:tblPr>
      <w:tblGrid>
        <w:gridCol w:w="2664"/>
        <w:gridCol w:w="1245"/>
        <w:gridCol w:w="1273"/>
        <w:gridCol w:w="1655"/>
        <w:gridCol w:w="1018"/>
        <w:gridCol w:w="845"/>
        <w:gridCol w:w="846"/>
        <w:gridCol w:w="1091"/>
        <w:gridCol w:w="1154"/>
        <w:gridCol w:w="1100"/>
        <w:gridCol w:w="1118"/>
        <w:gridCol w:w="1109"/>
      </w:tblGrid>
      <w:tr w:rsidR="00221ABA" w14:paraId="5036CBA2" w14:textId="77777777" w:rsidTr="00221ABA">
        <w:trPr>
          <w:cnfStyle w:val="100000000000" w:firstRow="1" w:lastRow="0" w:firstColumn="0" w:lastColumn="0" w:oddVBand="0" w:evenVBand="0" w:oddHBand="0"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2664" w:type="dxa"/>
            <w:noWrap/>
          </w:tcPr>
          <w:p w14:paraId="5036CB96" w14:textId="77777777" w:rsidR="00221ABA" w:rsidRDefault="002E6543">
            <w:pPr>
              <w:spacing w:after="0" w:line="240" w:lineRule="atLeast"/>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Assigned sample names</w:t>
            </w:r>
          </w:p>
        </w:tc>
        <w:tc>
          <w:tcPr>
            <w:tcW w:w="1245" w:type="dxa"/>
            <w:noWrap/>
          </w:tcPr>
          <w:p w14:paraId="5036CB97"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Bioproject</w:t>
            </w:r>
          </w:p>
        </w:tc>
        <w:tc>
          <w:tcPr>
            <w:tcW w:w="1273" w:type="dxa"/>
            <w:noWrap/>
          </w:tcPr>
          <w:p w14:paraId="5036CB98"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Number</w:t>
            </w:r>
          </w:p>
        </w:tc>
        <w:tc>
          <w:tcPr>
            <w:tcW w:w="1655" w:type="dxa"/>
            <w:noWrap/>
          </w:tcPr>
          <w:p w14:paraId="5036CB99"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corresponding number</w:t>
            </w:r>
          </w:p>
        </w:tc>
        <w:tc>
          <w:tcPr>
            <w:tcW w:w="1018" w:type="dxa"/>
          </w:tcPr>
          <w:p w14:paraId="5036CB9A"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Country</w:t>
            </w:r>
          </w:p>
        </w:tc>
        <w:tc>
          <w:tcPr>
            <w:tcW w:w="845" w:type="dxa"/>
          </w:tcPr>
          <w:p w14:paraId="5036CB9B"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Continent</w:t>
            </w:r>
          </w:p>
        </w:tc>
        <w:tc>
          <w:tcPr>
            <w:tcW w:w="846" w:type="dxa"/>
          </w:tcPr>
          <w:p w14:paraId="5036CB9C"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Gender</w:t>
            </w:r>
          </w:p>
        </w:tc>
        <w:tc>
          <w:tcPr>
            <w:tcW w:w="1091" w:type="dxa"/>
          </w:tcPr>
          <w:p w14:paraId="5036CB9D"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Cesarean or Vaginal delivery</w:t>
            </w:r>
          </w:p>
        </w:tc>
        <w:tc>
          <w:tcPr>
            <w:tcW w:w="1154" w:type="dxa"/>
          </w:tcPr>
          <w:p w14:paraId="5036CB9E"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Breastfed or Formula</w:t>
            </w:r>
          </w:p>
        </w:tc>
        <w:tc>
          <w:tcPr>
            <w:tcW w:w="1100" w:type="dxa"/>
          </w:tcPr>
          <w:p w14:paraId="5036CB9F"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Use of antibiotics</w:t>
            </w:r>
          </w:p>
        </w:tc>
        <w:tc>
          <w:tcPr>
            <w:tcW w:w="1118" w:type="dxa"/>
          </w:tcPr>
          <w:p w14:paraId="5036CBA0"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Age(days)</w:t>
            </w:r>
          </w:p>
        </w:tc>
        <w:tc>
          <w:tcPr>
            <w:tcW w:w="1109" w:type="dxa"/>
          </w:tcPr>
          <w:p w14:paraId="5036CBA1" w14:textId="77777777" w:rsidR="00221ABA" w:rsidRDefault="002E6543">
            <w:pPr>
              <w:spacing w:after="0" w:line="240" w:lineRule="atLeast"/>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kern w:val="0"/>
                <w:sz w:val="20"/>
                <w:szCs w:val="20"/>
                <w14:ligatures w14:val="none"/>
              </w:rPr>
            </w:pPr>
            <w:bookmarkStart w:id="6" w:name="OLE_LINK1"/>
            <w:r>
              <w:rPr>
                <w:rFonts w:ascii="Times New Roman" w:eastAsia="SimSun" w:hAnsi="Times New Roman" w:cs="Times New Roman" w:hint="eastAsia"/>
                <w:b w:val="0"/>
                <w:bCs w:val="0"/>
                <w:kern w:val="0"/>
                <w:sz w:val="20"/>
                <w:szCs w:val="20"/>
                <w14:ligatures w14:val="none"/>
              </w:rPr>
              <w:t>References</w:t>
            </w:r>
            <w:bookmarkEnd w:id="6"/>
          </w:p>
        </w:tc>
      </w:tr>
      <w:tr w:rsidR="00221ABA" w14:paraId="5036CBB0"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BA3"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DK1_EUR_F_CS_F_AU</w:t>
            </w:r>
          </w:p>
        </w:tc>
        <w:tc>
          <w:tcPr>
            <w:tcW w:w="1245" w:type="dxa"/>
            <w:noWrap/>
          </w:tcPr>
          <w:p w14:paraId="5036CBA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BA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ERR525689</w:t>
            </w:r>
          </w:p>
        </w:tc>
        <w:tc>
          <w:tcPr>
            <w:tcW w:w="1655" w:type="dxa"/>
            <w:noWrap/>
          </w:tcPr>
          <w:p w14:paraId="5036CBA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SAMEA2579906</w:t>
            </w:r>
          </w:p>
        </w:tc>
        <w:tc>
          <w:tcPr>
            <w:tcW w:w="1018" w:type="dxa"/>
            <w:noWrap/>
          </w:tcPr>
          <w:p w14:paraId="5036CBA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BA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BA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BA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BA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BA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BA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369</w:t>
            </w:r>
          </w:p>
        </w:tc>
        <w:tc>
          <w:tcPr>
            <w:tcW w:w="1109" w:type="dxa"/>
            <w:vMerge w:val="restart"/>
            <w:noWrap/>
            <w:vAlign w:val="center"/>
          </w:tcPr>
          <w:p w14:paraId="5036CBAE"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sdt>
            <w:sdtPr>
              <w:rPr>
                <w:rFonts w:ascii="Times New Roman" w:eastAsia="SimSun" w:hAnsi="Times New Roman" w:cs="Times New Roman" w:hint="eastAsia"/>
                <w:color w:val="000000"/>
                <w:kern w:val="0"/>
                <w:sz w:val="20"/>
                <w:szCs w:val="20"/>
                <w14:ligatures w14:val="none"/>
              </w:rPr>
              <w:tag w:val="MENDELEY_CITATION_v3_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"/>
              <w:id w:val="-573054097"/>
              <w:placeholder>
                <w:docPart w:val="D3A8B48321464DB7A5D230A79C85B7FB"/>
              </w:placeholder>
            </w:sdtPr>
            <w:sdtEndPr/>
            <w:sdtContent>
              <w:p w14:paraId="5036CBAF" w14:textId="1C2273A8" w:rsidR="00221ABA" w:rsidRDefault="008C46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sidRPr="008C460E">
                  <w:rPr>
                    <w:rFonts w:ascii="Times New Roman" w:eastAsia="SimSun" w:hAnsi="Times New Roman" w:cs="Times New Roman"/>
                    <w:color w:val="000000"/>
                    <w:kern w:val="0"/>
                    <w:sz w:val="20"/>
                    <w:szCs w:val="20"/>
                    <w14:ligatures w14:val="none"/>
                  </w:rPr>
                  <w:t>[1]</w:t>
                </w:r>
              </w:p>
            </w:sdtContent>
          </w:sdt>
        </w:tc>
      </w:tr>
      <w:tr w:rsidR="00221ABA" w14:paraId="5036CBBD"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BB1"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DK2_EUR_F_V_BF_AU</w:t>
            </w:r>
          </w:p>
        </w:tc>
        <w:tc>
          <w:tcPr>
            <w:tcW w:w="1245" w:type="dxa"/>
            <w:noWrap/>
          </w:tcPr>
          <w:p w14:paraId="5036CBB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BB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ERR525727</w:t>
            </w:r>
          </w:p>
        </w:tc>
        <w:tc>
          <w:tcPr>
            <w:tcW w:w="1655" w:type="dxa"/>
            <w:noWrap/>
          </w:tcPr>
          <w:p w14:paraId="5036CBB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SAMEA2579944</w:t>
            </w:r>
          </w:p>
        </w:tc>
        <w:tc>
          <w:tcPr>
            <w:tcW w:w="1018" w:type="dxa"/>
            <w:noWrap/>
          </w:tcPr>
          <w:p w14:paraId="5036CBB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BB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BB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BB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BB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BB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BB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128</w:t>
            </w:r>
          </w:p>
        </w:tc>
        <w:tc>
          <w:tcPr>
            <w:tcW w:w="1109" w:type="dxa"/>
            <w:vMerge/>
            <w:noWrap/>
          </w:tcPr>
          <w:p w14:paraId="5036CBBC"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BCA"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BBE"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DK3_EUR_F_V_BF_AU</w:t>
            </w:r>
          </w:p>
        </w:tc>
        <w:tc>
          <w:tcPr>
            <w:tcW w:w="1245" w:type="dxa"/>
            <w:noWrap/>
          </w:tcPr>
          <w:p w14:paraId="5036CBB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BC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ERR525739</w:t>
            </w:r>
          </w:p>
        </w:tc>
        <w:tc>
          <w:tcPr>
            <w:tcW w:w="1655" w:type="dxa"/>
            <w:noWrap/>
          </w:tcPr>
          <w:p w14:paraId="5036CBC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SAMEA2579956</w:t>
            </w:r>
          </w:p>
        </w:tc>
        <w:tc>
          <w:tcPr>
            <w:tcW w:w="1018" w:type="dxa"/>
            <w:noWrap/>
          </w:tcPr>
          <w:p w14:paraId="5036CBC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BC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BC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BC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BC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BC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BC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124</w:t>
            </w:r>
          </w:p>
        </w:tc>
        <w:tc>
          <w:tcPr>
            <w:tcW w:w="1109" w:type="dxa"/>
            <w:vMerge/>
            <w:noWrap/>
          </w:tcPr>
          <w:p w14:paraId="5036CBC9"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BD7" w14:textId="77777777" w:rsidTr="00221ABA">
        <w:trPr>
          <w:trHeight w:val="315"/>
        </w:trPr>
        <w:tc>
          <w:tcPr>
            <w:cnfStyle w:val="001000000000" w:firstRow="0" w:lastRow="0" w:firstColumn="1" w:lastColumn="0" w:oddVBand="0" w:evenVBand="0" w:oddHBand="0" w:evenHBand="0" w:firstRowFirstColumn="0" w:firstRowLastColumn="0" w:lastRowFirstColumn="0" w:lastRowLastColumn="0"/>
            <w:tcW w:w="2664" w:type="dxa"/>
            <w:noWrap/>
          </w:tcPr>
          <w:p w14:paraId="5036CBCB"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DK4_EUR_F_V_BF_AU</w:t>
            </w:r>
          </w:p>
        </w:tc>
        <w:tc>
          <w:tcPr>
            <w:tcW w:w="1245" w:type="dxa"/>
            <w:noWrap/>
          </w:tcPr>
          <w:p w14:paraId="5036CBC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BC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ERR525702</w:t>
            </w:r>
          </w:p>
        </w:tc>
        <w:tc>
          <w:tcPr>
            <w:tcW w:w="1655" w:type="dxa"/>
            <w:noWrap/>
          </w:tcPr>
          <w:p w14:paraId="5036CBC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SAMEA2579919</w:t>
            </w:r>
          </w:p>
        </w:tc>
        <w:tc>
          <w:tcPr>
            <w:tcW w:w="1018" w:type="dxa"/>
            <w:noWrap/>
          </w:tcPr>
          <w:p w14:paraId="5036CBC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BD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BD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BD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BD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BD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BD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11</w:t>
            </w:r>
          </w:p>
        </w:tc>
        <w:tc>
          <w:tcPr>
            <w:tcW w:w="1109" w:type="dxa"/>
            <w:vMerge/>
            <w:noWrap/>
          </w:tcPr>
          <w:p w14:paraId="5036CBD6"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BE4"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BD8"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DK5_EUR_F_V_BF_AU</w:t>
            </w:r>
          </w:p>
        </w:tc>
        <w:tc>
          <w:tcPr>
            <w:tcW w:w="1245" w:type="dxa"/>
            <w:noWrap/>
          </w:tcPr>
          <w:p w14:paraId="5036CBD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BD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ERR525740</w:t>
            </w:r>
          </w:p>
        </w:tc>
        <w:tc>
          <w:tcPr>
            <w:tcW w:w="1655" w:type="dxa"/>
            <w:noWrap/>
          </w:tcPr>
          <w:p w14:paraId="5036CBD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SAMEA2579957</w:t>
            </w:r>
          </w:p>
        </w:tc>
        <w:tc>
          <w:tcPr>
            <w:tcW w:w="1018" w:type="dxa"/>
            <w:noWrap/>
          </w:tcPr>
          <w:p w14:paraId="5036CBD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BD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BD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BD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BE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BE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BE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7</w:t>
            </w:r>
          </w:p>
        </w:tc>
        <w:tc>
          <w:tcPr>
            <w:tcW w:w="1109" w:type="dxa"/>
            <w:vMerge/>
            <w:noWrap/>
          </w:tcPr>
          <w:p w14:paraId="5036CBE3"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BF1"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BE5"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DK6_EUR_F_V_F_AU</w:t>
            </w:r>
          </w:p>
        </w:tc>
        <w:tc>
          <w:tcPr>
            <w:tcW w:w="1245" w:type="dxa"/>
            <w:noWrap/>
          </w:tcPr>
          <w:p w14:paraId="5036CBE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BE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ERR525722</w:t>
            </w:r>
          </w:p>
        </w:tc>
        <w:tc>
          <w:tcPr>
            <w:tcW w:w="1655" w:type="dxa"/>
            <w:noWrap/>
          </w:tcPr>
          <w:p w14:paraId="5036CBE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SAMEA2579939</w:t>
            </w:r>
          </w:p>
        </w:tc>
        <w:tc>
          <w:tcPr>
            <w:tcW w:w="1018" w:type="dxa"/>
            <w:noWrap/>
          </w:tcPr>
          <w:p w14:paraId="5036CBE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BE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BE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BE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BE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BE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BE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364</w:t>
            </w:r>
          </w:p>
        </w:tc>
        <w:tc>
          <w:tcPr>
            <w:tcW w:w="1109" w:type="dxa"/>
            <w:vMerge/>
            <w:noWrap/>
          </w:tcPr>
          <w:p w14:paraId="5036CBF0"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BFE"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BF2"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DK7_EUR_F_V_F_AU</w:t>
            </w:r>
          </w:p>
        </w:tc>
        <w:tc>
          <w:tcPr>
            <w:tcW w:w="1245" w:type="dxa"/>
            <w:noWrap/>
          </w:tcPr>
          <w:p w14:paraId="5036CBF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BF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ERR525728</w:t>
            </w:r>
          </w:p>
        </w:tc>
        <w:tc>
          <w:tcPr>
            <w:tcW w:w="1655" w:type="dxa"/>
            <w:noWrap/>
          </w:tcPr>
          <w:p w14:paraId="5036CBF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SAMEA2579945</w:t>
            </w:r>
          </w:p>
        </w:tc>
        <w:tc>
          <w:tcPr>
            <w:tcW w:w="1018" w:type="dxa"/>
            <w:noWrap/>
          </w:tcPr>
          <w:p w14:paraId="5036CBF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BF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BF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BF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BF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BF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BF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0</w:t>
            </w:r>
          </w:p>
        </w:tc>
        <w:tc>
          <w:tcPr>
            <w:tcW w:w="1109" w:type="dxa"/>
            <w:vMerge/>
            <w:noWrap/>
          </w:tcPr>
          <w:p w14:paraId="5036CBFD"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0B"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BFF"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DK8_EUR_F_V_F_AU</w:t>
            </w:r>
          </w:p>
        </w:tc>
        <w:tc>
          <w:tcPr>
            <w:tcW w:w="1245" w:type="dxa"/>
            <w:noWrap/>
          </w:tcPr>
          <w:p w14:paraId="5036CC0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C0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ERR525734</w:t>
            </w:r>
          </w:p>
        </w:tc>
        <w:tc>
          <w:tcPr>
            <w:tcW w:w="1655" w:type="dxa"/>
            <w:noWrap/>
          </w:tcPr>
          <w:p w14:paraId="5036CC0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SAMEA2579951</w:t>
            </w:r>
          </w:p>
        </w:tc>
        <w:tc>
          <w:tcPr>
            <w:tcW w:w="1018" w:type="dxa"/>
            <w:noWrap/>
          </w:tcPr>
          <w:p w14:paraId="5036CC0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C0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0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C0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0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C0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0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361</w:t>
            </w:r>
          </w:p>
        </w:tc>
        <w:tc>
          <w:tcPr>
            <w:tcW w:w="1109" w:type="dxa"/>
            <w:vMerge/>
            <w:noWrap/>
          </w:tcPr>
          <w:p w14:paraId="5036CC0A"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18"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0C"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DK9_EUR_M_V_BF_AE</w:t>
            </w:r>
          </w:p>
        </w:tc>
        <w:tc>
          <w:tcPr>
            <w:tcW w:w="1245" w:type="dxa"/>
            <w:noWrap/>
          </w:tcPr>
          <w:p w14:paraId="5036CC0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C0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ERR525732</w:t>
            </w:r>
          </w:p>
        </w:tc>
        <w:tc>
          <w:tcPr>
            <w:tcW w:w="1655" w:type="dxa"/>
            <w:noWrap/>
          </w:tcPr>
          <w:p w14:paraId="5036CC0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SAMEA2579949</w:t>
            </w:r>
          </w:p>
        </w:tc>
        <w:tc>
          <w:tcPr>
            <w:tcW w:w="1018" w:type="dxa"/>
            <w:noWrap/>
          </w:tcPr>
          <w:p w14:paraId="5036CC1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C1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1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1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1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1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C1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w:t>
            </w:r>
          </w:p>
        </w:tc>
        <w:tc>
          <w:tcPr>
            <w:tcW w:w="1109" w:type="dxa"/>
            <w:vMerge/>
            <w:noWrap/>
          </w:tcPr>
          <w:p w14:paraId="5036CC17"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25"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19"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DK10_EUR_M_V_BF_AU</w:t>
            </w:r>
          </w:p>
        </w:tc>
        <w:tc>
          <w:tcPr>
            <w:tcW w:w="1245" w:type="dxa"/>
            <w:noWrap/>
          </w:tcPr>
          <w:p w14:paraId="5036CC1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C1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ERR525718</w:t>
            </w:r>
          </w:p>
        </w:tc>
        <w:tc>
          <w:tcPr>
            <w:tcW w:w="1655" w:type="dxa"/>
            <w:noWrap/>
          </w:tcPr>
          <w:p w14:paraId="5036CC1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SAMEA2579935</w:t>
            </w:r>
          </w:p>
        </w:tc>
        <w:tc>
          <w:tcPr>
            <w:tcW w:w="1018" w:type="dxa"/>
            <w:noWrap/>
          </w:tcPr>
          <w:p w14:paraId="5036CC1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C1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1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2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2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2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2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134</w:t>
            </w:r>
          </w:p>
        </w:tc>
        <w:tc>
          <w:tcPr>
            <w:tcW w:w="1109" w:type="dxa"/>
            <w:vMerge/>
            <w:noWrap/>
          </w:tcPr>
          <w:p w14:paraId="5036CC24"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32"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26"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DK11_EUR_M_V_BF_AU</w:t>
            </w:r>
          </w:p>
        </w:tc>
        <w:tc>
          <w:tcPr>
            <w:tcW w:w="1245" w:type="dxa"/>
            <w:noWrap/>
          </w:tcPr>
          <w:p w14:paraId="5036CC2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C2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ERR525719</w:t>
            </w:r>
          </w:p>
        </w:tc>
        <w:tc>
          <w:tcPr>
            <w:tcW w:w="1655" w:type="dxa"/>
            <w:noWrap/>
          </w:tcPr>
          <w:p w14:paraId="5036CC2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SAMEA2579936</w:t>
            </w:r>
          </w:p>
        </w:tc>
        <w:tc>
          <w:tcPr>
            <w:tcW w:w="1018" w:type="dxa"/>
            <w:noWrap/>
          </w:tcPr>
          <w:p w14:paraId="5036CC2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C2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2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2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2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2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3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w:t>
            </w:r>
          </w:p>
        </w:tc>
        <w:tc>
          <w:tcPr>
            <w:tcW w:w="1109" w:type="dxa"/>
            <w:vMerge/>
            <w:noWrap/>
          </w:tcPr>
          <w:p w14:paraId="5036CC31"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3F"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33"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DK12_EUR_M_V_F_AU</w:t>
            </w:r>
          </w:p>
        </w:tc>
        <w:tc>
          <w:tcPr>
            <w:tcW w:w="1245" w:type="dxa"/>
            <w:noWrap/>
          </w:tcPr>
          <w:p w14:paraId="5036CC3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C3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ERR525694</w:t>
            </w:r>
          </w:p>
        </w:tc>
        <w:tc>
          <w:tcPr>
            <w:tcW w:w="1655" w:type="dxa"/>
            <w:noWrap/>
          </w:tcPr>
          <w:p w14:paraId="5036CC3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SAMEA2579911</w:t>
            </w:r>
          </w:p>
        </w:tc>
        <w:tc>
          <w:tcPr>
            <w:tcW w:w="1018" w:type="dxa"/>
            <w:noWrap/>
          </w:tcPr>
          <w:p w14:paraId="5036CC3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C3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3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3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3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C3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3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354</w:t>
            </w:r>
          </w:p>
        </w:tc>
        <w:tc>
          <w:tcPr>
            <w:tcW w:w="1109" w:type="dxa"/>
            <w:vMerge/>
            <w:noWrap/>
          </w:tcPr>
          <w:p w14:paraId="5036CC3E"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4C"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40"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DK13_EUR_M_V_F_AU</w:t>
            </w:r>
          </w:p>
        </w:tc>
        <w:tc>
          <w:tcPr>
            <w:tcW w:w="1245" w:type="dxa"/>
            <w:noWrap/>
          </w:tcPr>
          <w:p w14:paraId="5036CC4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C4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ERR525743</w:t>
            </w:r>
          </w:p>
        </w:tc>
        <w:tc>
          <w:tcPr>
            <w:tcW w:w="1655" w:type="dxa"/>
            <w:noWrap/>
          </w:tcPr>
          <w:p w14:paraId="5036CC4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SAMEA2579960</w:t>
            </w:r>
          </w:p>
        </w:tc>
        <w:tc>
          <w:tcPr>
            <w:tcW w:w="1018" w:type="dxa"/>
            <w:noWrap/>
          </w:tcPr>
          <w:p w14:paraId="5036CC4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C4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4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4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4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C4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4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374</w:t>
            </w:r>
          </w:p>
        </w:tc>
        <w:tc>
          <w:tcPr>
            <w:tcW w:w="1109" w:type="dxa"/>
            <w:vMerge/>
            <w:noWrap/>
          </w:tcPr>
          <w:p w14:paraId="5036CC4B"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59"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4D"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DK14_EUR_M_V_F_AU</w:t>
            </w:r>
          </w:p>
        </w:tc>
        <w:tc>
          <w:tcPr>
            <w:tcW w:w="1245" w:type="dxa"/>
            <w:noWrap/>
          </w:tcPr>
          <w:p w14:paraId="5036CC4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C4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ERR525730</w:t>
            </w:r>
          </w:p>
        </w:tc>
        <w:tc>
          <w:tcPr>
            <w:tcW w:w="1655" w:type="dxa"/>
            <w:noWrap/>
          </w:tcPr>
          <w:p w14:paraId="5036CC5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SAMEA2579947</w:t>
            </w:r>
          </w:p>
        </w:tc>
        <w:tc>
          <w:tcPr>
            <w:tcW w:w="1018" w:type="dxa"/>
            <w:noWrap/>
          </w:tcPr>
          <w:p w14:paraId="5036CC5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C5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5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5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5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C5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5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364</w:t>
            </w:r>
          </w:p>
        </w:tc>
        <w:tc>
          <w:tcPr>
            <w:tcW w:w="1109" w:type="dxa"/>
            <w:vMerge/>
            <w:noWrap/>
          </w:tcPr>
          <w:p w14:paraId="5036CC58"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66"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5A"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DK15_EUR_M_V_F_AU</w:t>
            </w:r>
          </w:p>
        </w:tc>
        <w:tc>
          <w:tcPr>
            <w:tcW w:w="1245" w:type="dxa"/>
            <w:noWrap/>
          </w:tcPr>
          <w:p w14:paraId="5036CC5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PRJEB6456</w:t>
            </w:r>
          </w:p>
        </w:tc>
        <w:tc>
          <w:tcPr>
            <w:tcW w:w="1273" w:type="dxa"/>
            <w:noWrap/>
          </w:tcPr>
          <w:p w14:paraId="5036CC5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ERR525688</w:t>
            </w:r>
          </w:p>
        </w:tc>
        <w:tc>
          <w:tcPr>
            <w:tcW w:w="1655" w:type="dxa"/>
            <w:noWrap/>
          </w:tcPr>
          <w:p w14:paraId="5036CC5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SAMEA2579905</w:t>
            </w:r>
          </w:p>
        </w:tc>
        <w:tc>
          <w:tcPr>
            <w:tcW w:w="1018" w:type="dxa"/>
            <w:noWrap/>
          </w:tcPr>
          <w:p w14:paraId="5036CC5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Denmark</w:t>
            </w:r>
          </w:p>
        </w:tc>
        <w:tc>
          <w:tcPr>
            <w:tcW w:w="845" w:type="dxa"/>
            <w:noWrap/>
          </w:tcPr>
          <w:p w14:paraId="5036CC5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6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6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6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C6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6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380</w:t>
            </w:r>
          </w:p>
        </w:tc>
        <w:tc>
          <w:tcPr>
            <w:tcW w:w="1109" w:type="dxa"/>
            <w:vMerge/>
            <w:noWrap/>
          </w:tcPr>
          <w:p w14:paraId="5036CC65"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74"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67"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ESP1_EUR_M_CS_MIX_AU</w:t>
            </w:r>
          </w:p>
        </w:tc>
        <w:tc>
          <w:tcPr>
            <w:tcW w:w="1245" w:type="dxa"/>
            <w:noWrap/>
          </w:tcPr>
          <w:p w14:paraId="5036CC6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6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ERR579886</w:t>
            </w:r>
          </w:p>
        </w:tc>
        <w:tc>
          <w:tcPr>
            <w:tcW w:w="1655" w:type="dxa"/>
            <w:noWrap/>
          </w:tcPr>
          <w:p w14:paraId="5036CC6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SAMEA2699034</w:t>
            </w:r>
          </w:p>
        </w:tc>
        <w:tc>
          <w:tcPr>
            <w:tcW w:w="1018" w:type="dxa"/>
            <w:noWrap/>
          </w:tcPr>
          <w:p w14:paraId="5036CC6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6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6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6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C6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C7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7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84</w:t>
            </w:r>
          </w:p>
        </w:tc>
        <w:tc>
          <w:tcPr>
            <w:tcW w:w="1109" w:type="dxa"/>
            <w:vMerge w:val="restart"/>
            <w:noWrap/>
            <w:vAlign w:val="center"/>
          </w:tcPr>
          <w:p w14:paraId="5036CC72" w14:textId="77777777" w:rsidR="00221ABA" w:rsidRDefault="00221A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sdt>
            <w:sdtPr>
              <w:rPr>
                <w:rFonts w:ascii="Times New Roman" w:eastAsia="SimSun" w:hAnsi="Times New Roman" w:cs="Times New Roman" w:hint="eastAsia"/>
                <w:color w:val="000000"/>
                <w:kern w:val="0"/>
                <w:sz w:val="20"/>
                <w:szCs w:val="20"/>
                <w14:ligatures w14:val="none"/>
              </w:rPr>
              <w:tag w:val="MENDELEY_CITATION_v3_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"/>
              <w:id w:val="864028940"/>
              <w:placeholder>
                <w:docPart w:val="D3A8B48321464DB7A5D230A79C85B7FB"/>
              </w:placeholder>
            </w:sdtPr>
            <w:sdtEndPr/>
            <w:sdtContent>
              <w:p w14:paraId="5036CC73" w14:textId="1C1D5C8D" w:rsidR="00221ABA" w:rsidRDefault="008C46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sidRPr="008C460E">
                  <w:rPr>
                    <w:rFonts w:ascii="Times New Roman" w:eastAsia="SimSun" w:hAnsi="Times New Roman" w:cs="Times New Roman"/>
                    <w:color w:val="000000"/>
                    <w:kern w:val="0"/>
                    <w:sz w:val="20"/>
                    <w:szCs w:val="20"/>
                    <w14:ligatures w14:val="none"/>
                  </w:rPr>
                  <w:t>[2]</w:t>
                </w:r>
              </w:p>
            </w:sdtContent>
          </w:sdt>
        </w:tc>
      </w:tr>
      <w:tr w:rsidR="00221ABA" w14:paraId="5036CC81"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75"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ESP2_EUR_M_CS_MIX_AU</w:t>
            </w:r>
          </w:p>
        </w:tc>
        <w:tc>
          <w:tcPr>
            <w:tcW w:w="1245" w:type="dxa"/>
            <w:noWrap/>
          </w:tcPr>
          <w:p w14:paraId="5036CC7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7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ERR579900</w:t>
            </w:r>
          </w:p>
        </w:tc>
        <w:tc>
          <w:tcPr>
            <w:tcW w:w="1655" w:type="dxa"/>
            <w:noWrap/>
          </w:tcPr>
          <w:p w14:paraId="5036CC7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SAMEA2699033</w:t>
            </w:r>
          </w:p>
        </w:tc>
        <w:tc>
          <w:tcPr>
            <w:tcW w:w="1018" w:type="dxa"/>
            <w:noWrap/>
          </w:tcPr>
          <w:p w14:paraId="5036CC7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7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7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7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C7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C7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7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77</w:t>
            </w:r>
          </w:p>
        </w:tc>
        <w:tc>
          <w:tcPr>
            <w:tcW w:w="1109" w:type="dxa"/>
            <w:vMerge/>
            <w:noWrap/>
          </w:tcPr>
          <w:p w14:paraId="5036CC80"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8E"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82"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ESP3_EUR_M_CS_MIX_AU</w:t>
            </w:r>
          </w:p>
        </w:tc>
        <w:tc>
          <w:tcPr>
            <w:tcW w:w="1245" w:type="dxa"/>
            <w:noWrap/>
          </w:tcPr>
          <w:p w14:paraId="5036CC8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8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ERR579888</w:t>
            </w:r>
          </w:p>
        </w:tc>
        <w:tc>
          <w:tcPr>
            <w:tcW w:w="1655" w:type="dxa"/>
            <w:noWrap/>
          </w:tcPr>
          <w:p w14:paraId="5036CC8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SAMEA2699036</w:t>
            </w:r>
          </w:p>
        </w:tc>
        <w:tc>
          <w:tcPr>
            <w:tcW w:w="1018" w:type="dxa"/>
            <w:noWrap/>
          </w:tcPr>
          <w:p w14:paraId="5036CC8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8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8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8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C8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C8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8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112</w:t>
            </w:r>
          </w:p>
        </w:tc>
        <w:tc>
          <w:tcPr>
            <w:tcW w:w="1109" w:type="dxa"/>
            <w:vMerge/>
            <w:noWrap/>
          </w:tcPr>
          <w:p w14:paraId="5036CC8D"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9B"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8F"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ESP4_EUR_M_CS_MIX_AU</w:t>
            </w:r>
          </w:p>
        </w:tc>
        <w:tc>
          <w:tcPr>
            <w:tcW w:w="1245" w:type="dxa"/>
            <w:noWrap/>
          </w:tcPr>
          <w:p w14:paraId="5036CC9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9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ERR579898</w:t>
            </w:r>
          </w:p>
        </w:tc>
        <w:tc>
          <w:tcPr>
            <w:tcW w:w="1655" w:type="dxa"/>
            <w:noWrap/>
          </w:tcPr>
          <w:p w14:paraId="5036CC9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SAMEA2699031</w:t>
            </w:r>
          </w:p>
        </w:tc>
        <w:tc>
          <w:tcPr>
            <w:tcW w:w="1018" w:type="dxa"/>
            <w:noWrap/>
          </w:tcPr>
          <w:p w14:paraId="5036CC9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9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9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9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C9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C9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9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49</w:t>
            </w:r>
          </w:p>
        </w:tc>
        <w:tc>
          <w:tcPr>
            <w:tcW w:w="1109" w:type="dxa"/>
            <w:vMerge/>
            <w:noWrap/>
          </w:tcPr>
          <w:p w14:paraId="5036CC9A"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A8"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9C"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lastRenderedPageBreak/>
              <w:t>ESP5_EUR_M_CS_MIX_AU</w:t>
            </w:r>
          </w:p>
        </w:tc>
        <w:tc>
          <w:tcPr>
            <w:tcW w:w="1245" w:type="dxa"/>
            <w:noWrap/>
          </w:tcPr>
          <w:p w14:paraId="5036CC9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9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ERR579887</w:t>
            </w:r>
          </w:p>
        </w:tc>
        <w:tc>
          <w:tcPr>
            <w:tcW w:w="1655" w:type="dxa"/>
            <w:noWrap/>
          </w:tcPr>
          <w:p w14:paraId="5036CC9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SAMEA2699035</w:t>
            </w:r>
          </w:p>
        </w:tc>
        <w:tc>
          <w:tcPr>
            <w:tcW w:w="1018" w:type="dxa"/>
            <w:noWrap/>
          </w:tcPr>
          <w:p w14:paraId="5036CCA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A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A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A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CA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CA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A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105</w:t>
            </w:r>
          </w:p>
        </w:tc>
        <w:tc>
          <w:tcPr>
            <w:tcW w:w="1109" w:type="dxa"/>
            <w:vMerge/>
            <w:noWrap/>
          </w:tcPr>
          <w:p w14:paraId="5036CCA7"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B5"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A9"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ESP6_EUR_M_V_BF_AU</w:t>
            </w:r>
          </w:p>
        </w:tc>
        <w:tc>
          <w:tcPr>
            <w:tcW w:w="1245" w:type="dxa"/>
            <w:noWrap/>
          </w:tcPr>
          <w:p w14:paraId="5036CCA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A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ERR579895</w:t>
            </w:r>
          </w:p>
        </w:tc>
        <w:tc>
          <w:tcPr>
            <w:tcW w:w="1655" w:type="dxa"/>
            <w:noWrap/>
          </w:tcPr>
          <w:p w14:paraId="5036CCA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SAMEA2699028</w:t>
            </w:r>
          </w:p>
        </w:tc>
        <w:tc>
          <w:tcPr>
            <w:tcW w:w="1018" w:type="dxa"/>
            <w:noWrap/>
          </w:tcPr>
          <w:p w14:paraId="5036CCA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A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A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B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B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B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B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77</w:t>
            </w:r>
          </w:p>
        </w:tc>
        <w:tc>
          <w:tcPr>
            <w:tcW w:w="1109" w:type="dxa"/>
            <w:vMerge/>
            <w:noWrap/>
          </w:tcPr>
          <w:p w14:paraId="5036CCB4"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C2"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B6"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ESP7_EUR_M_V_BF_AU</w:t>
            </w:r>
          </w:p>
        </w:tc>
        <w:tc>
          <w:tcPr>
            <w:tcW w:w="1245" w:type="dxa"/>
            <w:noWrap/>
          </w:tcPr>
          <w:p w14:paraId="5036CCB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B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ERR579890</w:t>
            </w:r>
          </w:p>
        </w:tc>
        <w:tc>
          <w:tcPr>
            <w:tcW w:w="1655" w:type="dxa"/>
            <w:noWrap/>
          </w:tcPr>
          <w:p w14:paraId="5036CCB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SAMEA2699038</w:t>
            </w:r>
          </w:p>
        </w:tc>
        <w:tc>
          <w:tcPr>
            <w:tcW w:w="1018" w:type="dxa"/>
            <w:noWrap/>
          </w:tcPr>
          <w:p w14:paraId="5036CCB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B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B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B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B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B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C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112</w:t>
            </w:r>
          </w:p>
        </w:tc>
        <w:tc>
          <w:tcPr>
            <w:tcW w:w="1109" w:type="dxa"/>
            <w:vMerge/>
            <w:noWrap/>
          </w:tcPr>
          <w:p w14:paraId="5036CCC1"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CF"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C3"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ESP8_EUR_M_V_BF_AU</w:t>
            </w:r>
          </w:p>
        </w:tc>
        <w:tc>
          <w:tcPr>
            <w:tcW w:w="1245" w:type="dxa"/>
            <w:noWrap/>
          </w:tcPr>
          <w:p w14:paraId="5036CCC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C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ERR579893</w:t>
            </w:r>
          </w:p>
        </w:tc>
        <w:tc>
          <w:tcPr>
            <w:tcW w:w="1655" w:type="dxa"/>
            <w:noWrap/>
          </w:tcPr>
          <w:p w14:paraId="5036CCC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SAMEA2699026</w:t>
            </w:r>
          </w:p>
        </w:tc>
        <w:tc>
          <w:tcPr>
            <w:tcW w:w="1018" w:type="dxa"/>
            <w:noWrap/>
          </w:tcPr>
          <w:p w14:paraId="5036CCC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C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C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C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C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C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C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49</w:t>
            </w:r>
          </w:p>
        </w:tc>
        <w:tc>
          <w:tcPr>
            <w:tcW w:w="1109" w:type="dxa"/>
            <w:vMerge/>
            <w:noWrap/>
          </w:tcPr>
          <w:p w14:paraId="5036CCCE"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DC"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D0"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ESP9_EUR_M_V_BF_AU</w:t>
            </w:r>
          </w:p>
        </w:tc>
        <w:tc>
          <w:tcPr>
            <w:tcW w:w="1245" w:type="dxa"/>
            <w:noWrap/>
          </w:tcPr>
          <w:p w14:paraId="5036CCD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D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ERR579891</w:t>
            </w:r>
          </w:p>
        </w:tc>
        <w:tc>
          <w:tcPr>
            <w:tcW w:w="1655" w:type="dxa"/>
            <w:noWrap/>
          </w:tcPr>
          <w:p w14:paraId="5036CCD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SAMEA2699039</w:t>
            </w:r>
          </w:p>
        </w:tc>
        <w:tc>
          <w:tcPr>
            <w:tcW w:w="1018" w:type="dxa"/>
            <w:noWrap/>
          </w:tcPr>
          <w:p w14:paraId="5036CCD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D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D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D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D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D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D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168</w:t>
            </w:r>
          </w:p>
        </w:tc>
        <w:tc>
          <w:tcPr>
            <w:tcW w:w="1109" w:type="dxa"/>
            <w:vMerge/>
            <w:noWrap/>
          </w:tcPr>
          <w:p w14:paraId="5036CCDB"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E9"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DD"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ESP10_EUR_M_V_BF_AU</w:t>
            </w:r>
          </w:p>
        </w:tc>
        <w:tc>
          <w:tcPr>
            <w:tcW w:w="1245" w:type="dxa"/>
            <w:noWrap/>
          </w:tcPr>
          <w:p w14:paraId="5036CCD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D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ERR579892</w:t>
            </w:r>
          </w:p>
        </w:tc>
        <w:tc>
          <w:tcPr>
            <w:tcW w:w="1655" w:type="dxa"/>
            <w:noWrap/>
          </w:tcPr>
          <w:p w14:paraId="5036CCE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SAMEA2699040</w:t>
            </w:r>
          </w:p>
        </w:tc>
        <w:tc>
          <w:tcPr>
            <w:tcW w:w="1018" w:type="dxa"/>
            <w:noWrap/>
          </w:tcPr>
          <w:p w14:paraId="5036CCE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E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E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E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E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E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E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168</w:t>
            </w:r>
          </w:p>
        </w:tc>
        <w:tc>
          <w:tcPr>
            <w:tcW w:w="1109" w:type="dxa"/>
            <w:vMerge/>
            <w:noWrap/>
          </w:tcPr>
          <w:p w14:paraId="5036CCE8"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CF6"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EA"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ESP11_EUR_M_V_BF_AU</w:t>
            </w:r>
          </w:p>
        </w:tc>
        <w:tc>
          <w:tcPr>
            <w:tcW w:w="1245" w:type="dxa"/>
            <w:noWrap/>
          </w:tcPr>
          <w:p w14:paraId="5036CCE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E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ERR579894</w:t>
            </w:r>
          </w:p>
        </w:tc>
        <w:tc>
          <w:tcPr>
            <w:tcW w:w="1655" w:type="dxa"/>
            <w:noWrap/>
          </w:tcPr>
          <w:p w14:paraId="5036CCE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SAMEA2699027</w:t>
            </w:r>
          </w:p>
        </w:tc>
        <w:tc>
          <w:tcPr>
            <w:tcW w:w="1018" w:type="dxa"/>
            <w:noWrap/>
          </w:tcPr>
          <w:p w14:paraId="5036CCE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E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F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F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F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CF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CF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56</w:t>
            </w:r>
          </w:p>
        </w:tc>
        <w:tc>
          <w:tcPr>
            <w:tcW w:w="1109" w:type="dxa"/>
            <w:vMerge/>
            <w:noWrap/>
          </w:tcPr>
          <w:p w14:paraId="5036CCF5"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03"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CF7"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ESP12_EUR_M_V_BF_AU</w:t>
            </w:r>
          </w:p>
        </w:tc>
        <w:tc>
          <w:tcPr>
            <w:tcW w:w="1245" w:type="dxa"/>
            <w:noWrap/>
          </w:tcPr>
          <w:p w14:paraId="5036CCF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PRJEB6972</w:t>
            </w:r>
          </w:p>
        </w:tc>
        <w:tc>
          <w:tcPr>
            <w:tcW w:w="1273" w:type="dxa"/>
            <w:noWrap/>
          </w:tcPr>
          <w:p w14:paraId="5036CCF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ERR579897</w:t>
            </w:r>
          </w:p>
        </w:tc>
        <w:tc>
          <w:tcPr>
            <w:tcW w:w="1655" w:type="dxa"/>
            <w:noWrap/>
          </w:tcPr>
          <w:p w14:paraId="5036CCF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SAMEA2699030</w:t>
            </w:r>
          </w:p>
        </w:tc>
        <w:tc>
          <w:tcPr>
            <w:tcW w:w="1018" w:type="dxa"/>
            <w:noWrap/>
          </w:tcPr>
          <w:p w14:paraId="5036CCF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Asturias/Spain</w:t>
            </w:r>
          </w:p>
        </w:tc>
        <w:tc>
          <w:tcPr>
            <w:tcW w:w="845" w:type="dxa"/>
            <w:noWrap/>
          </w:tcPr>
          <w:p w14:paraId="5036CCF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CF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CF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CF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D0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0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112</w:t>
            </w:r>
          </w:p>
        </w:tc>
        <w:tc>
          <w:tcPr>
            <w:tcW w:w="1109" w:type="dxa"/>
            <w:vMerge/>
            <w:noWrap/>
          </w:tcPr>
          <w:p w14:paraId="5036CD02"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11"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04"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NI1_NA_M_CS_F_AE</w:t>
            </w:r>
          </w:p>
        </w:tc>
        <w:tc>
          <w:tcPr>
            <w:tcW w:w="1245" w:type="dxa"/>
            <w:noWrap/>
          </w:tcPr>
          <w:p w14:paraId="5036CD0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0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SRR19881284</w:t>
            </w:r>
          </w:p>
        </w:tc>
        <w:tc>
          <w:tcPr>
            <w:tcW w:w="1655" w:type="dxa"/>
            <w:noWrap/>
          </w:tcPr>
          <w:p w14:paraId="5036CD0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SAMN29363411</w:t>
            </w:r>
          </w:p>
        </w:tc>
        <w:tc>
          <w:tcPr>
            <w:tcW w:w="1018" w:type="dxa"/>
            <w:noWrap/>
          </w:tcPr>
          <w:p w14:paraId="5036CD0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0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0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0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D0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0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D0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326</w:t>
            </w:r>
          </w:p>
        </w:tc>
        <w:tc>
          <w:tcPr>
            <w:tcW w:w="1109" w:type="dxa"/>
            <w:vMerge w:val="restart"/>
            <w:noWrap/>
            <w:vAlign w:val="center"/>
          </w:tcPr>
          <w:p w14:paraId="5036CD0F" w14:textId="77777777" w:rsidR="00221ABA" w:rsidRDefault="00221A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sdt>
            <w:sdtPr>
              <w:rPr>
                <w:rFonts w:ascii="Times New Roman" w:eastAsia="SimSun" w:hAnsi="Times New Roman" w:cs="Times New Roman"/>
                <w:color w:val="000000"/>
                <w:kern w:val="0"/>
                <w:sz w:val="20"/>
                <w:szCs w:val="20"/>
                <w14:ligatures w14:val="none"/>
              </w:rPr>
              <w:tag w:val="MENDELEY_CITATION_v3_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"/>
              <w:id w:val="2112162661"/>
              <w:placeholder>
                <w:docPart w:val="D3A8B48321464DB7A5D230A79C85B7FB"/>
              </w:placeholder>
            </w:sdtPr>
            <w:sdtEndPr/>
            <w:sdtContent>
              <w:p w14:paraId="5036CD10" w14:textId="23992D38" w:rsidR="00221ABA" w:rsidRDefault="008C46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sidRPr="008C460E">
                  <w:rPr>
                    <w:rFonts w:ascii="Times New Roman" w:eastAsia="SimSun" w:hAnsi="Times New Roman" w:cs="Times New Roman"/>
                    <w:color w:val="000000"/>
                    <w:kern w:val="0"/>
                    <w:sz w:val="20"/>
                    <w:szCs w:val="20"/>
                    <w14:ligatures w14:val="none"/>
                  </w:rPr>
                  <w:t>[3]</w:t>
                </w:r>
              </w:p>
            </w:sdtContent>
          </w:sdt>
        </w:tc>
      </w:tr>
      <w:tr w:rsidR="00221ABA" w14:paraId="5036CD1E"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12"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NI2_NA_M_CS_F_AE</w:t>
            </w:r>
          </w:p>
        </w:tc>
        <w:tc>
          <w:tcPr>
            <w:tcW w:w="1245" w:type="dxa"/>
            <w:noWrap/>
          </w:tcPr>
          <w:p w14:paraId="5036CD1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1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SRR19881285</w:t>
            </w:r>
          </w:p>
        </w:tc>
        <w:tc>
          <w:tcPr>
            <w:tcW w:w="1655" w:type="dxa"/>
            <w:noWrap/>
          </w:tcPr>
          <w:p w14:paraId="5036CD1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SAMN29363410</w:t>
            </w:r>
          </w:p>
        </w:tc>
        <w:tc>
          <w:tcPr>
            <w:tcW w:w="1018" w:type="dxa"/>
            <w:noWrap/>
          </w:tcPr>
          <w:p w14:paraId="5036CD1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1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1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1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D1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1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D1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298</w:t>
            </w:r>
          </w:p>
        </w:tc>
        <w:tc>
          <w:tcPr>
            <w:tcW w:w="1109" w:type="dxa"/>
            <w:vMerge/>
            <w:noWrap/>
          </w:tcPr>
          <w:p w14:paraId="5036CD1D"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2B"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1F"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NI3_NA_M_CS_F_AE</w:t>
            </w:r>
          </w:p>
        </w:tc>
        <w:tc>
          <w:tcPr>
            <w:tcW w:w="1245" w:type="dxa"/>
            <w:noWrap/>
          </w:tcPr>
          <w:p w14:paraId="5036CD2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2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SRR19881280</w:t>
            </w:r>
          </w:p>
        </w:tc>
        <w:tc>
          <w:tcPr>
            <w:tcW w:w="1655" w:type="dxa"/>
            <w:noWrap/>
          </w:tcPr>
          <w:p w14:paraId="5036CD2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SAMN29363415</w:t>
            </w:r>
          </w:p>
        </w:tc>
        <w:tc>
          <w:tcPr>
            <w:tcW w:w="1018" w:type="dxa"/>
            <w:noWrap/>
          </w:tcPr>
          <w:p w14:paraId="5036CD2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2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2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2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D2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2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D2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630</w:t>
            </w:r>
          </w:p>
        </w:tc>
        <w:tc>
          <w:tcPr>
            <w:tcW w:w="1109" w:type="dxa"/>
            <w:vMerge/>
            <w:noWrap/>
          </w:tcPr>
          <w:p w14:paraId="5036CD2A"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38"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2C"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NI4_NA_M_CS_F_AE</w:t>
            </w:r>
          </w:p>
        </w:tc>
        <w:tc>
          <w:tcPr>
            <w:tcW w:w="1245" w:type="dxa"/>
            <w:noWrap/>
          </w:tcPr>
          <w:p w14:paraId="5036CD2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2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SRR19881286</w:t>
            </w:r>
          </w:p>
        </w:tc>
        <w:tc>
          <w:tcPr>
            <w:tcW w:w="1655" w:type="dxa"/>
            <w:noWrap/>
          </w:tcPr>
          <w:p w14:paraId="5036CD2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SAMN29363409</w:t>
            </w:r>
          </w:p>
        </w:tc>
        <w:tc>
          <w:tcPr>
            <w:tcW w:w="1018" w:type="dxa"/>
            <w:noWrap/>
          </w:tcPr>
          <w:p w14:paraId="5036CD3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3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3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3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D3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3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D3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285</w:t>
            </w:r>
          </w:p>
        </w:tc>
        <w:tc>
          <w:tcPr>
            <w:tcW w:w="1109" w:type="dxa"/>
            <w:vMerge/>
            <w:noWrap/>
          </w:tcPr>
          <w:p w14:paraId="5036CD37"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45"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39"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NI5_NA_M_CS_F_AE</w:t>
            </w:r>
          </w:p>
        </w:tc>
        <w:tc>
          <w:tcPr>
            <w:tcW w:w="1245" w:type="dxa"/>
            <w:noWrap/>
          </w:tcPr>
          <w:p w14:paraId="5036CD3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3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SRR19881282</w:t>
            </w:r>
          </w:p>
        </w:tc>
        <w:tc>
          <w:tcPr>
            <w:tcW w:w="1655" w:type="dxa"/>
            <w:noWrap/>
          </w:tcPr>
          <w:p w14:paraId="5036CD3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SAMN29363413</w:t>
            </w:r>
          </w:p>
        </w:tc>
        <w:tc>
          <w:tcPr>
            <w:tcW w:w="1018" w:type="dxa"/>
            <w:noWrap/>
          </w:tcPr>
          <w:p w14:paraId="5036CD3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3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3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4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D4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4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D4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564</w:t>
            </w:r>
          </w:p>
        </w:tc>
        <w:tc>
          <w:tcPr>
            <w:tcW w:w="1109" w:type="dxa"/>
            <w:vMerge/>
            <w:noWrap/>
          </w:tcPr>
          <w:p w14:paraId="5036CD44"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52"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46"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NI6_NA_M_V_F_AU</w:t>
            </w:r>
          </w:p>
        </w:tc>
        <w:tc>
          <w:tcPr>
            <w:tcW w:w="1245" w:type="dxa"/>
            <w:noWrap/>
          </w:tcPr>
          <w:p w14:paraId="5036CD4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4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SRR19881293</w:t>
            </w:r>
          </w:p>
        </w:tc>
        <w:tc>
          <w:tcPr>
            <w:tcW w:w="1655" w:type="dxa"/>
            <w:noWrap/>
          </w:tcPr>
          <w:p w14:paraId="5036CD4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SAMN29363424</w:t>
            </w:r>
          </w:p>
        </w:tc>
        <w:tc>
          <w:tcPr>
            <w:tcW w:w="1018" w:type="dxa"/>
            <w:noWrap/>
          </w:tcPr>
          <w:p w14:paraId="5036CD4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4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4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4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4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4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5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233</w:t>
            </w:r>
          </w:p>
        </w:tc>
        <w:tc>
          <w:tcPr>
            <w:tcW w:w="1109" w:type="dxa"/>
            <w:vMerge/>
            <w:noWrap/>
          </w:tcPr>
          <w:p w14:paraId="5036CD51"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5F"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53"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NI7_NA_M_V_F_AU</w:t>
            </w:r>
          </w:p>
        </w:tc>
        <w:tc>
          <w:tcPr>
            <w:tcW w:w="1245" w:type="dxa"/>
            <w:noWrap/>
          </w:tcPr>
          <w:p w14:paraId="5036CD5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5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SRR19881302</w:t>
            </w:r>
          </w:p>
        </w:tc>
        <w:tc>
          <w:tcPr>
            <w:tcW w:w="1655" w:type="dxa"/>
            <w:noWrap/>
          </w:tcPr>
          <w:p w14:paraId="5036CD5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SAMN29363407</w:t>
            </w:r>
          </w:p>
        </w:tc>
        <w:tc>
          <w:tcPr>
            <w:tcW w:w="1018" w:type="dxa"/>
            <w:noWrap/>
          </w:tcPr>
          <w:p w14:paraId="5036CD5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5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5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5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5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5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5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438</w:t>
            </w:r>
          </w:p>
        </w:tc>
        <w:tc>
          <w:tcPr>
            <w:tcW w:w="1109" w:type="dxa"/>
            <w:vMerge/>
            <w:noWrap/>
          </w:tcPr>
          <w:p w14:paraId="5036CD5E"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6C"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60"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lastRenderedPageBreak/>
              <w:t>NI8_NA_M_V_F_AU</w:t>
            </w:r>
          </w:p>
        </w:tc>
        <w:tc>
          <w:tcPr>
            <w:tcW w:w="1245" w:type="dxa"/>
            <w:noWrap/>
          </w:tcPr>
          <w:p w14:paraId="5036CD6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6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SRR19881289</w:t>
            </w:r>
          </w:p>
        </w:tc>
        <w:tc>
          <w:tcPr>
            <w:tcW w:w="1655" w:type="dxa"/>
            <w:noWrap/>
          </w:tcPr>
          <w:p w14:paraId="5036CD6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SAMN29363427</w:t>
            </w:r>
          </w:p>
        </w:tc>
        <w:tc>
          <w:tcPr>
            <w:tcW w:w="1018" w:type="dxa"/>
            <w:noWrap/>
          </w:tcPr>
          <w:p w14:paraId="5036CD6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6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6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6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6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6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6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373</w:t>
            </w:r>
          </w:p>
        </w:tc>
        <w:tc>
          <w:tcPr>
            <w:tcW w:w="1109" w:type="dxa"/>
            <w:vMerge/>
            <w:noWrap/>
          </w:tcPr>
          <w:p w14:paraId="5036CD6B"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79"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6D"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NI9_NA_M_V_F_AU</w:t>
            </w:r>
          </w:p>
        </w:tc>
        <w:tc>
          <w:tcPr>
            <w:tcW w:w="1245" w:type="dxa"/>
            <w:noWrap/>
          </w:tcPr>
          <w:p w14:paraId="5036CD6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6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SRR19881301</w:t>
            </w:r>
          </w:p>
        </w:tc>
        <w:tc>
          <w:tcPr>
            <w:tcW w:w="1655" w:type="dxa"/>
            <w:noWrap/>
          </w:tcPr>
          <w:p w14:paraId="5036CD7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SAMN29363416</w:t>
            </w:r>
          </w:p>
        </w:tc>
        <w:tc>
          <w:tcPr>
            <w:tcW w:w="1018" w:type="dxa"/>
            <w:noWrap/>
          </w:tcPr>
          <w:p w14:paraId="5036CD7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7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7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7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7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7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7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265</w:t>
            </w:r>
          </w:p>
        </w:tc>
        <w:tc>
          <w:tcPr>
            <w:tcW w:w="1109" w:type="dxa"/>
            <w:vMerge/>
            <w:noWrap/>
          </w:tcPr>
          <w:p w14:paraId="5036CD78"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86"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7A"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NI10_NA_M_V_F_AU</w:t>
            </w:r>
          </w:p>
        </w:tc>
        <w:tc>
          <w:tcPr>
            <w:tcW w:w="1245" w:type="dxa"/>
            <w:noWrap/>
          </w:tcPr>
          <w:p w14:paraId="5036CD7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7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SRR19881296</w:t>
            </w:r>
          </w:p>
        </w:tc>
        <w:tc>
          <w:tcPr>
            <w:tcW w:w="1655" w:type="dxa"/>
            <w:noWrap/>
          </w:tcPr>
          <w:p w14:paraId="5036CD7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SAMN29363421</w:t>
            </w:r>
          </w:p>
        </w:tc>
        <w:tc>
          <w:tcPr>
            <w:tcW w:w="1018" w:type="dxa"/>
            <w:noWrap/>
          </w:tcPr>
          <w:p w14:paraId="5036CD7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7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8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8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8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8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8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303</w:t>
            </w:r>
          </w:p>
        </w:tc>
        <w:tc>
          <w:tcPr>
            <w:tcW w:w="1109" w:type="dxa"/>
            <w:vMerge/>
            <w:noWrap/>
          </w:tcPr>
          <w:p w14:paraId="5036CD85"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93"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87"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NI11_NA_M_V_F_AU</w:t>
            </w:r>
          </w:p>
        </w:tc>
        <w:tc>
          <w:tcPr>
            <w:tcW w:w="1245" w:type="dxa"/>
            <w:noWrap/>
          </w:tcPr>
          <w:p w14:paraId="5036CD8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8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SRR19881291</w:t>
            </w:r>
          </w:p>
        </w:tc>
        <w:tc>
          <w:tcPr>
            <w:tcW w:w="1655" w:type="dxa"/>
            <w:noWrap/>
          </w:tcPr>
          <w:p w14:paraId="5036CD8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SAMN29363408</w:t>
            </w:r>
          </w:p>
        </w:tc>
        <w:tc>
          <w:tcPr>
            <w:tcW w:w="1018" w:type="dxa"/>
            <w:noWrap/>
          </w:tcPr>
          <w:p w14:paraId="5036CD8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8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8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8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8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9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9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544</w:t>
            </w:r>
          </w:p>
        </w:tc>
        <w:tc>
          <w:tcPr>
            <w:tcW w:w="1109" w:type="dxa"/>
            <w:vMerge/>
            <w:noWrap/>
          </w:tcPr>
          <w:p w14:paraId="5036CD92"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A0"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94"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NI12_NA_M_V_F_AU</w:t>
            </w:r>
          </w:p>
        </w:tc>
        <w:tc>
          <w:tcPr>
            <w:tcW w:w="1245" w:type="dxa"/>
            <w:noWrap/>
          </w:tcPr>
          <w:p w14:paraId="5036CD9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9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SRR19881292</w:t>
            </w:r>
          </w:p>
        </w:tc>
        <w:tc>
          <w:tcPr>
            <w:tcW w:w="1655" w:type="dxa"/>
            <w:noWrap/>
          </w:tcPr>
          <w:p w14:paraId="5036CD9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SAMN29363425</w:t>
            </w:r>
          </w:p>
        </w:tc>
        <w:tc>
          <w:tcPr>
            <w:tcW w:w="1018" w:type="dxa"/>
            <w:noWrap/>
          </w:tcPr>
          <w:p w14:paraId="5036CD9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9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9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9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9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9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9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262</w:t>
            </w:r>
          </w:p>
        </w:tc>
        <w:tc>
          <w:tcPr>
            <w:tcW w:w="1109" w:type="dxa"/>
            <w:vMerge/>
            <w:noWrap/>
          </w:tcPr>
          <w:p w14:paraId="5036CD9F"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AD"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A1"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NI13_NA_M_V_F_AU</w:t>
            </w:r>
          </w:p>
        </w:tc>
        <w:tc>
          <w:tcPr>
            <w:tcW w:w="1245" w:type="dxa"/>
            <w:noWrap/>
          </w:tcPr>
          <w:p w14:paraId="5036CDA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PRJNA853174</w:t>
            </w:r>
          </w:p>
        </w:tc>
        <w:tc>
          <w:tcPr>
            <w:tcW w:w="1273" w:type="dxa"/>
            <w:noWrap/>
          </w:tcPr>
          <w:p w14:paraId="5036CDA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SRR19881295</w:t>
            </w:r>
          </w:p>
        </w:tc>
        <w:tc>
          <w:tcPr>
            <w:tcW w:w="1655" w:type="dxa"/>
            <w:noWrap/>
          </w:tcPr>
          <w:p w14:paraId="5036CDA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SAMN29363422</w:t>
            </w:r>
          </w:p>
        </w:tc>
        <w:tc>
          <w:tcPr>
            <w:tcW w:w="1018" w:type="dxa"/>
            <w:noWrap/>
          </w:tcPr>
          <w:p w14:paraId="5036CDA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Nicaragua: Leon</w:t>
            </w:r>
          </w:p>
        </w:tc>
        <w:tc>
          <w:tcPr>
            <w:tcW w:w="845" w:type="dxa"/>
            <w:noWrap/>
          </w:tcPr>
          <w:p w14:paraId="5036CDA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DA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A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A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A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A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318</w:t>
            </w:r>
          </w:p>
        </w:tc>
        <w:tc>
          <w:tcPr>
            <w:tcW w:w="1109" w:type="dxa"/>
            <w:vMerge/>
            <w:noWrap/>
          </w:tcPr>
          <w:p w14:paraId="5036CDAC"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BB"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AE"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NOR1_EUR_F_MIX_F_AU</w:t>
            </w:r>
          </w:p>
        </w:tc>
        <w:tc>
          <w:tcPr>
            <w:tcW w:w="1245" w:type="dxa"/>
            <w:noWrap/>
          </w:tcPr>
          <w:p w14:paraId="5036CDA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PRJNA1085219</w:t>
            </w:r>
          </w:p>
        </w:tc>
        <w:tc>
          <w:tcPr>
            <w:tcW w:w="1273" w:type="dxa"/>
            <w:noWrap/>
          </w:tcPr>
          <w:p w14:paraId="5036CDB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SRR28352476</w:t>
            </w:r>
          </w:p>
        </w:tc>
        <w:tc>
          <w:tcPr>
            <w:tcW w:w="1655" w:type="dxa"/>
            <w:noWrap/>
          </w:tcPr>
          <w:p w14:paraId="5036CDB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SAMN40468063</w:t>
            </w:r>
          </w:p>
        </w:tc>
        <w:tc>
          <w:tcPr>
            <w:tcW w:w="1018" w:type="dxa"/>
            <w:noWrap/>
          </w:tcPr>
          <w:p w14:paraId="5036CDB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Oslo area of Norway</w:t>
            </w:r>
          </w:p>
        </w:tc>
        <w:tc>
          <w:tcPr>
            <w:tcW w:w="845" w:type="dxa"/>
            <w:noWrap/>
          </w:tcPr>
          <w:p w14:paraId="5036CDB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DB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DB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B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DB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B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60</w:t>
            </w:r>
          </w:p>
        </w:tc>
        <w:tc>
          <w:tcPr>
            <w:tcW w:w="1109" w:type="dxa"/>
            <w:vMerge w:val="restart"/>
            <w:noWrap/>
            <w:vAlign w:val="center"/>
          </w:tcPr>
          <w:p w14:paraId="5036CDB9" w14:textId="77777777" w:rsidR="00221ABA" w:rsidRDefault="00221A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sdt>
            <w:sdtPr>
              <w:rPr>
                <w:rFonts w:ascii="Times New Roman" w:eastAsia="SimSun" w:hAnsi="Times New Roman" w:cs="Times New Roman"/>
                <w:color w:val="000000"/>
                <w:kern w:val="0"/>
                <w:sz w:val="20"/>
                <w:szCs w:val="20"/>
                <w14:ligatures w14:val="none"/>
              </w:rPr>
              <w:tag w:val="MENDELEY_CITATION_v3_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"/>
              <w:id w:val="-1056011511"/>
              <w:placeholder>
                <w:docPart w:val="D3A8B48321464DB7A5D230A79C85B7FB"/>
              </w:placeholder>
            </w:sdtPr>
            <w:sdtEndPr/>
            <w:sdtContent>
              <w:p w14:paraId="5036CDBA" w14:textId="57840764" w:rsidR="00221ABA" w:rsidRDefault="008C46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sidRPr="008C460E">
                  <w:rPr>
                    <w:rFonts w:ascii="Times New Roman" w:eastAsia="SimSun" w:hAnsi="Times New Roman" w:cs="Times New Roman"/>
                    <w:color w:val="000000"/>
                    <w:kern w:val="0"/>
                    <w:sz w:val="20"/>
                    <w:szCs w:val="20"/>
                    <w14:ligatures w14:val="none"/>
                  </w:rPr>
                  <w:t>[4]</w:t>
                </w:r>
              </w:p>
            </w:sdtContent>
          </w:sdt>
        </w:tc>
      </w:tr>
      <w:tr w:rsidR="00221ABA" w14:paraId="5036CDC8"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BC"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NOR2_EUR_F_V_BF_AU</w:t>
            </w:r>
          </w:p>
        </w:tc>
        <w:tc>
          <w:tcPr>
            <w:tcW w:w="1245" w:type="dxa"/>
            <w:noWrap/>
          </w:tcPr>
          <w:p w14:paraId="5036CDB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PRJNA1085219</w:t>
            </w:r>
          </w:p>
        </w:tc>
        <w:tc>
          <w:tcPr>
            <w:tcW w:w="1273" w:type="dxa"/>
            <w:noWrap/>
          </w:tcPr>
          <w:p w14:paraId="5036CDB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SRR28270947</w:t>
            </w:r>
          </w:p>
        </w:tc>
        <w:tc>
          <w:tcPr>
            <w:tcW w:w="1655" w:type="dxa"/>
            <w:noWrap/>
          </w:tcPr>
          <w:p w14:paraId="5036CDB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SAMN40314163</w:t>
            </w:r>
          </w:p>
        </w:tc>
        <w:tc>
          <w:tcPr>
            <w:tcW w:w="1018" w:type="dxa"/>
            <w:noWrap/>
          </w:tcPr>
          <w:p w14:paraId="5036CDC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Oslo area of Norway</w:t>
            </w:r>
          </w:p>
        </w:tc>
        <w:tc>
          <w:tcPr>
            <w:tcW w:w="845" w:type="dxa"/>
            <w:noWrap/>
          </w:tcPr>
          <w:p w14:paraId="5036CDC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DC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DC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C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DC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C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365</w:t>
            </w:r>
          </w:p>
        </w:tc>
        <w:tc>
          <w:tcPr>
            <w:tcW w:w="1109" w:type="dxa"/>
            <w:vMerge/>
            <w:noWrap/>
          </w:tcPr>
          <w:p w14:paraId="5036CDC7"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D5"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C9"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NOR3_EUR_F_V_BF_AU</w:t>
            </w:r>
          </w:p>
        </w:tc>
        <w:tc>
          <w:tcPr>
            <w:tcW w:w="1245" w:type="dxa"/>
            <w:noWrap/>
          </w:tcPr>
          <w:p w14:paraId="5036CDC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PRJNA1085219</w:t>
            </w:r>
          </w:p>
        </w:tc>
        <w:tc>
          <w:tcPr>
            <w:tcW w:w="1273" w:type="dxa"/>
            <w:noWrap/>
          </w:tcPr>
          <w:p w14:paraId="5036CDC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SRR28256439</w:t>
            </w:r>
          </w:p>
        </w:tc>
        <w:tc>
          <w:tcPr>
            <w:tcW w:w="1655" w:type="dxa"/>
            <w:noWrap/>
          </w:tcPr>
          <w:p w14:paraId="5036CDC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SAMN40297639</w:t>
            </w:r>
          </w:p>
        </w:tc>
        <w:tc>
          <w:tcPr>
            <w:tcW w:w="1018" w:type="dxa"/>
            <w:noWrap/>
          </w:tcPr>
          <w:p w14:paraId="5036CDC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Oslo area of Norway</w:t>
            </w:r>
          </w:p>
        </w:tc>
        <w:tc>
          <w:tcPr>
            <w:tcW w:w="845" w:type="dxa"/>
            <w:noWrap/>
          </w:tcPr>
          <w:p w14:paraId="5036CDC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DC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DD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D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DD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D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332</w:t>
            </w:r>
          </w:p>
        </w:tc>
        <w:tc>
          <w:tcPr>
            <w:tcW w:w="1109" w:type="dxa"/>
            <w:vMerge/>
            <w:noWrap/>
          </w:tcPr>
          <w:p w14:paraId="5036CDD4"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E2"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D6"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NOR4_EUR_F_V_F_AU</w:t>
            </w:r>
          </w:p>
        </w:tc>
        <w:tc>
          <w:tcPr>
            <w:tcW w:w="1245" w:type="dxa"/>
            <w:noWrap/>
          </w:tcPr>
          <w:p w14:paraId="5036CDD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PRJNA1085219</w:t>
            </w:r>
          </w:p>
        </w:tc>
        <w:tc>
          <w:tcPr>
            <w:tcW w:w="1273" w:type="dxa"/>
            <w:noWrap/>
          </w:tcPr>
          <w:p w14:paraId="5036CDD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SRR28257832</w:t>
            </w:r>
          </w:p>
        </w:tc>
        <w:tc>
          <w:tcPr>
            <w:tcW w:w="1655" w:type="dxa"/>
            <w:noWrap/>
          </w:tcPr>
          <w:p w14:paraId="5036CDD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SAMN40299082</w:t>
            </w:r>
          </w:p>
        </w:tc>
        <w:tc>
          <w:tcPr>
            <w:tcW w:w="1018" w:type="dxa"/>
            <w:noWrap/>
          </w:tcPr>
          <w:p w14:paraId="5036CDD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Oslo area of Norway</w:t>
            </w:r>
          </w:p>
        </w:tc>
        <w:tc>
          <w:tcPr>
            <w:tcW w:w="845" w:type="dxa"/>
            <w:noWrap/>
          </w:tcPr>
          <w:p w14:paraId="5036CDD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DD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DD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D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D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E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366</w:t>
            </w:r>
          </w:p>
        </w:tc>
        <w:tc>
          <w:tcPr>
            <w:tcW w:w="1109" w:type="dxa"/>
            <w:vMerge/>
            <w:noWrap/>
          </w:tcPr>
          <w:p w14:paraId="5036CDE1"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EF"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E3"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NOR5_EUR_M_V_F_AU</w:t>
            </w:r>
          </w:p>
        </w:tc>
        <w:tc>
          <w:tcPr>
            <w:tcW w:w="1245" w:type="dxa"/>
            <w:noWrap/>
          </w:tcPr>
          <w:p w14:paraId="5036CDE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PRJNA1085219</w:t>
            </w:r>
          </w:p>
        </w:tc>
        <w:tc>
          <w:tcPr>
            <w:tcW w:w="1273" w:type="dxa"/>
            <w:noWrap/>
          </w:tcPr>
          <w:p w14:paraId="5036CDE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SRR28257840</w:t>
            </w:r>
          </w:p>
        </w:tc>
        <w:tc>
          <w:tcPr>
            <w:tcW w:w="1655" w:type="dxa"/>
            <w:noWrap/>
          </w:tcPr>
          <w:p w14:paraId="5036CDE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SAMN40299085</w:t>
            </w:r>
          </w:p>
        </w:tc>
        <w:tc>
          <w:tcPr>
            <w:tcW w:w="1018" w:type="dxa"/>
            <w:noWrap/>
          </w:tcPr>
          <w:p w14:paraId="5036CDE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Oslo area of Norway</w:t>
            </w:r>
          </w:p>
        </w:tc>
        <w:tc>
          <w:tcPr>
            <w:tcW w:w="845" w:type="dxa"/>
            <w:noWrap/>
          </w:tcPr>
          <w:p w14:paraId="5036CDE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DE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DE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DE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Formula</w:t>
            </w:r>
          </w:p>
        </w:tc>
        <w:tc>
          <w:tcPr>
            <w:tcW w:w="1100" w:type="dxa"/>
            <w:noWrap/>
          </w:tcPr>
          <w:p w14:paraId="5036CDE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E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91</w:t>
            </w:r>
          </w:p>
        </w:tc>
        <w:tc>
          <w:tcPr>
            <w:tcW w:w="1109" w:type="dxa"/>
            <w:vMerge/>
            <w:noWrap/>
          </w:tcPr>
          <w:p w14:paraId="5036CDEE"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DFD"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F0"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UK1_EUR_X_CS_X_AU</w:t>
            </w:r>
          </w:p>
        </w:tc>
        <w:tc>
          <w:tcPr>
            <w:tcW w:w="1245" w:type="dxa"/>
            <w:noWrap/>
          </w:tcPr>
          <w:p w14:paraId="5036CDF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PRJEB15257</w:t>
            </w:r>
          </w:p>
        </w:tc>
        <w:tc>
          <w:tcPr>
            <w:tcW w:w="1273" w:type="dxa"/>
            <w:noWrap/>
          </w:tcPr>
          <w:p w14:paraId="5036CDF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ERR1600438</w:t>
            </w:r>
          </w:p>
        </w:tc>
        <w:tc>
          <w:tcPr>
            <w:tcW w:w="1655" w:type="dxa"/>
            <w:noWrap/>
          </w:tcPr>
          <w:p w14:paraId="5036CDF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SAMEA4413049</w:t>
            </w:r>
          </w:p>
        </w:tc>
        <w:tc>
          <w:tcPr>
            <w:tcW w:w="1018" w:type="dxa"/>
            <w:noWrap/>
          </w:tcPr>
          <w:p w14:paraId="5036CDF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UK</w:t>
            </w:r>
          </w:p>
        </w:tc>
        <w:tc>
          <w:tcPr>
            <w:tcW w:w="845" w:type="dxa"/>
            <w:noWrap/>
          </w:tcPr>
          <w:p w14:paraId="5036CDF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DF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DF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DF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DF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DF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24</w:t>
            </w:r>
          </w:p>
        </w:tc>
        <w:tc>
          <w:tcPr>
            <w:tcW w:w="1109" w:type="dxa"/>
            <w:vMerge w:val="restart"/>
            <w:noWrap/>
            <w:vAlign w:val="center"/>
          </w:tcPr>
          <w:p w14:paraId="5036CDFB" w14:textId="77777777" w:rsidR="00221ABA" w:rsidRDefault="00221A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sdt>
            <w:sdtPr>
              <w:rPr>
                <w:rFonts w:ascii="Times New Roman" w:eastAsia="SimSun" w:hAnsi="Times New Roman" w:cs="Times New Roman"/>
                <w:color w:val="000000"/>
                <w:kern w:val="0"/>
                <w:sz w:val="20"/>
                <w:szCs w:val="20"/>
                <w14:ligatures w14:val="none"/>
              </w:rPr>
              <w:tag w:val="MENDELEY_CITATION_v3_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"/>
              <w:id w:val="1984733108"/>
              <w:placeholder>
                <w:docPart w:val="D3A8B48321464DB7A5D230A79C85B7FB"/>
              </w:placeholder>
            </w:sdtPr>
            <w:sdtEndPr/>
            <w:sdtContent>
              <w:p w14:paraId="5036CDFC" w14:textId="4EA5E223" w:rsidR="00221ABA" w:rsidRDefault="008C46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sidRPr="008C460E">
                  <w:rPr>
                    <w:rFonts w:ascii="Times New Roman" w:eastAsia="SimSun" w:hAnsi="Times New Roman" w:cs="Times New Roman"/>
                    <w:color w:val="000000"/>
                    <w:kern w:val="0"/>
                    <w:sz w:val="20"/>
                    <w:szCs w:val="20"/>
                    <w14:ligatures w14:val="none"/>
                  </w:rPr>
                  <w:t>[5]</w:t>
                </w:r>
              </w:p>
            </w:sdtContent>
          </w:sdt>
        </w:tc>
      </w:tr>
      <w:tr w:rsidR="00221ABA" w14:paraId="5036CE0A"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DFE"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UK2_EUR_X_CS_X_AU</w:t>
            </w:r>
          </w:p>
        </w:tc>
        <w:tc>
          <w:tcPr>
            <w:tcW w:w="1245" w:type="dxa"/>
            <w:noWrap/>
          </w:tcPr>
          <w:p w14:paraId="5036CDF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PRJEB15257</w:t>
            </w:r>
          </w:p>
        </w:tc>
        <w:tc>
          <w:tcPr>
            <w:tcW w:w="1273" w:type="dxa"/>
            <w:noWrap/>
          </w:tcPr>
          <w:p w14:paraId="5036CE0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ERR1600429</w:t>
            </w:r>
          </w:p>
        </w:tc>
        <w:tc>
          <w:tcPr>
            <w:tcW w:w="1655" w:type="dxa"/>
            <w:noWrap/>
          </w:tcPr>
          <w:p w14:paraId="5036CE0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SAMEA4413040</w:t>
            </w:r>
          </w:p>
        </w:tc>
        <w:tc>
          <w:tcPr>
            <w:tcW w:w="1018" w:type="dxa"/>
            <w:noWrap/>
          </w:tcPr>
          <w:p w14:paraId="5036CE0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UK</w:t>
            </w:r>
          </w:p>
        </w:tc>
        <w:tc>
          <w:tcPr>
            <w:tcW w:w="845" w:type="dxa"/>
            <w:noWrap/>
          </w:tcPr>
          <w:p w14:paraId="5036CE0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E0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E0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0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E0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E0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24</w:t>
            </w:r>
          </w:p>
        </w:tc>
        <w:tc>
          <w:tcPr>
            <w:tcW w:w="1109" w:type="dxa"/>
            <w:vMerge/>
            <w:noWrap/>
          </w:tcPr>
          <w:p w14:paraId="5036CE09"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17"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0B"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UK3_EUR_X_V_X_AE</w:t>
            </w:r>
          </w:p>
        </w:tc>
        <w:tc>
          <w:tcPr>
            <w:tcW w:w="1245" w:type="dxa"/>
            <w:noWrap/>
          </w:tcPr>
          <w:p w14:paraId="5036CE0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PRJEB15257</w:t>
            </w:r>
          </w:p>
        </w:tc>
        <w:tc>
          <w:tcPr>
            <w:tcW w:w="1273" w:type="dxa"/>
            <w:noWrap/>
          </w:tcPr>
          <w:p w14:paraId="5036CE0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ERR1600435</w:t>
            </w:r>
          </w:p>
        </w:tc>
        <w:tc>
          <w:tcPr>
            <w:tcW w:w="1655" w:type="dxa"/>
            <w:noWrap/>
          </w:tcPr>
          <w:p w14:paraId="5036CE0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SAMEA4413046</w:t>
            </w:r>
          </w:p>
        </w:tc>
        <w:tc>
          <w:tcPr>
            <w:tcW w:w="1018" w:type="dxa"/>
            <w:noWrap/>
          </w:tcPr>
          <w:p w14:paraId="5036CE0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UK</w:t>
            </w:r>
          </w:p>
        </w:tc>
        <w:tc>
          <w:tcPr>
            <w:tcW w:w="845" w:type="dxa"/>
            <w:noWrap/>
          </w:tcPr>
          <w:p w14:paraId="5036CE1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E1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E1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1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E1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1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17</w:t>
            </w:r>
          </w:p>
        </w:tc>
        <w:tc>
          <w:tcPr>
            <w:tcW w:w="1109" w:type="dxa"/>
            <w:vMerge/>
            <w:noWrap/>
          </w:tcPr>
          <w:p w14:paraId="5036CE16"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24"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18"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lastRenderedPageBreak/>
              <w:t>UK4_EUR_X_V_X_AE</w:t>
            </w:r>
          </w:p>
        </w:tc>
        <w:tc>
          <w:tcPr>
            <w:tcW w:w="1245" w:type="dxa"/>
            <w:noWrap/>
          </w:tcPr>
          <w:p w14:paraId="5036CE1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PRJEB15257</w:t>
            </w:r>
          </w:p>
        </w:tc>
        <w:tc>
          <w:tcPr>
            <w:tcW w:w="1273" w:type="dxa"/>
            <w:noWrap/>
          </w:tcPr>
          <w:p w14:paraId="5036CE1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ERR1600439</w:t>
            </w:r>
          </w:p>
        </w:tc>
        <w:tc>
          <w:tcPr>
            <w:tcW w:w="1655" w:type="dxa"/>
            <w:noWrap/>
          </w:tcPr>
          <w:p w14:paraId="5036CE1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SAMEA4413050</w:t>
            </w:r>
          </w:p>
        </w:tc>
        <w:tc>
          <w:tcPr>
            <w:tcW w:w="1018" w:type="dxa"/>
            <w:noWrap/>
          </w:tcPr>
          <w:p w14:paraId="5036CE1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UK</w:t>
            </w:r>
          </w:p>
        </w:tc>
        <w:tc>
          <w:tcPr>
            <w:tcW w:w="845" w:type="dxa"/>
            <w:noWrap/>
          </w:tcPr>
          <w:p w14:paraId="5036CE1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E1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E1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2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E2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2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14</w:t>
            </w:r>
          </w:p>
        </w:tc>
        <w:tc>
          <w:tcPr>
            <w:tcW w:w="1109" w:type="dxa"/>
            <w:vMerge/>
            <w:noWrap/>
          </w:tcPr>
          <w:p w14:paraId="5036CE23"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31"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25"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UK5_EUR_X_V_X_AE</w:t>
            </w:r>
          </w:p>
        </w:tc>
        <w:tc>
          <w:tcPr>
            <w:tcW w:w="1245" w:type="dxa"/>
            <w:noWrap/>
          </w:tcPr>
          <w:p w14:paraId="5036CE2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PRJEB15257</w:t>
            </w:r>
          </w:p>
        </w:tc>
        <w:tc>
          <w:tcPr>
            <w:tcW w:w="1273" w:type="dxa"/>
            <w:noWrap/>
          </w:tcPr>
          <w:p w14:paraId="5036CE2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ERR1600432</w:t>
            </w:r>
          </w:p>
        </w:tc>
        <w:tc>
          <w:tcPr>
            <w:tcW w:w="1655" w:type="dxa"/>
            <w:noWrap/>
          </w:tcPr>
          <w:p w14:paraId="5036CE2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SAMEA4413043</w:t>
            </w:r>
          </w:p>
        </w:tc>
        <w:tc>
          <w:tcPr>
            <w:tcW w:w="1018" w:type="dxa"/>
            <w:noWrap/>
          </w:tcPr>
          <w:p w14:paraId="5036CE2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UK</w:t>
            </w:r>
          </w:p>
        </w:tc>
        <w:tc>
          <w:tcPr>
            <w:tcW w:w="845" w:type="dxa"/>
            <w:noWrap/>
          </w:tcPr>
          <w:p w14:paraId="5036CE2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E2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E2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2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E2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2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35</w:t>
            </w:r>
          </w:p>
        </w:tc>
        <w:tc>
          <w:tcPr>
            <w:tcW w:w="1109" w:type="dxa"/>
            <w:vMerge/>
            <w:noWrap/>
          </w:tcPr>
          <w:p w14:paraId="5036CE30"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3E"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32"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UK6_EUR_X_V_X_AE</w:t>
            </w:r>
          </w:p>
        </w:tc>
        <w:tc>
          <w:tcPr>
            <w:tcW w:w="1245" w:type="dxa"/>
            <w:noWrap/>
          </w:tcPr>
          <w:p w14:paraId="5036CE3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PRJEB15257</w:t>
            </w:r>
          </w:p>
        </w:tc>
        <w:tc>
          <w:tcPr>
            <w:tcW w:w="1273" w:type="dxa"/>
            <w:noWrap/>
          </w:tcPr>
          <w:p w14:paraId="5036CE3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ERR1600433</w:t>
            </w:r>
          </w:p>
        </w:tc>
        <w:tc>
          <w:tcPr>
            <w:tcW w:w="1655" w:type="dxa"/>
            <w:noWrap/>
          </w:tcPr>
          <w:p w14:paraId="5036CE3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SAMEA4413044</w:t>
            </w:r>
          </w:p>
        </w:tc>
        <w:tc>
          <w:tcPr>
            <w:tcW w:w="1018" w:type="dxa"/>
            <w:noWrap/>
          </w:tcPr>
          <w:p w14:paraId="5036CE3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UK</w:t>
            </w:r>
          </w:p>
        </w:tc>
        <w:tc>
          <w:tcPr>
            <w:tcW w:w="845" w:type="dxa"/>
            <w:noWrap/>
          </w:tcPr>
          <w:p w14:paraId="5036CE3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E3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E3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3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E3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3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14</w:t>
            </w:r>
          </w:p>
        </w:tc>
        <w:tc>
          <w:tcPr>
            <w:tcW w:w="1109" w:type="dxa"/>
            <w:vMerge/>
            <w:noWrap/>
          </w:tcPr>
          <w:p w14:paraId="5036CE3D"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4B"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3F"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UK7_EUR_X_V_X_AE</w:t>
            </w:r>
          </w:p>
        </w:tc>
        <w:tc>
          <w:tcPr>
            <w:tcW w:w="1245" w:type="dxa"/>
            <w:noWrap/>
          </w:tcPr>
          <w:p w14:paraId="5036CE4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PRJEB15257</w:t>
            </w:r>
          </w:p>
        </w:tc>
        <w:tc>
          <w:tcPr>
            <w:tcW w:w="1273" w:type="dxa"/>
            <w:noWrap/>
          </w:tcPr>
          <w:p w14:paraId="5036CE4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ERR1600428</w:t>
            </w:r>
          </w:p>
        </w:tc>
        <w:tc>
          <w:tcPr>
            <w:tcW w:w="1655" w:type="dxa"/>
            <w:noWrap/>
          </w:tcPr>
          <w:p w14:paraId="5036CE4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SAMEA4413039</w:t>
            </w:r>
          </w:p>
        </w:tc>
        <w:tc>
          <w:tcPr>
            <w:tcW w:w="1018" w:type="dxa"/>
            <w:noWrap/>
          </w:tcPr>
          <w:p w14:paraId="5036CE4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UK</w:t>
            </w:r>
          </w:p>
        </w:tc>
        <w:tc>
          <w:tcPr>
            <w:tcW w:w="845" w:type="dxa"/>
            <w:noWrap/>
          </w:tcPr>
          <w:p w14:paraId="5036CE4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Europe</w:t>
            </w:r>
          </w:p>
        </w:tc>
        <w:tc>
          <w:tcPr>
            <w:tcW w:w="846" w:type="dxa"/>
            <w:noWrap/>
          </w:tcPr>
          <w:p w14:paraId="5036CE4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E4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4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E4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4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27</w:t>
            </w:r>
          </w:p>
        </w:tc>
        <w:tc>
          <w:tcPr>
            <w:tcW w:w="1109" w:type="dxa"/>
            <w:vMerge/>
            <w:noWrap/>
          </w:tcPr>
          <w:p w14:paraId="5036CE4A"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59"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4C"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USA1_NA_F_CS_BF_AE</w:t>
            </w:r>
          </w:p>
        </w:tc>
        <w:tc>
          <w:tcPr>
            <w:tcW w:w="1245" w:type="dxa"/>
            <w:noWrap/>
          </w:tcPr>
          <w:p w14:paraId="5036CE4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4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SRR8882765</w:t>
            </w:r>
          </w:p>
        </w:tc>
        <w:tc>
          <w:tcPr>
            <w:tcW w:w="1655" w:type="dxa"/>
            <w:noWrap/>
          </w:tcPr>
          <w:p w14:paraId="5036CE4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SAMN11394106</w:t>
            </w:r>
          </w:p>
        </w:tc>
        <w:tc>
          <w:tcPr>
            <w:tcW w:w="1018" w:type="dxa"/>
            <w:noWrap/>
          </w:tcPr>
          <w:p w14:paraId="5036CE5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5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5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5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5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5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5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36</w:t>
            </w:r>
          </w:p>
        </w:tc>
        <w:tc>
          <w:tcPr>
            <w:tcW w:w="1109" w:type="dxa"/>
            <w:vMerge w:val="restart"/>
            <w:noWrap/>
            <w:vAlign w:val="center"/>
          </w:tcPr>
          <w:p w14:paraId="5036CE57" w14:textId="77777777" w:rsidR="00221ABA" w:rsidRDefault="00221A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sdt>
            <w:sdtPr>
              <w:rPr>
                <w:rFonts w:ascii="Times New Roman" w:eastAsia="SimSun" w:hAnsi="Times New Roman" w:cs="Times New Roman"/>
                <w:color w:val="000000"/>
                <w:kern w:val="0"/>
                <w:sz w:val="20"/>
                <w:szCs w:val="20"/>
                <w14:ligatures w14:val="none"/>
              </w:rPr>
              <w:tag w:val="MENDELEY_CITATION_v3_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"/>
              <w:id w:val="1914203895"/>
              <w:placeholder>
                <w:docPart w:val="D3A8B48321464DB7A5D230A79C85B7FB"/>
              </w:placeholder>
            </w:sdtPr>
            <w:sdtEndPr/>
            <w:sdtContent>
              <w:p w14:paraId="5036CE58" w14:textId="7BB5C38F" w:rsidR="00221ABA" w:rsidRDefault="008C46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sidRPr="008C460E">
                  <w:rPr>
                    <w:rFonts w:ascii="Times New Roman" w:eastAsia="SimSun" w:hAnsi="Times New Roman" w:cs="Times New Roman"/>
                    <w:color w:val="000000"/>
                    <w:kern w:val="0"/>
                    <w:sz w:val="20"/>
                    <w:szCs w:val="20"/>
                    <w14:ligatures w14:val="none"/>
                  </w:rPr>
                  <w:t>[6]</w:t>
                </w:r>
              </w:p>
            </w:sdtContent>
          </w:sdt>
        </w:tc>
      </w:tr>
      <w:tr w:rsidR="00221ABA" w14:paraId="5036CE66"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5A"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USA2_NA_F_CS_BF_AE</w:t>
            </w:r>
          </w:p>
        </w:tc>
        <w:tc>
          <w:tcPr>
            <w:tcW w:w="1245" w:type="dxa"/>
            <w:noWrap/>
          </w:tcPr>
          <w:p w14:paraId="5036CE5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5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SRR8882760</w:t>
            </w:r>
          </w:p>
        </w:tc>
        <w:tc>
          <w:tcPr>
            <w:tcW w:w="1655" w:type="dxa"/>
            <w:noWrap/>
          </w:tcPr>
          <w:p w14:paraId="5036CE5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SAMN11394099</w:t>
            </w:r>
          </w:p>
        </w:tc>
        <w:tc>
          <w:tcPr>
            <w:tcW w:w="1018" w:type="dxa"/>
            <w:noWrap/>
          </w:tcPr>
          <w:p w14:paraId="5036CE5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5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6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6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6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6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6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17</w:t>
            </w:r>
          </w:p>
        </w:tc>
        <w:tc>
          <w:tcPr>
            <w:tcW w:w="1109" w:type="dxa"/>
            <w:vMerge/>
            <w:noWrap/>
          </w:tcPr>
          <w:p w14:paraId="5036CE65"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73"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67"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USA4_NA_F_CS_BF_AU</w:t>
            </w:r>
          </w:p>
        </w:tc>
        <w:tc>
          <w:tcPr>
            <w:tcW w:w="1245" w:type="dxa"/>
            <w:noWrap/>
          </w:tcPr>
          <w:p w14:paraId="5036CE6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6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SRR8882745</w:t>
            </w:r>
          </w:p>
        </w:tc>
        <w:tc>
          <w:tcPr>
            <w:tcW w:w="1655" w:type="dxa"/>
            <w:noWrap/>
          </w:tcPr>
          <w:p w14:paraId="5036CE6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SAMN11394120</w:t>
            </w:r>
          </w:p>
        </w:tc>
        <w:tc>
          <w:tcPr>
            <w:tcW w:w="1018" w:type="dxa"/>
            <w:noWrap/>
          </w:tcPr>
          <w:p w14:paraId="5036CE6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6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6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6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6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7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E7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14</w:t>
            </w:r>
          </w:p>
        </w:tc>
        <w:tc>
          <w:tcPr>
            <w:tcW w:w="1109" w:type="dxa"/>
            <w:vMerge/>
            <w:noWrap/>
          </w:tcPr>
          <w:p w14:paraId="5036CE72"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80"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74"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USA4_NA_F_CS_MIX_AE</w:t>
            </w:r>
          </w:p>
        </w:tc>
        <w:tc>
          <w:tcPr>
            <w:tcW w:w="1245" w:type="dxa"/>
            <w:noWrap/>
          </w:tcPr>
          <w:p w14:paraId="5036CE7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7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SRR8882764</w:t>
            </w:r>
          </w:p>
        </w:tc>
        <w:tc>
          <w:tcPr>
            <w:tcW w:w="1655" w:type="dxa"/>
            <w:noWrap/>
          </w:tcPr>
          <w:p w14:paraId="5036CE7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SAMN11394104</w:t>
            </w:r>
          </w:p>
        </w:tc>
        <w:tc>
          <w:tcPr>
            <w:tcW w:w="1018" w:type="dxa"/>
            <w:noWrap/>
          </w:tcPr>
          <w:p w14:paraId="5036CE7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7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7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7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7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E7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7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17</w:t>
            </w:r>
          </w:p>
        </w:tc>
        <w:tc>
          <w:tcPr>
            <w:tcW w:w="1109" w:type="dxa"/>
            <w:vMerge/>
            <w:noWrap/>
          </w:tcPr>
          <w:p w14:paraId="5036CE7F"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8D"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81"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USA5_NA_F_CS_MIX_AE</w:t>
            </w:r>
          </w:p>
        </w:tc>
        <w:tc>
          <w:tcPr>
            <w:tcW w:w="1245" w:type="dxa"/>
            <w:noWrap/>
          </w:tcPr>
          <w:p w14:paraId="5036CE8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8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SRR8882763</w:t>
            </w:r>
          </w:p>
        </w:tc>
        <w:tc>
          <w:tcPr>
            <w:tcW w:w="1655" w:type="dxa"/>
            <w:noWrap/>
          </w:tcPr>
          <w:p w14:paraId="5036CE8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SAMN11394107</w:t>
            </w:r>
          </w:p>
        </w:tc>
        <w:tc>
          <w:tcPr>
            <w:tcW w:w="1018" w:type="dxa"/>
            <w:noWrap/>
          </w:tcPr>
          <w:p w14:paraId="5036CE8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8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8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8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8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8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E8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14</w:t>
            </w:r>
          </w:p>
        </w:tc>
        <w:tc>
          <w:tcPr>
            <w:tcW w:w="1109" w:type="dxa"/>
            <w:vMerge/>
            <w:noWrap/>
          </w:tcPr>
          <w:p w14:paraId="5036CE8C"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9A"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8E"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USA6_NA_F_CS_MIX_AU</w:t>
            </w:r>
          </w:p>
        </w:tc>
        <w:tc>
          <w:tcPr>
            <w:tcW w:w="1245" w:type="dxa"/>
            <w:noWrap/>
          </w:tcPr>
          <w:p w14:paraId="5036CE8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9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SRR8882753</w:t>
            </w:r>
          </w:p>
        </w:tc>
        <w:tc>
          <w:tcPr>
            <w:tcW w:w="1655" w:type="dxa"/>
            <w:noWrap/>
          </w:tcPr>
          <w:p w14:paraId="5036CE9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SAMN11394083</w:t>
            </w:r>
          </w:p>
        </w:tc>
        <w:tc>
          <w:tcPr>
            <w:tcW w:w="1018" w:type="dxa"/>
            <w:noWrap/>
          </w:tcPr>
          <w:p w14:paraId="5036CE9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9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9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9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9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E9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E9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7</w:t>
            </w:r>
          </w:p>
        </w:tc>
        <w:tc>
          <w:tcPr>
            <w:tcW w:w="1109" w:type="dxa"/>
            <w:vMerge/>
            <w:noWrap/>
          </w:tcPr>
          <w:p w14:paraId="5036CE99"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A7"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9B"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USA7_NA_F_CS_MIX_AU</w:t>
            </w:r>
          </w:p>
        </w:tc>
        <w:tc>
          <w:tcPr>
            <w:tcW w:w="1245" w:type="dxa"/>
            <w:noWrap/>
          </w:tcPr>
          <w:p w14:paraId="5036CE9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9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SRR8882743</w:t>
            </w:r>
          </w:p>
        </w:tc>
        <w:tc>
          <w:tcPr>
            <w:tcW w:w="1655" w:type="dxa"/>
            <w:noWrap/>
          </w:tcPr>
          <w:p w14:paraId="5036CE9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SAMN11394118</w:t>
            </w:r>
          </w:p>
        </w:tc>
        <w:tc>
          <w:tcPr>
            <w:tcW w:w="1018" w:type="dxa"/>
            <w:noWrap/>
          </w:tcPr>
          <w:p w14:paraId="5036CE9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A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A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A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A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EA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EA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14</w:t>
            </w:r>
          </w:p>
        </w:tc>
        <w:tc>
          <w:tcPr>
            <w:tcW w:w="1109" w:type="dxa"/>
            <w:vMerge/>
            <w:noWrap/>
          </w:tcPr>
          <w:p w14:paraId="5036CEA6"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B4"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A8"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USA8_NA_F_V_BF_AE</w:t>
            </w:r>
          </w:p>
        </w:tc>
        <w:tc>
          <w:tcPr>
            <w:tcW w:w="1245" w:type="dxa"/>
            <w:noWrap/>
          </w:tcPr>
          <w:p w14:paraId="5036CEA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A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SRR8882774</w:t>
            </w:r>
          </w:p>
        </w:tc>
        <w:tc>
          <w:tcPr>
            <w:tcW w:w="1655" w:type="dxa"/>
            <w:noWrap/>
          </w:tcPr>
          <w:p w14:paraId="5036CEA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SAMN11394079</w:t>
            </w:r>
          </w:p>
        </w:tc>
        <w:tc>
          <w:tcPr>
            <w:tcW w:w="1018" w:type="dxa"/>
            <w:noWrap/>
          </w:tcPr>
          <w:p w14:paraId="5036CEA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A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A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A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B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B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B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17</w:t>
            </w:r>
          </w:p>
        </w:tc>
        <w:tc>
          <w:tcPr>
            <w:tcW w:w="1109" w:type="dxa"/>
            <w:vMerge/>
            <w:noWrap/>
          </w:tcPr>
          <w:p w14:paraId="5036CEB3"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C1"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B5"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lastRenderedPageBreak/>
              <w:t>USA9_NA_F_V_BF_AE</w:t>
            </w:r>
          </w:p>
        </w:tc>
        <w:tc>
          <w:tcPr>
            <w:tcW w:w="1245" w:type="dxa"/>
            <w:noWrap/>
          </w:tcPr>
          <w:p w14:paraId="5036CEB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B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SRR8882751</w:t>
            </w:r>
          </w:p>
        </w:tc>
        <w:tc>
          <w:tcPr>
            <w:tcW w:w="1655" w:type="dxa"/>
            <w:noWrap/>
          </w:tcPr>
          <w:p w14:paraId="5036CEB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SAMN11394110</w:t>
            </w:r>
          </w:p>
        </w:tc>
        <w:tc>
          <w:tcPr>
            <w:tcW w:w="1018" w:type="dxa"/>
            <w:noWrap/>
          </w:tcPr>
          <w:p w14:paraId="5036CEB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B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B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B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B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B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B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17</w:t>
            </w:r>
          </w:p>
        </w:tc>
        <w:tc>
          <w:tcPr>
            <w:tcW w:w="1109" w:type="dxa"/>
            <w:vMerge/>
            <w:noWrap/>
          </w:tcPr>
          <w:p w14:paraId="5036CEC0"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CE"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C2"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USA10_NA_M_CS_BF_AE</w:t>
            </w:r>
          </w:p>
        </w:tc>
        <w:tc>
          <w:tcPr>
            <w:tcW w:w="1245" w:type="dxa"/>
            <w:noWrap/>
          </w:tcPr>
          <w:p w14:paraId="5036CEC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C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SRR8882768</w:t>
            </w:r>
          </w:p>
        </w:tc>
        <w:tc>
          <w:tcPr>
            <w:tcW w:w="1655" w:type="dxa"/>
            <w:noWrap/>
          </w:tcPr>
          <w:p w14:paraId="5036CEC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SAMN11394100</w:t>
            </w:r>
          </w:p>
        </w:tc>
        <w:tc>
          <w:tcPr>
            <w:tcW w:w="1018" w:type="dxa"/>
            <w:noWrap/>
          </w:tcPr>
          <w:p w14:paraId="5036CEC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C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C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EC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C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C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C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21</w:t>
            </w:r>
          </w:p>
        </w:tc>
        <w:tc>
          <w:tcPr>
            <w:tcW w:w="1109" w:type="dxa"/>
            <w:vMerge/>
            <w:noWrap/>
          </w:tcPr>
          <w:p w14:paraId="5036CECD"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DB"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CF"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USA11_NA_M_CS_MIX_AE</w:t>
            </w:r>
          </w:p>
        </w:tc>
        <w:tc>
          <w:tcPr>
            <w:tcW w:w="1245" w:type="dxa"/>
            <w:noWrap/>
          </w:tcPr>
          <w:p w14:paraId="5036CED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D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SRR8882766</w:t>
            </w:r>
          </w:p>
        </w:tc>
        <w:tc>
          <w:tcPr>
            <w:tcW w:w="1655" w:type="dxa"/>
            <w:noWrap/>
          </w:tcPr>
          <w:p w14:paraId="5036CED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SAMN11394082</w:t>
            </w:r>
          </w:p>
        </w:tc>
        <w:tc>
          <w:tcPr>
            <w:tcW w:w="1018" w:type="dxa"/>
            <w:noWrap/>
          </w:tcPr>
          <w:p w14:paraId="5036CED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D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D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ED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D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ED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D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18</w:t>
            </w:r>
          </w:p>
        </w:tc>
        <w:tc>
          <w:tcPr>
            <w:tcW w:w="1109" w:type="dxa"/>
            <w:vMerge/>
            <w:noWrap/>
          </w:tcPr>
          <w:p w14:paraId="5036CEDA"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E8"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DC"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USA12_NA_M_CS_MIX_AU</w:t>
            </w:r>
          </w:p>
        </w:tc>
        <w:tc>
          <w:tcPr>
            <w:tcW w:w="1245" w:type="dxa"/>
            <w:noWrap/>
          </w:tcPr>
          <w:p w14:paraId="5036CED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D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SRR8882758</w:t>
            </w:r>
          </w:p>
        </w:tc>
        <w:tc>
          <w:tcPr>
            <w:tcW w:w="1655" w:type="dxa"/>
            <w:noWrap/>
          </w:tcPr>
          <w:p w14:paraId="5036CED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SAMN11394097</w:t>
            </w:r>
          </w:p>
        </w:tc>
        <w:tc>
          <w:tcPr>
            <w:tcW w:w="1018" w:type="dxa"/>
            <w:noWrap/>
          </w:tcPr>
          <w:p w14:paraId="5036CEE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E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E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EE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Cesarean</w:t>
            </w:r>
          </w:p>
        </w:tc>
        <w:tc>
          <w:tcPr>
            <w:tcW w:w="1154" w:type="dxa"/>
            <w:noWrap/>
          </w:tcPr>
          <w:p w14:paraId="5036CEE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Mix</w:t>
            </w:r>
          </w:p>
        </w:tc>
        <w:tc>
          <w:tcPr>
            <w:tcW w:w="1100" w:type="dxa"/>
            <w:noWrap/>
          </w:tcPr>
          <w:p w14:paraId="5036CEE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EE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14</w:t>
            </w:r>
          </w:p>
        </w:tc>
        <w:tc>
          <w:tcPr>
            <w:tcW w:w="1109" w:type="dxa"/>
            <w:vMerge/>
            <w:noWrap/>
          </w:tcPr>
          <w:p w14:paraId="5036CEE7"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EF5"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E9"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USA13_NA_M_V_BF_AE</w:t>
            </w:r>
          </w:p>
        </w:tc>
        <w:tc>
          <w:tcPr>
            <w:tcW w:w="1245" w:type="dxa"/>
            <w:noWrap/>
          </w:tcPr>
          <w:p w14:paraId="5036CEE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E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SRR8882773</w:t>
            </w:r>
          </w:p>
        </w:tc>
        <w:tc>
          <w:tcPr>
            <w:tcW w:w="1655" w:type="dxa"/>
            <w:noWrap/>
          </w:tcPr>
          <w:p w14:paraId="5036CEE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SAMN11394078</w:t>
            </w:r>
          </w:p>
        </w:tc>
        <w:tc>
          <w:tcPr>
            <w:tcW w:w="1018" w:type="dxa"/>
            <w:noWrap/>
          </w:tcPr>
          <w:p w14:paraId="5036CEE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E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E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EF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F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F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EF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17</w:t>
            </w:r>
          </w:p>
        </w:tc>
        <w:tc>
          <w:tcPr>
            <w:tcW w:w="1109" w:type="dxa"/>
            <w:vMerge/>
            <w:noWrap/>
          </w:tcPr>
          <w:p w14:paraId="5036CEF4"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02"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EF6"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USA14_NA_M_V_BF_AE</w:t>
            </w:r>
          </w:p>
        </w:tc>
        <w:tc>
          <w:tcPr>
            <w:tcW w:w="1245" w:type="dxa"/>
            <w:noWrap/>
          </w:tcPr>
          <w:p w14:paraId="5036CEF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EF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SRR8882749</w:t>
            </w:r>
          </w:p>
        </w:tc>
        <w:tc>
          <w:tcPr>
            <w:tcW w:w="1655" w:type="dxa"/>
            <w:noWrap/>
          </w:tcPr>
          <w:p w14:paraId="5036CEF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SAMN11394113</w:t>
            </w:r>
          </w:p>
        </w:tc>
        <w:tc>
          <w:tcPr>
            <w:tcW w:w="1018" w:type="dxa"/>
            <w:noWrap/>
          </w:tcPr>
          <w:p w14:paraId="5036CEF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EF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EF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Female</w:t>
            </w:r>
          </w:p>
        </w:tc>
        <w:tc>
          <w:tcPr>
            <w:tcW w:w="1091" w:type="dxa"/>
            <w:noWrap/>
          </w:tcPr>
          <w:p w14:paraId="5036CEF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EF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EF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F0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17</w:t>
            </w:r>
          </w:p>
        </w:tc>
        <w:tc>
          <w:tcPr>
            <w:tcW w:w="1109" w:type="dxa"/>
            <w:vMerge/>
            <w:noWrap/>
          </w:tcPr>
          <w:p w14:paraId="5036CF01"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0F"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03"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USA15_NA_M_V_BF_AE</w:t>
            </w:r>
          </w:p>
        </w:tc>
        <w:tc>
          <w:tcPr>
            <w:tcW w:w="1245" w:type="dxa"/>
            <w:noWrap/>
          </w:tcPr>
          <w:p w14:paraId="5036CF0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PRJNA532310</w:t>
            </w:r>
          </w:p>
        </w:tc>
        <w:tc>
          <w:tcPr>
            <w:tcW w:w="1273" w:type="dxa"/>
            <w:noWrap/>
          </w:tcPr>
          <w:p w14:paraId="5036CF0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SRR8882779</w:t>
            </w:r>
          </w:p>
        </w:tc>
        <w:tc>
          <w:tcPr>
            <w:tcW w:w="1655" w:type="dxa"/>
            <w:noWrap/>
          </w:tcPr>
          <w:p w14:paraId="5036CF0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SAMN11394086</w:t>
            </w:r>
          </w:p>
        </w:tc>
        <w:tc>
          <w:tcPr>
            <w:tcW w:w="1018" w:type="dxa"/>
            <w:noWrap/>
          </w:tcPr>
          <w:p w14:paraId="5036CF0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 Hershey, Pensylvania</w:t>
            </w:r>
          </w:p>
        </w:tc>
        <w:tc>
          <w:tcPr>
            <w:tcW w:w="845" w:type="dxa"/>
            <w:noWrap/>
          </w:tcPr>
          <w:p w14:paraId="5036CF0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0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Male</w:t>
            </w:r>
          </w:p>
        </w:tc>
        <w:tc>
          <w:tcPr>
            <w:tcW w:w="1091" w:type="dxa"/>
            <w:noWrap/>
          </w:tcPr>
          <w:p w14:paraId="5036CF0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Vaginal</w:t>
            </w:r>
          </w:p>
        </w:tc>
        <w:tc>
          <w:tcPr>
            <w:tcW w:w="1154" w:type="dxa"/>
            <w:noWrap/>
          </w:tcPr>
          <w:p w14:paraId="5036CF0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0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YES</w:t>
            </w:r>
          </w:p>
        </w:tc>
        <w:tc>
          <w:tcPr>
            <w:tcW w:w="1118" w:type="dxa"/>
            <w:noWrap/>
          </w:tcPr>
          <w:p w14:paraId="5036CF0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17</w:t>
            </w:r>
          </w:p>
        </w:tc>
        <w:tc>
          <w:tcPr>
            <w:tcW w:w="1109" w:type="dxa"/>
            <w:vMerge/>
            <w:noWrap/>
          </w:tcPr>
          <w:p w14:paraId="5036CF0E"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1C"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10"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USA16_NA_X_X_BF_AU</w:t>
            </w:r>
          </w:p>
        </w:tc>
        <w:tc>
          <w:tcPr>
            <w:tcW w:w="1245" w:type="dxa"/>
            <w:noWrap/>
          </w:tcPr>
          <w:p w14:paraId="5036CF1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1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SRR23254371</w:t>
            </w:r>
          </w:p>
        </w:tc>
        <w:tc>
          <w:tcPr>
            <w:tcW w:w="1655" w:type="dxa"/>
            <w:noWrap/>
          </w:tcPr>
          <w:p w14:paraId="5036CF1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1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1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1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1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1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1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1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val="restart"/>
            <w:noWrap/>
            <w:vAlign w:val="center"/>
          </w:tcPr>
          <w:p w14:paraId="5036CF1B" w14:textId="77777777" w:rsidR="00221ABA" w:rsidRDefault="002E65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https://www.ebi.ac.uk/ena/browser/view/PRJNA927010</w:t>
            </w:r>
          </w:p>
        </w:tc>
      </w:tr>
      <w:tr w:rsidR="00221ABA" w14:paraId="5036CF29"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1D"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USA17_NA_X_X_BF_AU</w:t>
            </w:r>
          </w:p>
        </w:tc>
        <w:tc>
          <w:tcPr>
            <w:tcW w:w="1245" w:type="dxa"/>
            <w:noWrap/>
          </w:tcPr>
          <w:p w14:paraId="5036CF1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1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SRR23254388</w:t>
            </w:r>
          </w:p>
        </w:tc>
        <w:tc>
          <w:tcPr>
            <w:tcW w:w="1655" w:type="dxa"/>
            <w:noWrap/>
          </w:tcPr>
          <w:p w14:paraId="5036CF2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2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2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2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2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2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2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2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28"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36"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2A"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USA18_NA_X_X_BF_AU</w:t>
            </w:r>
          </w:p>
        </w:tc>
        <w:tc>
          <w:tcPr>
            <w:tcW w:w="1245" w:type="dxa"/>
            <w:noWrap/>
          </w:tcPr>
          <w:p w14:paraId="5036CF2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2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SRR23254383</w:t>
            </w:r>
          </w:p>
        </w:tc>
        <w:tc>
          <w:tcPr>
            <w:tcW w:w="1655" w:type="dxa"/>
            <w:noWrap/>
          </w:tcPr>
          <w:p w14:paraId="5036CF2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2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2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3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3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3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3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3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35"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43"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37"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USA19_NA_X_X_BF_AU</w:t>
            </w:r>
          </w:p>
        </w:tc>
        <w:tc>
          <w:tcPr>
            <w:tcW w:w="1245" w:type="dxa"/>
            <w:noWrap/>
          </w:tcPr>
          <w:p w14:paraId="5036CF3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3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SRR23254375</w:t>
            </w:r>
          </w:p>
        </w:tc>
        <w:tc>
          <w:tcPr>
            <w:tcW w:w="1655" w:type="dxa"/>
            <w:noWrap/>
          </w:tcPr>
          <w:p w14:paraId="5036CF3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3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3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3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3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3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4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4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42"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50"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44"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lastRenderedPageBreak/>
              <w:t>USA20_NA_X_X_BF_AU</w:t>
            </w:r>
          </w:p>
        </w:tc>
        <w:tc>
          <w:tcPr>
            <w:tcW w:w="1245" w:type="dxa"/>
            <w:noWrap/>
          </w:tcPr>
          <w:p w14:paraId="5036CF4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4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SRR23254389</w:t>
            </w:r>
          </w:p>
        </w:tc>
        <w:tc>
          <w:tcPr>
            <w:tcW w:w="1655" w:type="dxa"/>
            <w:noWrap/>
          </w:tcPr>
          <w:p w14:paraId="5036CF4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4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4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4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4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4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4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4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4F"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5D"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51"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USA21_NA_X_X_BF_AU</w:t>
            </w:r>
          </w:p>
        </w:tc>
        <w:tc>
          <w:tcPr>
            <w:tcW w:w="1245" w:type="dxa"/>
            <w:noWrap/>
          </w:tcPr>
          <w:p w14:paraId="5036CF5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5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SRR23254398</w:t>
            </w:r>
          </w:p>
        </w:tc>
        <w:tc>
          <w:tcPr>
            <w:tcW w:w="1655" w:type="dxa"/>
            <w:noWrap/>
          </w:tcPr>
          <w:p w14:paraId="5036CF5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5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5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5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5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5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5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5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5C"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6A"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5E"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USA22_NA_X_X_BF_AU</w:t>
            </w:r>
          </w:p>
        </w:tc>
        <w:tc>
          <w:tcPr>
            <w:tcW w:w="1245" w:type="dxa"/>
            <w:noWrap/>
          </w:tcPr>
          <w:p w14:paraId="5036CF5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6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SRR23254385</w:t>
            </w:r>
          </w:p>
        </w:tc>
        <w:tc>
          <w:tcPr>
            <w:tcW w:w="1655" w:type="dxa"/>
            <w:noWrap/>
          </w:tcPr>
          <w:p w14:paraId="5036CF6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6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6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6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6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6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6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6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69"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77"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6B"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USA23_NA_X_X_BF_AU</w:t>
            </w:r>
          </w:p>
        </w:tc>
        <w:tc>
          <w:tcPr>
            <w:tcW w:w="1245" w:type="dxa"/>
            <w:noWrap/>
          </w:tcPr>
          <w:p w14:paraId="5036CF6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6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SRR23254399</w:t>
            </w:r>
          </w:p>
        </w:tc>
        <w:tc>
          <w:tcPr>
            <w:tcW w:w="1655" w:type="dxa"/>
            <w:noWrap/>
          </w:tcPr>
          <w:p w14:paraId="5036CF6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6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7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7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7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7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7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7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76"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84"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78"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USA24_NA_X_X_BF_AU</w:t>
            </w:r>
          </w:p>
        </w:tc>
        <w:tc>
          <w:tcPr>
            <w:tcW w:w="1245" w:type="dxa"/>
            <w:noWrap/>
          </w:tcPr>
          <w:p w14:paraId="5036CF7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7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SRR23254391</w:t>
            </w:r>
          </w:p>
        </w:tc>
        <w:tc>
          <w:tcPr>
            <w:tcW w:w="1655" w:type="dxa"/>
            <w:noWrap/>
          </w:tcPr>
          <w:p w14:paraId="5036CF7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7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7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7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7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8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8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8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83"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91"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85"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USA25_NA_X_X_BF_AU</w:t>
            </w:r>
          </w:p>
        </w:tc>
        <w:tc>
          <w:tcPr>
            <w:tcW w:w="1245" w:type="dxa"/>
            <w:noWrap/>
          </w:tcPr>
          <w:p w14:paraId="5036CF8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8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SRR23254370</w:t>
            </w:r>
          </w:p>
        </w:tc>
        <w:tc>
          <w:tcPr>
            <w:tcW w:w="1655" w:type="dxa"/>
            <w:noWrap/>
          </w:tcPr>
          <w:p w14:paraId="5036CF8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8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8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8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8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8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8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8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90"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9E"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92"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USA26_NA_X_X_BF_AU</w:t>
            </w:r>
          </w:p>
        </w:tc>
        <w:tc>
          <w:tcPr>
            <w:tcW w:w="1245" w:type="dxa"/>
            <w:noWrap/>
          </w:tcPr>
          <w:p w14:paraId="5036CF9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9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SRR23254393</w:t>
            </w:r>
          </w:p>
        </w:tc>
        <w:tc>
          <w:tcPr>
            <w:tcW w:w="1655" w:type="dxa"/>
            <w:noWrap/>
          </w:tcPr>
          <w:p w14:paraId="5036CF9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9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9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9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9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9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9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9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9D"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AB"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9F"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USA27_NA_X_X_BF_AU</w:t>
            </w:r>
          </w:p>
        </w:tc>
        <w:tc>
          <w:tcPr>
            <w:tcW w:w="1245" w:type="dxa"/>
            <w:noWrap/>
          </w:tcPr>
          <w:p w14:paraId="5036CFA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A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SRR23254382</w:t>
            </w:r>
          </w:p>
        </w:tc>
        <w:tc>
          <w:tcPr>
            <w:tcW w:w="1655" w:type="dxa"/>
            <w:noWrap/>
          </w:tcPr>
          <w:p w14:paraId="5036CFA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A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A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A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A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A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A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A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AA"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B8"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AC"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USA28_NA_X_X_BF_AU</w:t>
            </w:r>
          </w:p>
        </w:tc>
        <w:tc>
          <w:tcPr>
            <w:tcW w:w="1245" w:type="dxa"/>
            <w:noWrap/>
          </w:tcPr>
          <w:p w14:paraId="5036CFA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A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SRR23254386</w:t>
            </w:r>
          </w:p>
        </w:tc>
        <w:tc>
          <w:tcPr>
            <w:tcW w:w="1655" w:type="dxa"/>
            <w:noWrap/>
          </w:tcPr>
          <w:p w14:paraId="5036CFA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B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B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B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B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B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B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B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B7"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C5"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B9"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USA29_NA_X_X_BF_AU</w:t>
            </w:r>
          </w:p>
        </w:tc>
        <w:tc>
          <w:tcPr>
            <w:tcW w:w="1245" w:type="dxa"/>
            <w:noWrap/>
          </w:tcPr>
          <w:p w14:paraId="5036CFB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B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SRR23254395</w:t>
            </w:r>
          </w:p>
        </w:tc>
        <w:tc>
          <w:tcPr>
            <w:tcW w:w="1655" w:type="dxa"/>
            <w:noWrap/>
          </w:tcPr>
          <w:p w14:paraId="5036CFB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B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B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B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C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C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C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C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C4"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D2"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C6"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USA30_NA_X_X_BF_AU</w:t>
            </w:r>
          </w:p>
        </w:tc>
        <w:tc>
          <w:tcPr>
            <w:tcW w:w="1245" w:type="dxa"/>
            <w:noWrap/>
          </w:tcPr>
          <w:p w14:paraId="5036CFC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C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SRR23254377</w:t>
            </w:r>
          </w:p>
        </w:tc>
        <w:tc>
          <w:tcPr>
            <w:tcW w:w="1655" w:type="dxa"/>
            <w:noWrap/>
          </w:tcPr>
          <w:p w14:paraId="5036CFC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C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C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C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C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C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C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D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D1"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DF"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D3"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USA31_NA_X_X_BF_AU</w:t>
            </w:r>
          </w:p>
        </w:tc>
        <w:tc>
          <w:tcPr>
            <w:tcW w:w="1245" w:type="dxa"/>
            <w:noWrap/>
          </w:tcPr>
          <w:p w14:paraId="5036CFD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PRJNA927010</w:t>
            </w:r>
          </w:p>
        </w:tc>
        <w:tc>
          <w:tcPr>
            <w:tcW w:w="1273" w:type="dxa"/>
            <w:noWrap/>
          </w:tcPr>
          <w:p w14:paraId="5036CFD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SRR23254374</w:t>
            </w:r>
          </w:p>
        </w:tc>
        <w:tc>
          <w:tcPr>
            <w:tcW w:w="1655" w:type="dxa"/>
            <w:noWrap/>
          </w:tcPr>
          <w:p w14:paraId="5036CFD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 </w:t>
            </w:r>
          </w:p>
        </w:tc>
        <w:tc>
          <w:tcPr>
            <w:tcW w:w="1018" w:type="dxa"/>
            <w:noWrap/>
          </w:tcPr>
          <w:p w14:paraId="5036CFD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USA:Cincinnati</w:t>
            </w:r>
            <w:proofErr w:type="gramEnd"/>
          </w:p>
        </w:tc>
        <w:tc>
          <w:tcPr>
            <w:tcW w:w="845" w:type="dxa"/>
            <w:noWrap/>
          </w:tcPr>
          <w:p w14:paraId="5036CFD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D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D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D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Breastfed</w:t>
            </w:r>
          </w:p>
        </w:tc>
        <w:tc>
          <w:tcPr>
            <w:tcW w:w="1100" w:type="dxa"/>
            <w:noWrap/>
          </w:tcPr>
          <w:p w14:paraId="5036CFD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w:t>
            </w:r>
          </w:p>
        </w:tc>
        <w:tc>
          <w:tcPr>
            <w:tcW w:w="1118" w:type="dxa"/>
            <w:noWrap/>
          </w:tcPr>
          <w:p w14:paraId="5036CFD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DE"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CFED"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E0"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USA32_NA_X_X_X_X</w:t>
            </w:r>
          </w:p>
        </w:tc>
        <w:tc>
          <w:tcPr>
            <w:tcW w:w="1245" w:type="dxa"/>
            <w:noWrap/>
          </w:tcPr>
          <w:p w14:paraId="5036CFE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PRJNA772730</w:t>
            </w:r>
          </w:p>
        </w:tc>
        <w:tc>
          <w:tcPr>
            <w:tcW w:w="1273" w:type="dxa"/>
            <w:noWrap/>
          </w:tcPr>
          <w:p w14:paraId="5036CFE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SRR16483198</w:t>
            </w:r>
          </w:p>
        </w:tc>
        <w:tc>
          <w:tcPr>
            <w:tcW w:w="1655" w:type="dxa"/>
            <w:noWrap/>
          </w:tcPr>
          <w:p w14:paraId="5036CFE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SAMN22406995</w:t>
            </w:r>
          </w:p>
        </w:tc>
        <w:tc>
          <w:tcPr>
            <w:tcW w:w="1018" w:type="dxa"/>
            <w:noWrap/>
          </w:tcPr>
          <w:p w14:paraId="5036CFE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USA:Orlando</w:t>
            </w:r>
            <w:proofErr w:type="gramEnd"/>
          </w:p>
        </w:tc>
        <w:tc>
          <w:tcPr>
            <w:tcW w:w="845" w:type="dxa"/>
            <w:noWrap/>
          </w:tcPr>
          <w:p w14:paraId="5036CFE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E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E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E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FE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noWrap/>
          </w:tcPr>
          <w:p w14:paraId="5036CFE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val="restart"/>
            <w:noWrap/>
            <w:vAlign w:val="center"/>
          </w:tcPr>
          <w:p w14:paraId="5036CFEB" w14:textId="77777777" w:rsidR="00221ABA" w:rsidRDefault="00221A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sdt>
            <w:sdtPr>
              <w:rPr>
                <w:rFonts w:ascii="Times New Roman" w:eastAsia="SimSun" w:hAnsi="Times New Roman" w:cs="Times New Roman"/>
                <w:color w:val="000000"/>
                <w:kern w:val="0"/>
                <w:sz w:val="20"/>
                <w:szCs w:val="20"/>
                <w14:ligatures w14:val="none"/>
              </w:rPr>
              <w:tag w:val="MENDELEY_CITATION_v3_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"/>
              <w:id w:val="-1360203576"/>
              <w:placeholder>
                <w:docPart w:val="D3A8B48321464DB7A5D230A79C85B7FB"/>
              </w:placeholder>
            </w:sdtPr>
            <w:sdtEndPr/>
            <w:sdtContent>
              <w:p w14:paraId="5036CFEC" w14:textId="7D1FF22D" w:rsidR="00221ABA" w:rsidRDefault="008C46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sidRPr="008C460E">
                  <w:rPr>
                    <w:rFonts w:ascii="Times New Roman" w:eastAsia="SimSun" w:hAnsi="Times New Roman" w:cs="Times New Roman"/>
                    <w:color w:val="000000"/>
                    <w:kern w:val="0"/>
                    <w:sz w:val="20"/>
                    <w:szCs w:val="20"/>
                    <w14:ligatures w14:val="none"/>
                  </w:rPr>
                  <w:t>[7]</w:t>
                </w:r>
              </w:p>
            </w:sdtContent>
          </w:sdt>
        </w:tc>
      </w:tr>
      <w:tr w:rsidR="00221ABA" w14:paraId="5036CFFA"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EE"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lastRenderedPageBreak/>
              <w:t>USA33_NA_X_X_X_X</w:t>
            </w:r>
          </w:p>
        </w:tc>
        <w:tc>
          <w:tcPr>
            <w:tcW w:w="1245" w:type="dxa"/>
            <w:noWrap/>
          </w:tcPr>
          <w:p w14:paraId="5036CFE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PRJNA772730</w:t>
            </w:r>
          </w:p>
        </w:tc>
        <w:tc>
          <w:tcPr>
            <w:tcW w:w="1273" w:type="dxa"/>
            <w:noWrap/>
          </w:tcPr>
          <w:p w14:paraId="5036CFF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SRR16483190</w:t>
            </w:r>
          </w:p>
        </w:tc>
        <w:tc>
          <w:tcPr>
            <w:tcW w:w="1655" w:type="dxa"/>
            <w:noWrap/>
          </w:tcPr>
          <w:p w14:paraId="5036CFF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SAMN22407003</w:t>
            </w:r>
          </w:p>
        </w:tc>
        <w:tc>
          <w:tcPr>
            <w:tcW w:w="1018" w:type="dxa"/>
            <w:noWrap/>
          </w:tcPr>
          <w:p w14:paraId="5036CFF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USA:Orlando</w:t>
            </w:r>
            <w:proofErr w:type="gramEnd"/>
          </w:p>
        </w:tc>
        <w:tc>
          <w:tcPr>
            <w:tcW w:w="845" w:type="dxa"/>
            <w:noWrap/>
          </w:tcPr>
          <w:p w14:paraId="5036CFF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CFF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CFF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CFF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CFF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noWrap/>
          </w:tcPr>
          <w:p w14:paraId="5036CFF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CFF9"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07"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CFFB"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USA34_NA_X_X_X_X</w:t>
            </w:r>
          </w:p>
        </w:tc>
        <w:tc>
          <w:tcPr>
            <w:tcW w:w="1245" w:type="dxa"/>
            <w:noWrap/>
          </w:tcPr>
          <w:p w14:paraId="5036CFF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PRJNA772730</w:t>
            </w:r>
          </w:p>
        </w:tc>
        <w:tc>
          <w:tcPr>
            <w:tcW w:w="1273" w:type="dxa"/>
            <w:noWrap/>
          </w:tcPr>
          <w:p w14:paraId="5036CFF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SRR16483193</w:t>
            </w:r>
          </w:p>
        </w:tc>
        <w:tc>
          <w:tcPr>
            <w:tcW w:w="1655" w:type="dxa"/>
            <w:noWrap/>
          </w:tcPr>
          <w:p w14:paraId="5036CFF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SAMN22407000</w:t>
            </w:r>
          </w:p>
        </w:tc>
        <w:tc>
          <w:tcPr>
            <w:tcW w:w="1018" w:type="dxa"/>
            <w:noWrap/>
          </w:tcPr>
          <w:p w14:paraId="5036CFF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USA:Orlando</w:t>
            </w:r>
            <w:proofErr w:type="gramEnd"/>
          </w:p>
        </w:tc>
        <w:tc>
          <w:tcPr>
            <w:tcW w:w="845" w:type="dxa"/>
            <w:noWrap/>
          </w:tcPr>
          <w:p w14:paraId="5036D00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D00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D00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D00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D00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noWrap/>
          </w:tcPr>
          <w:p w14:paraId="5036D00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D006"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14"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D008"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USA35_NA_X_X_X_X</w:t>
            </w:r>
          </w:p>
        </w:tc>
        <w:tc>
          <w:tcPr>
            <w:tcW w:w="1245" w:type="dxa"/>
            <w:noWrap/>
          </w:tcPr>
          <w:p w14:paraId="5036D00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PRJNA772730</w:t>
            </w:r>
          </w:p>
        </w:tc>
        <w:tc>
          <w:tcPr>
            <w:tcW w:w="1273" w:type="dxa"/>
            <w:noWrap/>
          </w:tcPr>
          <w:p w14:paraId="5036D00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SRR16483187</w:t>
            </w:r>
          </w:p>
        </w:tc>
        <w:tc>
          <w:tcPr>
            <w:tcW w:w="1655" w:type="dxa"/>
            <w:noWrap/>
          </w:tcPr>
          <w:p w14:paraId="5036D00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SAMN22407005</w:t>
            </w:r>
          </w:p>
        </w:tc>
        <w:tc>
          <w:tcPr>
            <w:tcW w:w="1018" w:type="dxa"/>
            <w:noWrap/>
          </w:tcPr>
          <w:p w14:paraId="5036D00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USA:Orlando</w:t>
            </w:r>
            <w:proofErr w:type="gramEnd"/>
          </w:p>
        </w:tc>
        <w:tc>
          <w:tcPr>
            <w:tcW w:w="845" w:type="dxa"/>
            <w:noWrap/>
          </w:tcPr>
          <w:p w14:paraId="5036D00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D00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D00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D01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D01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noWrap/>
          </w:tcPr>
          <w:p w14:paraId="5036D01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D013"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21"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noWrap/>
          </w:tcPr>
          <w:p w14:paraId="5036D015"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USA36_NA_X_X_X_X</w:t>
            </w:r>
          </w:p>
        </w:tc>
        <w:tc>
          <w:tcPr>
            <w:tcW w:w="1245" w:type="dxa"/>
            <w:noWrap/>
          </w:tcPr>
          <w:p w14:paraId="5036D01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PRJNA772730</w:t>
            </w:r>
          </w:p>
        </w:tc>
        <w:tc>
          <w:tcPr>
            <w:tcW w:w="1273" w:type="dxa"/>
            <w:noWrap/>
          </w:tcPr>
          <w:p w14:paraId="5036D01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SRR16483185</w:t>
            </w:r>
          </w:p>
        </w:tc>
        <w:tc>
          <w:tcPr>
            <w:tcW w:w="1655" w:type="dxa"/>
            <w:noWrap/>
          </w:tcPr>
          <w:p w14:paraId="5036D01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SAMN22407007</w:t>
            </w:r>
          </w:p>
        </w:tc>
        <w:tc>
          <w:tcPr>
            <w:tcW w:w="1018" w:type="dxa"/>
            <w:noWrap/>
          </w:tcPr>
          <w:p w14:paraId="5036D01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USA:Orlando</w:t>
            </w:r>
            <w:proofErr w:type="gramEnd"/>
          </w:p>
        </w:tc>
        <w:tc>
          <w:tcPr>
            <w:tcW w:w="845" w:type="dxa"/>
            <w:noWrap/>
          </w:tcPr>
          <w:p w14:paraId="5036D01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noWrap/>
          </w:tcPr>
          <w:p w14:paraId="5036D01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noWrap/>
          </w:tcPr>
          <w:p w14:paraId="5036D01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noWrap/>
          </w:tcPr>
          <w:p w14:paraId="5036D01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noWrap/>
          </w:tcPr>
          <w:p w14:paraId="5036D01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noWrap/>
          </w:tcPr>
          <w:p w14:paraId="5036D01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D020"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2E"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bottom w:val="single" w:sz="4" w:space="0" w:color="666666" w:themeColor="text1" w:themeTint="99"/>
            </w:tcBorders>
            <w:noWrap/>
          </w:tcPr>
          <w:p w14:paraId="5036D022"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USA37_NA_X_X_X_X</w:t>
            </w:r>
          </w:p>
        </w:tc>
        <w:tc>
          <w:tcPr>
            <w:tcW w:w="1245" w:type="dxa"/>
            <w:tcBorders>
              <w:bottom w:val="single" w:sz="4" w:space="0" w:color="666666" w:themeColor="text1" w:themeTint="99"/>
            </w:tcBorders>
            <w:noWrap/>
          </w:tcPr>
          <w:p w14:paraId="5036D02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PRJNA772730</w:t>
            </w:r>
          </w:p>
        </w:tc>
        <w:tc>
          <w:tcPr>
            <w:tcW w:w="1273" w:type="dxa"/>
            <w:tcBorders>
              <w:bottom w:val="single" w:sz="4" w:space="0" w:color="666666" w:themeColor="text1" w:themeTint="99"/>
            </w:tcBorders>
            <w:noWrap/>
          </w:tcPr>
          <w:p w14:paraId="5036D02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SRR16483196</w:t>
            </w:r>
          </w:p>
        </w:tc>
        <w:tc>
          <w:tcPr>
            <w:tcW w:w="1655" w:type="dxa"/>
            <w:tcBorders>
              <w:bottom w:val="single" w:sz="4" w:space="0" w:color="666666" w:themeColor="text1" w:themeTint="99"/>
            </w:tcBorders>
            <w:noWrap/>
          </w:tcPr>
          <w:p w14:paraId="5036D02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SAMN22406997</w:t>
            </w:r>
          </w:p>
        </w:tc>
        <w:tc>
          <w:tcPr>
            <w:tcW w:w="1018" w:type="dxa"/>
            <w:tcBorders>
              <w:bottom w:val="single" w:sz="4" w:space="0" w:color="666666" w:themeColor="text1" w:themeTint="99"/>
            </w:tcBorders>
            <w:noWrap/>
          </w:tcPr>
          <w:p w14:paraId="5036D02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roofErr w:type="gramStart"/>
            <w:r>
              <w:rPr>
                <w:rFonts w:ascii="Times New Roman" w:eastAsia="SimSun" w:hAnsi="Times New Roman" w:cs="Times New Roman"/>
                <w:kern w:val="0"/>
                <w:sz w:val="20"/>
                <w:szCs w:val="20"/>
                <w14:ligatures w14:val="none"/>
              </w:rPr>
              <w:t>USA:Orlando</w:t>
            </w:r>
            <w:proofErr w:type="gramEnd"/>
          </w:p>
        </w:tc>
        <w:tc>
          <w:tcPr>
            <w:tcW w:w="845" w:type="dxa"/>
            <w:tcBorders>
              <w:bottom w:val="single" w:sz="4" w:space="0" w:color="666666" w:themeColor="text1" w:themeTint="99"/>
            </w:tcBorders>
            <w:noWrap/>
          </w:tcPr>
          <w:p w14:paraId="5036D02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bottom w:val="single" w:sz="4" w:space="0" w:color="666666" w:themeColor="text1" w:themeTint="99"/>
            </w:tcBorders>
            <w:noWrap/>
          </w:tcPr>
          <w:p w14:paraId="5036D02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bottom w:val="single" w:sz="4" w:space="0" w:color="666666" w:themeColor="text1" w:themeTint="99"/>
            </w:tcBorders>
            <w:noWrap/>
          </w:tcPr>
          <w:p w14:paraId="5036D02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bottom w:val="single" w:sz="4" w:space="0" w:color="666666" w:themeColor="text1" w:themeTint="99"/>
            </w:tcBorders>
            <w:noWrap/>
          </w:tcPr>
          <w:p w14:paraId="5036D02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bottom w:val="single" w:sz="4" w:space="0" w:color="666666" w:themeColor="text1" w:themeTint="99"/>
            </w:tcBorders>
            <w:noWrap/>
          </w:tcPr>
          <w:p w14:paraId="5036D02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bottom w:val="single" w:sz="4" w:space="0" w:color="666666" w:themeColor="text1" w:themeTint="99"/>
            </w:tcBorders>
            <w:noWrap/>
          </w:tcPr>
          <w:p w14:paraId="5036D02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noWrap/>
          </w:tcPr>
          <w:p w14:paraId="5036D02D"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3C"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top w:val="single" w:sz="4" w:space="0" w:color="666666" w:themeColor="text1" w:themeTint="99"/>
              <w:left w:val="nil"/>
              <w:bottom w:val="single" w:sz="4" w:space="0" w:color="auto"/>
              <w:right w:val="nil"/>
            </w:tcBorders>
            <w:noWrap/>
            <w:vAlign w:val="center"/>
          </w:tcPr>
          <w:p w14:paraId="5036D02F"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USA38_NA_X_X_X_X</w:t>
            </w:r>
          </w:p>
        </w:tc>
        <w:tc>
          <w:tcPr>
            <w:tcW w:w="1245" w:type="dxa"/>
            <w:tcBorders>
              <w:top w:val="single" w:sz="4" w:space="0" w:color="666666" w:themeColor="text1" w:themeTint="99"/>
              <w:left w:val="nil"/>
              <w:bottom w:val="single" w:sz="4" w:space="0" w:color="auto"/>
              <w:right w:val="nil"/>
            </w:tcBorders>
            <w:noWrap/>
            <w:vAlign w:val="center"/>
          </w:tcPr>
          <w:p w14:paraId="5036D03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PRJEB46659</w:t>
            </w:r>
          </w:p>
        </w:tc>
        <w:tc>
          <w:tcPr>
            <w:tcW w:w="1273" w:type="dxa"/>
            <w:tcBorders>
              <w:top w:val="single" w:sz="4" w:space="0" w:color="666666" w:themeColor="text1" w:themeTint="99"/>
              <w:left w:val="nil"/>
              <w:bottom w:val="single" w:sz="4" w:space="0" w:color="auto"/>
              <w:right w:val="nil"/>
            </w:tcBorders>
            <w:noWrap/>
            <w:vAlign w:val="center"/>
          </w:tcPr>
          <w:p w14:paraId="5036D03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ERR6576383</w:t>
            </w:r>
          </w:p>
        </w:tc>
        <w:tc>
          <w:tcPr>
            <w:tcW w:w="1655" w:type="dxa"/>
            <w:tcBorders>
              <w:top w:val="single" w:sz="4" w:space="0" w:color="666666" w:themeColor="text1" w:themeTint="99"/>
              <w:left w:val="nil"/>
              <w:bottom w:val="single" w:sz="4" w:space="0" w:color="auto"/>
              <w:right w:val="nil"/>
            </w:tcBorders>
            <w:noWrap/>
            <w:vAlign w:val="center"/>
          </w:tcPr>
          <w:p w14:paraId="5036D03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SAMEA9555558 </w:t>
            </w:r>
          </w:p>
        </w:tc>
        <w:tc>
          <w:tcPr>
            <w:tcW w:w="1018" w:type="dxa"/>
            <w:tcBorders>
              <w:top w:val="single" w:sz="4" w:space="0" w:color="666666" w:themeColor="text1" w:themeTint="99"/>
              <w:left w:val="nil"/>
              <w:bottom w:val="single" w:sz="4" w:space="0" w:color="auto"/>
              <w:right w:val="nil"/>
            </w:tcBorders>
            <w:noWrap/>
            <w:vAlign w:val="center"/>
          </w:tcPr>
          <w:p w14:paraId="5036D03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w:t>
            </w:r>
          </w:p>
        </w:tc>
        <w:tc>
          <w:tcPr>
            <w:tcW w:w="845" w:type="dxa"/>
            <w:tcBorders>
              <w:top w:val="single" w:sz="4" w:space="0" w:color="666666" w:themeColor="text1" w:themeTint="99"/>
              <w:left w:val="nil"/>
              <w:bottom w:val="single" w:sz="4" w:space="0" w:color="auto"/>
              <w:right w:val="nil"/>
            </w:tcBorders>
            <w:noWrap/>
            <w:vAlign w:val="center"/>
          </w:tcPr>
          <w:p w14:paraId="5036D03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top w:val="single" w:sz="4" w:space="0" w:color="666666" w:themeColor="text1" w:themeTint="99"/>
              <w:left w:val="nil"/>
              <w:bottom w:val="single" w:sz="4" w:space="0" w:color="auto"/>
              <w:right w:val="nil"/>
            </w:tcBorders>
            <w:noWrap/>
            <w:vAlign w:val="center"/>
          </w:tcPr>
          <w:p w14:paraId="5036D03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top w:val="single" w:sz="4" w:space="0" w:color="666666" w:themeColor="text1" w:themeTint="99"/>
              <w:left w:val="nil"/>
              <w:bottom w:val="single" w:sz="4" w:space="0" w:color="auto"/>
              <w:right w:val="nil"/>
            </w:tcBorders>
            <w:noWrap/>
            <w:vAlign w:val="center"/>
          </w:tcPr>
          <w:p w14:paraId="5036D03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top w:val="single" w:sz="4" w:space="0" w:color="666666" w:themeColor="text1" w:themeTint="99"/>
              <w:left w:val="nil"/>
              <w:bottom w:val="single" w:sz="4" w:space="0" w:color="auto"/>
              <w:right w:val="nil"/>
            </w:tcBorders>
            <w:noWrap/>
            <w:vAlign w:val="center"/>
          </w:tcPr>
          <w:p w14:paraId="5036D03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top w:val="single" w:sz="4" w:space="0" w:color="666666" w:themeColor="text1" w:themeTint="99"/>
              <w:left w:val="nil"/>
              <w:bottom w:val="single" w:sz="4" w:space="0" w:color="auto"/>
              <w:right w:val="nil"/>
            </w:tcBorders>
            <w:noWrap/>
            <w:vAlign w:val="center"/>
          </w:tcPr>
          <w:p w14:paraId="5036D03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top w:val="single" w:sz="4" w:space="0" w:color="666666" w:themeColor="text1" w:themeTint="99"/>
              <w:left w:val="nil"/>
              <w:bottom w:val="single" w:sz="4" w:space="0" w:color="auto"/>
              <w:right w:val="nil"/>
            </w:tcBorders>
            <w:noWrap/>
            <w:vAlign w:val="center"/>
          </w:tcPr>
          <w:p w14:paraId="5036D03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val="restart"/>
            <w:tcBorders>
              <w:top w:val="nil"/>
              <w:left w:val="nil"/>
              <w:right w:val="nil"/>
            </w:tcBorders>
            <w:noWrap/>
            <w:vAlign w:val="center"/>
          </w:tcPr>
          <w:p w14:paraId="5036D03A" w14:textId="77777777" w:rsidR="00221ABA" w:rsidRDefault="00221A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sdt>
            <w:sdtPr>
              <w:rPr>
                <w:rFonts w:ascii="Times New Roman" w:eastAsia="SimSun" w:hAnsi="Times New Roman" w:cs="Times New Roman"/>
                <w:color w:val="000000"/>
                <w:kern w:val="0"/>
                <w:sz w:val="20"/>
                <w:szCs w:val="20"/>
                <w14:ligatures w14:val="none"/>
              </w:rPr>
              <w:tag w:val="MENDELEY_CITATION_v3_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"/>
              <w:id w:val="400493153"/>
              <w:placeholder>
                <w:docPart w:val="D3A8B48321464DB7A5D230A79C85B7FB"/>
              </w:placeholder>
            </w:sdtPr>
            <w:sdtEndPr/>
            <w:sdtContent>
              <w:p w14:paraId="5036D03B" w14:textId="2BF7BE7B" w:rsidR="00221ABA" w:rsidRDefault="008C46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sidRPr="008C460E">
                  <w:rPr>
                    <w:rFonts w:ascii="Times New Roman" w:eastAsia="SimSun" w:hAnsi="Times New Roman" w:cs="Times New Roman"/>
                    <w:color w:val="000000"/>
                    <w:kern w:val="0"/>
                    <w:sz w:val="20"/>
                    <w:szCs w:val="20"/>
                    <w14:ligatures w14:val="none"/>
                  </w:rPr>
                  <w:t>[8]</w:t>
                </w:r>
              </w:p>
            </w:sdtContent>
          </w:sdt>
        </w:tc>
      </w:tr>
      <w:tr w:rsidR="00221ABA" w14:paraId="5036D049"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top w:val="single" w:sz="4" w:space="0" w:color="auto"/>
              <w:left w:val="nil"/>
              <w:bottom w:val="single" w:sz="4" w:space="0" w:color="auto"/>
              <w:right w:val="nil"/>
            </w:tcBorders>
            <w:noWrap/>
            <w:vAlign w:val="center"/>
          </w:tcPr>
          <w:p w14:paraId="5036D03D"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USA39_NA_X_X_X_X</w:t>
            </w:r>
          </w:p>
        </w:tc>
        <w:tc>
          <w:tcPr>
            <w:tcW w:w="1245" w:type="dxa"/>
            <w:tcBorders>
              <w:top w:val="single" w:sz="4" w:space="0" w:color="auto"/>
              <w:left w:val="nil"/>
              <w:bottom w:val="single" w:sz="4" w:space="0" w:color="auto"/>
              <w:right w:val="nil"/>
            </w:tcBorders>
            <w:noWrap/>
            <w:vAlign w:val="center"/>
          </w:tcPr>
          <w:p w14:paraId="5036D03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PRJEB46659</w:t>
            </w:r>
          </w:p>
        </w:tc>
        <w:tc>
          <w:tcPr>
            <w:tcW w:w="1273" w:type="dxa"/>
            <w:tcBorders>
              <w:top w:val="single" w:sz="4" w:space="0" w:color="auto"/>
              <w:left w:val="nil"/>
              <w:bottom w:val="single" w:sz="4" w:space="0" w:color="auto"/>
              <w:right w:val="nil"/>
            </w:tcBorders>
            <w:noWrap/>
            <w:vAlign w:val="center"/>
          </w:tcPr>
          <w:p w14:paraId="5036D03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ERR6576424</w:t>
            </w:r>
          </w:p>
        </w:tc>
        <w:tc>
          <w:tcPr>
            <w:tcW w:w="1655" w:type="dxa"/>
            <w:tcBorders>
              <w:top w:val="single" w:sz="4" w:space="0" w:color="auto"/>
              <w:left w:val="nil"/>
              <w:bottom w:val="single" w:sz="4" w:space="0" w:color="auto"/>
              <w:right w:val="nil"/>
            </w:tcBorders>
            <w:noWrap/>
            <w:vAlign w:val="center"/>
          </w:tcPr>
          <w:p w14:paraId="5036D04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SAMEA9555599</w:t>
            </w:r>
          </w:p>
        </w:tc>
        <w:tc>
          <w:tcPr>
            <w:tcW w:w="1018" w:type="dxa"/>
            <w:tcBorders>
              <w:top w:val="single" w:sz="4" w:space="0" w:color="auto"/>
              <w:left w:val="nil"/>
              <w:bottom w:val="single" w:sz="4" w:space="0" w:color="auto"/>
              <w:right w:val="nil"/>
            </w:tcBorders>
            <w:noWrap/>
            <w:vAlign w:val="center"/>
          </w:tcPr>
          <w:p w14:paraId="5036D04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w:t>
            </w:r>
          </w:p>
        </w:tc>
        <w:tc>
          <w:tcPr>
            <w:tcW w:w="845" w:type="dxa"/>
            <w:tcBorders>
              <w:top w:val="single" w:sz="4" w:space="0" w:color="auto"/>
              <w:left w:val="nil"/>
              <w:bottom w:val="single" w:sz="4" w:space="0" w:color="auto"/>
              <w:right w:val="nil"/>
            </w:tcBorders>
            <w:noWrap/>
            <w:vAlign w:val="center"/>
          </w:tcPr>
          <w:p w14:paraId="5036D04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top w:val="single" w:sz="4" w:space="0" w:color="auto"/>
              <w:left w:val="nil"/>
              <w:bottom w:val="single" w:sz="4" w:space="0" w:color="auto"/>
              <w:right w:val="nil"/>
            </w:tcBorders>
            <w:noWrap/>
            <w:vAlign w:val="center"/>
          </w:tcPr>
          <w:p w14:paraId="5036D04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top w:val="single" w:sz="4" w:space="0" w:color="auto"/>
              <w:left w:val="nil"/>
              <w:bottom w:val="single" w:sz="4" w:space="0" w:color="auto"/>
              <w:right w:val="nil"/>
            </w:tcBorders>
            <w:noWrap/>
            <w:vAlign w:val="center"/>
          </w:tcPr>
          <w:p w14:paraId="5036D04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top w:val="single" w:sz="4" w:space="0" w:color="auto"/>
              <w:left w:val="nil"/>
              <w:bottom w:val="single" w:sz="4" w:space="0" w:color="auto"/>
              <w:right w:val="nil"/>
            </w:tcBorders>
            <w:noWrap/>
            <w:vAlign w:val="center"/>
          </w:tcPr>
          <w:p w14:paraId="5036D04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top w:val="single" w:sz="4" w:space="0" w:color="auto"/>
              <w:left w:val="nil"/>
              <w:bottom w:val="single" w:sz="4" w:space="0" w:color="auto"/>
              <w:right w:val="nil"/>
            </w:tcBorders>
            <w:noWrap/>
            <w:vAlign w:val="center"/>
          </w:tcPr>
          <w:p w14:paraId="5036D04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top w:val="single" w:sz="4" w:space="0" w:color="auto"/>
              <w:left w:val="nil"/>
              <w:bottom w:val="single" w:sz="4" w:space="0" w:color="auto"/>
              <w:right w:val="nil"/>
            </w:tcBorders>
            <w:noWrap/>
            <w:vAlign w:val="center"/>
          </w:tcPr>
          <w:p w14:paraId="5036D04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tcBorders>
              <w:left w:val="nil"/>
              <w:right w:val="nil"/>
            </w:tcBorders>
            <w:noWrap/>
            <w:vAlign w:val="center"/>
          </w:tcPr>
          <w:p w14:paraId="5036D048"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56"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top w:val="single" w:sz="4" w:space="0" w:color="auto"/>
              <w:left w:val="nil"/>
              <w:bottom w:val="single" w:sz="4" w:space="0" w:color="auto"/>
              <w:right w:val="nil"/>
            </w:tcBorders>
            <w:noWrap/>
            <w:vAlign w:val="center"/>
          </w:tcPr>
          <w:p w14:paraId="5036D04A"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USA40_NA_X_X_X_X</w:t>
            </w:r>
          </w:p>
        </w:tc>
        <w:tc>
          <w:tcPr>
            <w:tcW w:w="1245" w:type="dxa"/>
            <w:tcBorders>
              <w:top w:val="single" w:sz="4" w:space="0" w:color="auto"/>
              <w:left w:val="nil"/>
              <w:bottom w:val="single" w:sz="4" w:space="0" w:color="auto"/>
              <w:right w:val="nil"/>
            </w:tcBorders>
            <w:noWrap/>
            <w:vAlign w:val="center"/>
          </w:tcPr>
          <w:p w14:paraId="5036D04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PRJEB46659</w:t>
            </w:r>
          </w:p>
        </w:tc>
        <w:tc>
          <w:tcPr>
            <w:tcW w:w="1273" w:type="dxa"/>
            <w:tcBorders>
              <w:top w:val="single" w:sz="4" w:space="0" w:color="auto"/>
              <w:left w:val="nil"/>
              <w:bottom w:val="single" w:sz="4" w:space="0" w:color="auto"/>
              <w:right w:val="nil"/>
            </w:tcBorders>
            <w:noWrap/>
            <w:vAlign w:val="center"/>
          </w:tcPr>
          <w:p w14:paraId="5036D04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ERR6576381</w:t>
            </w:r>
          </w:p>
        </w:tc>
        <w:tc>
          <w:tcPr>
            <w:tcW w:w="1655" w:type="dxa"/>
            <w:tcBorders>
              <w:top w:val="single" w:sz="4" w:space="0" w:color="auto"/>
              <w:left w:val="nil"/>
              <w:bottom w:val="single" w:sz="4" w:space="0" w:color="auto"/>
              <w:right w:val="nil"/>
            </w:tcBorders>
            <w:noWrap/>
            <w:vAlign w:val="center"/>
          </w:tcPr>
          <w:p w14:paraId="5036D04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SAMEA9555556</w:t>
            </w:r>
          </w:p>
        </w:tc>
        <w:tc>
          <w:tcPr>
            <w:tcW w:w="1018" w:type="dxa"/>
            <w:tcBorders>
              <w:top w:val="single" w:sz="4" w:space="0" w:color="auto"/>
              <w:left w:val="nil"/>
              <w:bottom w:val="single" w:sz="4" w:space="0" w:color="auto"/>
              <w:right w:val="nil"/>
            </w:tcBorders>
            <w:noWrap/>
            <w:vAlign w:val="center"/>
          </w:tcPr>
          <w:p w14:paraId="5036D04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w:t>
            </w:r>
          </w:p>
        </w:tc>
        <w:tc>
          <w:tcPr>
            <w:tcW w:w="845" w:type="dxa"/>
            <w:tcBorders>
              <w:top w:val="single" w:sz="4" w:space="0" w:color="auto"/>
              <w:left w:val="nil"/>
              <w:bottom w:val="single" w:sz="4" w:space="0" w:color="auto"/>
              <w:right w:val="nil"/>
            </w:tcBorders>
            <w:noWrap/>
            <w:vAlign w:val="center"/>
          </w:tcPr>
          <w:p w14:paraId="5036D04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top w:val="single" w:sz="4" w:space="0" w:color="auto"/>
              <w:left w:val="nil"/>
              <w:bottom w:val="single" w:sz="4" w:space="0" w:color="auto"/>
              <w:right w:val="nil"/>
            </w:tcBorders>
            <w:noWrap/>
            <w:vAlign w:val="center"/>
          </w:tcPr>
          <w:p w14:paraId="5036D05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top w:val="single" w:sz="4" w:space="0" w:color="auto"/>
              <w:left w:val="nil"/>
              <w:bottom w:val="single" w:sz="4" w:space="0" w:color="auto"/>
              <w:right w:val="nil"/>
            </w:tcBorders>
            <w:noWrap/>
            <w:vAlign w:val="center"/>
          </w:tcPr>
          <w:p w14:paraId="5036D05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top w:val="single" w:sz="4" w:space="0" w:color="auto"/>
              <w:left w:val="nil"/>
              <w:bottom w:val="single" w:sz="4" w:space="0" w:color="auto"/>
              <w:right w:val="nil"/>
            </w:tcBorders>
            <w:noWrap/>
            <w:vAlign w:val="center"/>
          </w:tcPr>
          <w:p w14:paraId="5036D05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top w:val="single" w:sz="4" w:space="0" w:color="auto"/>
              <w:left w:val="nil"/>
              <w:bottom w:val="single" w:sz="4" w:space="0" w:color="auto"/>
              <w:right w:val="nil"/>
            </w:tcBorders>
            <w:noWrap/>
            <w:vAlign w:val="center"/>
          </w:tcPr>
          <w:p w14:paraId="5036D05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top w:val="single" w:sz="4" w:space="0" w:color="auto"/>
              <w:left w:val="nil"/>
              <w:bottom w:val="single" w:sz="4" w:space="0" w:color="auto"/>
              <w:right w:val="nil"/>
            </w:tcBorders>
            <w:noWrap/>
            <w:vAlign w:val="center"/>
          </w:tcPr>
          <w:p w14:paraId="5036D05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tcBorders>
              <w:left w:val="nil"/>
              <w:right w:val="nil"/>
            </w:tcBorders>
            <w:noWrap/>
            <w:vAlign w:val="center"/>
          </w:tcPr>
          <w:p w14:paraId="5036D055"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63"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top w:val="single" w:sz="4" w:space="0" w:color="auto"/>
              <w:left w:val="nil"/>
              <w:bottom w:val="single" w:sz="4" w:space="0" w:color="auto"/>
              <w:right w:val="nil"/>
            </w:tcBorders>
            <w:noWrap/>
            <w:vAlign w:val="center"/>
          </w:tcPr>
          <w:p w14:paraId="5036D057"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USA41_NA_X_X_X_X</w:t>
            </w:r>
          </w:p>
        </w:tc>
        <w:tc>
          <w:tcPr>
            <w:tcW w:w="1245" w:type="dxa"/>
            <w:tcBorders>
              <w:top w:val="single" w:sz="4" w:space="0" w:color="auto"/>
              <w:left w:val="nil"/>
              <w:bottom w:val="single" w:sz="4" w:space="0" w:color="auto"/>
              <w:right w:val="nil"/>
            </w:tcBorders>
            <w:noWrap/>
            <w:vAlign w:val="center"/>
          </w:tcPr>
          <w:p w14:paraId="5036D05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PRJEB46659</w:t>
            </w:r>
          </w:p>
        </w:tc>
        <w:tc>
          <w:tcPr>
            <w:tcW w:w="1273" w:type="dxa"/>
            <w:tcBorders>
              <w:top w:val="single" w:sz="4" w:space="0" w:color="auto"/>
              <w:left w:val="nil"/>
              <w:bottom w:val="single" w:sz="4" w:space="0" w:color="auto"/>
              <w:right w:val="nil"/>
            </w:tcBorders>
            <w:noWrap/>
            <w:vAlign w:val="center"/>
          </w:tcPr>
          <w:p w14:paraId="5036D05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ERR6576415</w:t>
            </w:r>
          </w:p>
        </w:tc>
        <w:tc>
          <w:tcPr>
            <w:tcW w:w="1655" w:type="dxa"/>
            <w:tcBorders>
              <w:top w:val="single" w:sz="4" w:space="0" w:color="auto"/>
              <w:left w:val="nil"/>
              <w:bottom w:val="single" w:sz="4" w:space="0" w:color="auto"/>
              <w:right w:val="nil"/>
            </w:tcBorders>
            <w:noWrap/>
            <w:vAlign w:val="center"/>
          </w:tcPr>
          <w:p w14:paraId="5036D05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SAMEA9555590 </w:t>
            </w:r>
          </w:p>
        </w:tc>
        <w:tc>
          <w:tcPr>
            <w:tcW w:w="1018" w:type="dxa"/>
            <w:tcBorders>
              <w:top w:val="single" w:sz="4" w:space="0" w:color="auto"/>
              <w:left w:val="nil"/>
              <w:bottom w:val="single" w:sz="4" w:space="0" w:color="auto"/>
              <w:right w:val="nil"/>
            </w:tcBorders>
            <w:noWrap/>
            <w:vAlign w:val="center"/>
          </w:tcPr>
          <w:p w14:paraId="5036D05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w:t>
            </w:r>
          </w:p>
        </w:tc>
        <w:tc>
          <w:tcPr>
            <w:tcW w:w="845" w:type="dxa"/>
            <w:tcBorders>
              <w:top w:val="single" w:sz="4" w:space="0" w:color="auto"/>
              <w:left w:val="nil"/>
              <w:bottom w:val="single" w:sz="4" w:space="0" w:color="auto"/>
              <w:right w:val="nil"/>
            </w:tcBorders>
            <w:noWrap/>
            <w:vAlign w:val="center"/>
          </w:tcPr>
          <w:p w14:paraId="5036D05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top w:val="single" w:sz="4" w:space="0" w:color="auto"/>
              <w:left w:val="nil"/>
              <w:bottom w:val="single" w:sz="4" w:space="0" w:color="auto"/>
              <w:right w:val="nil"/>
            </w:tcBorders>
            <w:noWrap/>
            <w:vAlign w:val="center"/>
          </w:tcPr>
          <w:p w14:paraId="5036D05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top w:val="single" w:sz="4" w:space="0" w:color="auto"/>
              <w:left w:val="nil"/>
              <w:bottom w:val="single" w:sz="4" w:space="0" w:color="auto"/>
              <w:right w:val="nil"/>
            </w:tcBorders>
            <w:noWrap/>
            <w:vAlign w:val="center"/>
          </w:tcPr>
          <w:p w14:paraId="5036D05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top w:val="single" w:sz="4" w:space="0" w:color="auto"/>
              <w:left w:val="nil"/>
              <w:bottom w:val="single" w:sz="4" w:space="0" w:color="auto"/>
              <w:right w:val="nil"/>
            </w:tcBorders>
            <w:noWrap/>
            <w:vAlign w:val="center"/>
          </w:tcPr>
          <w:p w14:paraId="5036D05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top w:val="single" w:sz="4" w:space="0" w:color="auto"/>
              <w:left w:val="nil"/>
              <w:bottom w:val="single" w:sz="4" w:space="0" w:color="auto"/>
              <w:right w:val="nil"/>
            </w:tcBorders>
            <w:noWrap/>
            <w:vAlign w:val="center"/>
          </w:tcPr>
          <w:p w14:paraId="5036D06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top w:val="single" w:sz="4" w:space="0" w:color="auto"/>
              <w:left w:val="nil"/>
              <w:bottom w:val="single" w:sz="4" w:space="0" w:color="auto"/>
              <w:right w:val="nil"/>
            </w:tcBorders>
            <w:noWrap/>
            <w:vAlign w:val="center"/>
          </w:tcPr>
          <w:p w14:paraId="5036D06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tcBorders>
              <w:left w:val="nil"/>
              <w:right w:val="nil"/>
            </w:tcBorders>
            <w:noWrap/>
            <w:vAlign w:val="center"/>
          </w:tcPr>
          <w:p w14:paraId="5036D062"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70"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top w:val="single" w:sz="4" w:space="0" w:color="auto"/>
              <w:left w:val="nil"/>
              <w:bottom w:val="single" w:sz="4" w:space="0" w:color="auto"/>
              <w:right w:val="nil"/>
            </w:tcBorders>
            <w:noWrap/>
            <w:vAlign w:val="center"/>
          </w:tcPr>
          <w:p w14:paraId="5036D064"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USA42_NA_X_X_X_X</w:t>
            </w:r>
          </w:p>
        </w:tc>
        <w:tc>
          <w:tcPr>
            <w:tcW w:w="1245" w:type="dxa"/>
            <w:tcBorders>
              <w:top w:val="single" w:sz="4" w:space="0" w:color="auto"/>
              <w:left w:val="nil"/>
              <w:bottom w:val="single" w:sz="4" w:space="0" w:color="auto"/>
              <w:right w:val="nil"/>
            </w:tcBorders>
            <w:noWrap/>
            <w:vAlign w:val="center"/>
          </w:tcPr>
          <w:p w14:paraId="5036D06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PRJEB46659</w:t>
            </w:r>
          </w:p>
        </w:tc>
        <w:tc>
          <w:tcPr>
            <w:tcW w:w="1273" w:type="dxa"/>
            <w:tcBorders>
              <w:top w:val="single" w:sz="4" w:space="0" w:color="auto"/>
              <w:left w:val="nil"/>
              <w:bottom w:val="single" w:sz="4" w:space="0" w:color="auto"/>
              <w:right w:val="nil"/>
            </w:tcBorders>
            <w:noWrap/>
            <w:vAlign w:val="center"/>
          </w:tcPr>
          <w:p w14:paraId="5036D06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ERR6576408</w:t>
            </w:r>
          </w:p>
        </w:tc>
        <w:tc>
          <w:tcPr>
            <w:tcW w:w="1655" w:type="dxa"/>
            <w:tcBorders>
              <w:top w:val="single" w:sz="4" w:space="0" w:color="auto"/>
              <w:left w:val="nil"/>
              <w:bottom w:val="single" w:sz="4" w:space="0" w:color="auto"/>
              <w:right w:val="nil"/>
            </w:tcBorders>
            <w:noWrap/>
            <w:vAlign w:val="center"/>
          </w:tcPr>
          <w:p w14:paraId="5036D06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SAMEA9555583 </w:t>
            </w:r>
          </w:p>
        </w:tc>
        <w:tc>
          <w:tcPr>
            <w:tcW w:w="1018" w:type="dxa"/>
            <w:tcBorders>
              <w:top w:val="single" w:sz="4" w:space="0" w:color="auto"/>
              <w:left w:val="nil"/>
              <w:bottom w:val="single" w:sz="4" w:space="0" w:color="auto"/>
              <w:right w:val="nil"/>
            </w:tcBorders>
            <w:noWrap/>
            <w:vAlign w:val="center"/>
          </w:tcPr>
          <w:p w14:paraId="5036D06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w:t>
            </w:r>
          </w:p>
        </w:tc>
        <w:tc>
          <w:tcPr>
            <w:tcW w:w="845" w:type="dxa"/>
            <w:tcBorders>
              <w:top w:val="single" w:sz="4" w:space="0" w:color="auto"/>
              <w:left w:val="nil"/>
              <w:bottom w:val="single" w:sz="4" w:space="0" w:color="auto"/>
              <w:right w:val="nil"/>
            </w:tcBorders>
            <w:noWrap/>
            <w:vAlign w:val="center"/>
          </w:tcPr>
          <w:p w14:paraId="5036D06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top w:val="single" w:sz="4" w:space="0" w:color="auto"/>
              <w:left w:val="nil"/>
              <w:bottom w:val="single" w:sz="4" w:space="0" w:color="auto"/>
              <w:right w:val="nil"/>
            </w:tcBorders>
            <w:noWrap/>
            <w:vAlign w:val="center"/>
          </w:tcPr>
          <w:p w14:paraId="5036D06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top w:val="single" w:sz="4" w:space="0" w:color="auto"/>
              <w:left w:val="nil"/>
              <w:bottom w:val="single" w:sz="4" w:space="0" w:color="auto"/>
              <w:right w:val="nil"/>
            </w:tcBorders>
            <w:noWrap/>
            <w:vAlign w:val="center"/>
          </w:tcPr>
          <w:p w14:paraId="5036D06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top w:val="single" w:sz="4" w:space="0" w:color="auto"/>
              <w:left w:val="nil"/>
              <w:bottom w:val="single" w:sz="4" w:space="0" w:color="auto"/>
              <w:right w:val="nil"/>
            </w:tcBorders>
            <w:noWrap/>
            <w:vAlign w:val="center"/>
          </w:tcPr>
          <w:p w14:paraId="5036D06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top w:val="single" w:sz="4" w:space="0" w:color="auto"/>
              <w:left w:val="nil"/>
              <w:bottom w:val="single" w:sz="4" w:space="0" w:color="auto"/>
              <w:right w:val="nil"/>
            </w:tcBorders>
            <w:noWrap/>
            <w:vAlign w:val="center"/>
          </w:tcPr>
          <w:p w14:paraId="5036D06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top w:val="single" w:sz="4" w:space="0" w:color="auto"/>
              <w:left w:val="nil"/>
              <w:bottom w:val="single" w:sz="4" w:space="0" w:color="auto"/>
              <w:right w:val="nil"/>
            </w:tcBorders>
            <w:noWrap/>
            <w:vAlign w:val="center"/>
          </w:tcPr>
          <w:p w14:paraId="5036D06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tcBorders>
              <w:left w:val="nil"/>
              <w:right w:val="nil"/>
            </w:tcBorders>
            <w:noWrap/>
            <w:vAlign w:val="center"/>
          </w:tcPr>
          <w:p w14:paraId="5036D06F"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7D"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top w:val="single" w:sz="4" w:space="0" w:color="auto"/>
              <w:left w:val="nil"/>
              <w:bottom w:val="single" w:sz="4" w:space="0" w:color="auto"/>
              <w:right w:val="nil"/>
            </w:tcBorders>
            <w:noWrap/>
            <w:vAlign w:val="center"/>
          </w:tcPr>
          <w:p w14:paraId="5036D071"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USA43_NA_X_X_X_X</w:t>
            </w:r>
          </w:p>
        </w:tc>
        <w:tc>
          <w:tcPr>
            <w:tcW w:w="1245" w:type="dxa"/>
            <w:tcBorders>
              <w:top w:val="single" w:sz="4" w:space="0" w:color="auto"/>
              <w:left w:val="nil"/>
              <w:bottom w:val="single" w:sz="4" w:space="0" w:color="auto"/>
              <w:right w:val="nil"/>
            </w:tcBorders>
            <w:noWrap/>
            <w:vAlign w:val="center"/>
          </w:tcPr>
          <w:p w14:paraId="5036D07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PRJEB46659</w:t>
            </w:r>
          </w:p>
        </w:tc>
        <w:tc>
          <w:tcPr>
            <w:tcW w:w="1273" w:type="dxa"/>
            <w:tcBorders>
              <w:top w:val="single" w:sz="4" w:space="0" w:color="auto"/>
              <w:left w:val="nil"/>
              <w:bottom w:val="single" w:sz="4" w:space="0" w:color="auto"/>
              <w:right w:val="nil"/>
            </w:tcBorders>
            <w:noWrap/>
            <w:vAlign w:val="center"/>
          </w:tcPr>
          <w:p w14:paraId="5036D07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ERR6576428</w:t>
            </w:r>
          </w:p>
        </w:tc>
        <w:tc>
          <w:tcPr>
            <w:tcW w:w="1655" w:type="dxa"/>
            <w:tcBorders>
              <w:top w:val="single" w:sz="4" w:space="0" w:color="auto"/>
              <w:left w:val="nil"/>
              <w:bottom w:val="single" w:sz="4" w:space="0" w:color="auto"/>
              <w:right w:val="nil"/>
            </w:tcBorders>
            <w:noWrap/>
            <w:vAlign w:val="center"/>
          </w:tcPr>
          <w:p w14:paraId="5036D07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SAMEA9555603 </w:t>
            </w:r>
          </w:p>
        </w:tc>
        <w:tc>
          <w:tcPr>
            <w:tcW w:w="1018" w:type="dxa"/>
            <w:tcBorders>
              <w:top w:val="single" w:sz="4" w:space="0" w:color="auto"/>
              <w:left w:val="nil"/>
              <w:bottom w:val="single" w:sz="4" w:space="0" w:color="auto"/>
              <w:right w:val="nil"/>
            </w:tcBorders>
            <w:noWrap/>
            <w:vAlign w:val="center"/>
          </w:tcPr>
          <w:p w14:paraId="5036D07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w:t>
            </w:r>
          </w:p>
        </w:tc>
        <w:tc>
          <w:tcPr>
            <w:tcW w:w="845" w:type="dxa"/>
            <w:tcBorders>
              <w:top w:val="single" w:sz="4" w:space="0" w:color="auto"/>
              <w:left w:val="nil"/>
              <w:bottom w:val="single" w:sz="4" w:space="0" w:color="auto"/>
              <w:right w:val="nil"/>
            </w:tcBorders>
            <w:noWrap/>
            <w:vAlign w:val="center"/>
          </w:tcPr>
          <w:p w14:paraId="5036D07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top w:val="single" w:sz="4" w:space="0" w:color="auto"/>
              <w:left w:val="nil"/>
              <w:bottom w:val="single" w:sz="4" w:space="0" w:color="auto"/>
              <w:right w:val="nil"/>
            </w:tcBorders>
            <w:noWrap/>
            <w:vAlign w:val="center"/>
          </w:tcPr>
          <w:p w14:paraId="5036D07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top w:val="single" w:sz="4" w:space="0" w:color="auto"/>
              <w:left w:val="nil"/>
              <w:bottom w:val="single" w:sz="4" w:space="0" w:color="auto"/>
              <w:right w:val="nil"/>
            </w:tcBorders>
            <w:noWrap/>
            <w:vAlign w:val="center"/>
          </w:tcPr>
          <w:p w14:paraId="5036D07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top w:val="single" w:sz="4" w:space="0" w:color="auto"/>
              <w:left w:val="nil"/>
              <w:bottom w:val="single" w:sz="4" w:space="0" w:color="auto"/>
              <w:right w:val="nil"/>
            </w:tcBorders>
            <w:noWrap/>
            <w:vAlign w:val="center"/>
          </w:tcPr>
          <w:p w14:paraId="5036D079"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top w:val="single" w:sz="4" w:space="0" w:color="auto"/>
              <w:left w:val="nil"/>
              <w:bottom w:val="single" w:sz="4" w:space="0" w:color="auto"/>
              <w:right w:val="nil"/>
            </w:tcBorders>
            <w:noWrap/>
            <w:vAlign w:val="center"/>
          </w:tcPr>
          <w:p w14:paraId="5036D07A"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top w:val="single" w:sz="4" w:space="0" w:color="auto"/>
              <w:left w:val="nil"/>
              <w:bottom w:val="single" w:sz="4" w:space="0" w:color="auto"/>
              <w:right w:val="nil"/>
            </w:tcBorders>
            <w:noWrap/>
            <w:vAlign w:val="center"/>
          </w:tcPr>
          <w:p w14:paraId="5036D07B"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tcBorders>
              <w:left w:val="nil"/>
              <w:right w:val="nil"/>
            </w:tcBorders>
            <w:noWrap/>
            <w:vAlign w:val="center"/>
          </w:tcPr>
          <w:p w14:paraId="5036D07C"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8A"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top w:val="single" w:sz="4" w:space="0" w:color="auto"/>
              <w:left w:val="nil"/>
              <w:bottom w:val="single" w:sz="4" w:space="0" w:color="auto"/>
              <w:right w:val="nil"/>
            </w:tcBorders>
            <w:noWrap/>
            <w:vAlign w:val="center"/>
          </w:tcPr>
          <w:p w14:paraId="5036D07E"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USA44_NA_X_X_X_X</w:t>
            </w:r>
          </w:p>
        </w:tc>
        <w:tc>
          <w:tcPr>
            <w:tcW w:w="1245" w:type="dxa"/>
            <w:tcBorders>
              <w:top w:val="single" w:sz="4" w:space="0" w:color="auto"/>
              <w:left w:val="nil"/>
              <w:bottom w:val="single" w:sz="4" w:space="0" w:color="auto"/>
              <w:right w:val="nil"/>
            </w:tcBorders>
            <w:noWrap/>
            <w:vAlign w:val="center"/>
          </w:tcPr>
          <w:p w14:paraId="5036D07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PRJEB46659</w:t>
            </w:r>
          </w:p>
        </w:tc>
        <w:tc>
          <w:tcPr>
            <w:tcW w:w="1273" w:type="dxa"/>
            <w:tcBorders>
              <w:top w:val="single" w:sz="4" w:space="0" w:color="auto"/>
              <w:left w:val="nil"/>
              <w:bottom w:val="single" w:sz="4" w:space="0" w:color="auto"/>
              <w:right w:val="nil"/>
            </w:tcBorders>
            <w:noWrap/>
            <w:vAlign w:val="center"/>
          </w:tcPr>
          <w:p w14:paraId="5036D08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ERR6576406</w:t>
            </w:r>
          </w:p>
        </w:tc>
        <w:tc>
          <w:tcPr>
            <w:tcW w:w="1655" w:type="dxa"/>
            <w:tcBorders>
              <w:top w:val="single" w:sz="4" w:space="0" w:color="auto"/>
              <w:left w:val="nil"/>
              <w:bottom w:val="single" w:sz="4" w:space="0" w:color="auto"/>
              <w:right w:val="nil"/>
            </w:tcBorders>
            <w:noWrap/>
            <w:vAlign w:val="center"/>
          </w:tcPr>
          <w:p w14:paraId="5036D08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SAMEA9555581</w:t>
            </w:r>
          </w:p>
        </w:tc>
        <w:tc>
          <w:tcPr>
            <w:tcW w:w="1018" w:type="dxa"/>
            <w:tcBorders>
              <w:top w:val="single" w:sz="4" w:space="0" w:color="auto"/>
              <w:left w:val="nil"/>
              <w:bottom w:val="single" w:sz="4" w:space="0" w:color="auto"/>
              <w:right w:val="nil"/>
            </w:tcBorders>
            <w:noWrap/>
            <w:vAlign w:val="center"/>
          </w:tcPr>
          <w:p w14:paraId="5036D08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w:t>
            </w:r>
          </w:p>
        </w:tc>
        <w:tc>
          <w:tcPr>
            <w:tcW w:w="845" w:type="dxa"/>
            <w:tcBorders>
              <w:top w:val="single" w:sz="4" w:space="0" w:color="auto"/>
              <w:left w:val="nil"/>
              <w:bottom w:val="single" w:sz="4" w:space="0" w:color="auto"/>
              <w:right w:val="nil"/>
            </w:tcBorders>
            <w:noWrap/>
            <w:vAlign w:val="center"/>
          </w:tcPr>
          <w:p w14:paraId="5036D08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top w:val="single" w:sz="4" w:space="0" w:color="auto"/>
              <w:left w:val="nil"/>
              <w:bottom w:val="single" w:sz="4" w:space="0" w:color="auto"/>
              <w:right w:val="nil"/>
            </w:tcBorders>
            <w:noWrap/>
            <w:vAlign w:val="center"/>
          </w:tcPr>
          <w:p w14:paraId="5036D08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top w:val="single" w:sz="4" w:space="0" w:color="auto"/>
              <w:left w:val="nil"/>
              <w:bottom w:val="single" w:sz="4" w:space="0" w:color="auto"/>
              <w:right w:val="nil"/>
            </w:tcBorders>
            <w:noWrap/>
            <w:vAlign w:val="center"/>
          </w:tcPr>
          <w:p w14:paraId="5036D08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top w:val="single" w:sz="4" w:space="0" w:color="auto"/>
              <w:left w:val="nil"/>
              <w:bottom w:val="single" w:sz="4" w:space="0" w:color="auto"/>
              <w:right w:val="nil"/>
            </w:tcBorders>
            <w:noWrap/>
            <w:vAlign w:val="center"/>
          </w:tcPr>
          <w:p w14:paraId="5036D086"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top w:val="single" w:sz="4" w:space="0" w:color="auto"/>
              <w:left w:val="nil"/>
              <w:bottom w:val="single" w:sz="4" w:space="0" w:color="auto"/>
              <w:right w:val="nil"/>
            </w:tcBorders>
            <w:noWrap/>
            <w:vAlign w:val="center"/>
          </w:tcPr>
          <w:p w14:paraId="5036D087"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top w:val="single" w:sz="4" w:space="0" w:color="auto"/>
              <w:left w:val="nil"/>
              <w:bottom w:val="single" w:sz="4" w:space="0" w:color="auto"/>
              <w:right w:val="nil"/>
            </w:tcBorders>
            <w:noWrap/>
            <w:vAlign w:val="center"/>
          </w:tcPr>
          <w:p w14:paraId="5036D088"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tcBorders>
              <w:left w:val="nil"/>
              <w:right w:val="nil"/>
            </w:tcBorders>
            <w:noWrap/>
            <w:vAlign w:val="center"/>
          </w:tcPr>
          <w:p w14:paraId="5036D089"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r w:rsidR="00221ABA" w14:paraId="5036D097" w14:textId="77777777" w:rsidTr="00221ABA">
        <w:trPr>
          <w:trHeight w:val="300"/>
        </w:trPr>
        <w:tc>
          <w:tcPr>
            <w:cnfStyle w:val="001000000000" w:firstRow="0" w:lastRow="0" w:firstColumn="1" w:lastColumn="0" w:oddVBand="0" w:evenVBand="0" w:oddHBand="0" w:evenHBand="0" w:firstRowFirstColumn="0" w:firstRowLastColumn="0" w:lastRowFirstColumn="0" w:lastRowLastColumn="0"/>
            <w:tcW w:w="2664" w:type="dxa"/>
            <w:tcBorders>
              <w:top w:val="single" w:sz="4" w:space="0" w:color="auto"/>
              <w:left w:val="nil"/>
              <w:bottom w:val="single" w:sz="4" w:space="0" w:color="auto"/>
              <w:right w:val="nil"/>
            </w:tcBorders>
            <w:noWrap/>
            <w:vAlign w:val="center"/>
          </w:tcPr>
          <w:p w14:paraId="5036D08B" w14:textId="77777777" w:rsidR="00221ABA" w:rsidRDefault="002E6543">
            <w:pPr>
              <w:spacing w:after="0" w:line="240" w:lineRule="auto"/>
              <w:rPr>
                <w:rFonts w:ascii="Times New Roman" w:eastAsia="SimSun" w:hAnsi="Times New Roman" w:cs="Times New Roman"/>
                <w:b w:val="0"/>
                <w:bCs w:val="0"/>
                <w:kern w:val="0"/>
                <w:sz w:val="20"/>
                <w:szCs w:val="20"/>
                <w14:ligatures w14:val="none"/>
              </w:rPr>
            </w:pPr>
            <w:r>
              <w:rPr>
                <w:rFonts w:ascii="Times New Roman" w:eastAsia="SimSun" w:hAnsi="Times New Roman" w:cs="Times New Roman"/>
                <w:b w:val="0"/>
                <w:bCs w:val="0"/>
                <w:kern w:val="0"/>
                <w:sz w:val="20"/>
                <w:szCs w:val="20"/>
                <w14:ligatures w14:val="none"/>
              </w:rPr>
              <w:t>USA45_NA_X_X_X_X</w:t>
            </w:r>
          </w:p>
        </w:tc>
        <w:tc>
          <w:tcPr>
            <w:tcW w:w="1245" w:type="dxa"/>
            <w:tcBorders>
              <w:top w:val="single" w:sz="4" w:space="0" w:color="auto"/>
              <w:left w:val="nil"/>
              <w:bottom w:val="single" w:sz="4" w:space="0" w:color="auto"/>
              <w:right w:val="nil"/>
            </w:tcBorders>
            <w:noWrap/>
            <w:vAlign w:val="center"/>
          </w:tcPr>
          <w:p w14:paraId="5036D08C"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PRJEB46659</w:t>
            </w:r>
          </w:p>
        </w:tc>
        <w:tc>
          <w:tcPr>
            <w:tcW w:w="1273" w:type="dxa"/>
            <w:tcBorders>
              <w:top w:val="single" w:sz="4" w:space="0" w:color="auto"/>
              <w:left w:val="nil"/>
              <w:bottom w:val="single" w:sz="4" w:space="0" w:color="auto"/>
              <w:right w:val="nil"/>
            </w:tcBorders>
            <w:noWrap/>
            <w:vAlign w:val="center"/>
          </w:tcPr>
          <w:p w14:paraId="5036D08D"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ERR6576402</w:t>
            </w:r>
          </w:p>
        </w:tc>
        <w:tc>
          <w:tcPr>
            <w:tcW w:w="1655" w:type="dxa"/>
            <w:tcBorders>
              <w:top w:val="single" w:sz="4" w:space="0" w:color="auto"/>
              <w:left w:val="nil"/>
              <w:bottom w:val="single" w:sz="4" w:space="0" w:color="auto"/>
              <w:right w:val="nil"/>
            </w:tcBorders>
            <w:noWrap/>
            <w:vAlign w:val="center"/>
          </w:tcPr>
          <w:p w14:paraId="5036D08E"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SAMEA9555577</w:t>
            </w:r>
          </w:p>
        </w:tc>
        <w:tc>
          <w:tcPr>
            <w:tcW w:w="1018" w:type="dxa"/>
            <w:tcBorders>
              <w:top w:val="single" w:sz="4" w:space="0" w:color="auto"/>
              <w:left w:val="nil"/>
              <w:bottom w:val="single" w:sz="4" w:space="0" w:color="auto"/>
              <w:right w:val="nil"/>
            </w:tcBorders>
            <w:noWrap/>
            <w:vAlign w:val="center"/>
          </w:tcPr>
          <w:p w14:paraId="5036D08F"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USA</w:t>
            </w:r>
          </w:p>
        </w:tc>
        <w:tc>
          <w:tcPr>
            <w:tcW w:w="845" w:type="dxa"/>
            <w:tcBorders>
              <w:top w:val="single" w:sz="4" w:space="0" w:color="auto"/>
              <w:left w:val="nil"/>
              <w:bottom w:val="single" w:sz="4" w:space="0" w:color="auto"/>
              <w:right w:val="nil"/>
            </w:tcBorders>
            <w:noWrap/>
            <w:vAlign w:val="center"/>
          </w:tcPr>
          <w:p w14:paraId="5036D090"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North America</w:t>
            </w:r>
          </w:p>
        </w:tc>
        <w:tc>
          <w:tcPr>
            <w:tcW w:w="846" w:type="dxa"/>
            <w:tcBorders>
              <w:top w:val="single" w:sz="4" w:space="0" w:color="auto"/>
              <w:left w:val="nil"/>
              <w:bottom w:val="single" w:sz="4" w:space="0" w:color="auto"/>
              <w:right w:val="nil"/>
            </w:tcBorders>
            <w:noWrap/>
            <w:vAlign w:val="center"/>
          </w:tcPr>
          <w:p w14:paraId="5036D091"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091" w:type="dxa"/>
            <w:tcBorders>
              <w:top w:val="single" w:sz="4" w:space="0" w:color="auto"/>
              <w:left w:val="nil"/>
              <w:bottom w:val="single" w:sz="4" w:space="0" w:color="auto"/>
              <w:right w:val="nil"/>
            </w:tcBorders>
            <w:noWrap/>
            <w:vAlign w:val="center"/>
          </w:tcPr>
          <w:p w14:paraId="5036D092"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54" w:type="dxa"/>
            <w:tcBorders>
              <w:top w:val="single" w:sz="4" w:space="0" w:color="auto"/>
              <w:left w:val="nil"/>
              <w:bottom w:val="single" w:sz="4" w:space="0" w:color="auto"/>
              <w:right w:val="nil"/>
            </w:tcBorders>
            <w:noWrap/>
            <w:vAlign w:val="center"/>
          </w:tcPr>
          <w:p w14:paraId="5036D093"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0" w:type="dxa"/>
            <w:tcBorders>
              <w:top w:val="single" w:sz="4" w:space="0" w:color="auto"/>
              <w:left w:val="nil"/>
              <w:bottom w:val="single" w:sz="4" w:space="0" w:color="auto"/>
              <w:right w:val="nil"/>
            </w:tcBorders>
            <w:noWrap/>
            <w:vAlign w:val="center"/>
          </w:tcPr>
          <w:p w14:paraId="5036D094"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18" w:type="dxa"/>
            <w:tcBorders>
              <w:top w:val="single" w:sz="4" w:space="0" w:color="auto"/>
              <w:left w:val="nil"/>
              <w:bottom w:val="single" w:sz="4" w:space="0" w:color="auto"/>
              <w:right w:val="nil"/>
            </w:tcBorders>
            <w:noWrap/>
            <w:vAlign w:val="center"/>
          </w:tcPr>
          <w:p w14:paraId="5036D095" w14:textId="77777777" w:rsidR="00221ABA" w:rsidRDefault="002E654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r>
              <w:rPr>
                <w:rFonts w:ascii="Times New Roman" w:eastAsia="SimSun" w:hAnsi="Times New Roman" w:cs="Times New Roman"/>
                <w:kern w:val="0"/>
                <w:sz w:val="20"/>
                <w:szCs w:val="20"/>
                <w14:ligatures w14:val="none"/>
              </w:rPr>
              <w:t>X</w:t>
            </w:r>
          </w:p>
        </w:tc>
        <w:tc>
          <w:tcPr>
            <w:tcW w:w="1109" w:type="dxa"/>
            <w:vMerge/>
            <w:tcBorders>
              <w:left w:val="nil"/>
              <w:bottom w:val="single" w:sz="4" w:space="0" w:color="auto"/>
              <w:right w:val="nil"/>
            </w:tcBorders>
            <w:noWrap/>
            <w:vAlign w:val="center"/>
          </w:tcPr>
          <w:p w14:paraId="5036D096" w14:textId="77777777" w:rsidR="00221ABA" w:rsidRDefault="00221AB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kern w:val="0"/>
                <w:sz w:val="20"/>
                <w:szCs w:val="20"/>
                <w14:ligatures w14:val="none"/>
              </w:rPr>
            </w:pPr>
          </w:p>
        </w:tc>
      </w:tr>
    </w:tbl>
    <w:p w14:paraId="72FFC5B2" w14:textId="77777777" w:rsidR="000C1714" w:rsidRDefault="000C1714">
      <w:pPr>
        <w:rPr>
          <w:rFonts w:ascii="Times New Roman" w:hAnsi="Times New Roman" w:cs="Times New Roman"/>
          <w:b/>
          <w:bCs/>
        </w:rPr>
        <w:sectPr w:rsidR="000C1714">
          <w:pgSz w:w="15840" w:h="12240" w:orient="landscape"/>
          <w:pgMar w:top="1440" w:right="1440" w:bottom="1440" w:left="1440" w:header="720" w:footer="720" w:gutter="0"/>
          <w:cols w:space="720"/>
          <w:docGrid w:linePitch="360"/>
        </w:sectPr>
      </w:pPr>
    </w:p>
    <w:p w14:paraId="5036D098" w14:textId="77777777" w:rsidR="00221ABA" w:rsidRDefault="00221ABA">
      <w:pPr>
        <w:rPr>
          <w:rFonts w:ascii="Times New Roman" w:hAnsi="Times New Roman" w:cs="Times New Roman"/>
          <w:b/>
          <w:bCs/>
        </w:rPr>
      </w:pPr>
    </w:p>
    <w:p w14:paraId="5036D099" w14:textId="76A246BC" w:rsidR="00221ABA" w:rsidRDefault="002E6543">
      <w:pPr>
        <w:rPr>
          <w:rFonts w:ascii="Times New Roman" w:hAnsi="Times New Roman" w:cs="Times New Roman"/>
          <w:b/>
          <w:bCs/>
        </w:rPr>
      </w:pPr>
      <w:r>
        <w:rPr>
          <w:rFonts w:ascii="Times New Roman" w:hAnsi="Times New Roman" w:cs="Times New Roman"/>
          <w:b/>
          <w:bCs/>
        </w:rPr>
        <w:t>Supplementary Table S</w:t>
      </w:r>
      <w:r w:rsidR="00107F84">
        <w:rPr>
          <w:rFonts w:ascii="Times New Roman" w:hAnsi="Times New Roman" w:cs="Times New Roman"/>
          <w:b/>
          <w:bCs/>
        </w:rPr>
        <w:t>3</w:t>
      </w:r>
      <w:r>
        <w:rPr>
          <w:rFonts w:ascii="Times New Roman" w:hAnsi="Times New Roman" w:cs="Times New Roman"/>
          <w:b/>
          <w:bCs/>
        </w:rPr>
        <w:t xml:space="preserve">. </w:t>
      </w:r>
      <w:r>
        <w:rPr>
          <w:rFonts w:ascii="Times New Roman" w:hAnsi="Times New Roman" w:cs="Times New Roman"/>
        </w:rPr>
        <w:t>Network statistic demonstrating the microbial interactions and the key stone resistance genes with the strongest horizontal gene transfer potential among infants in the USA (top 50). Degree: the number of edges connected to the focused node; Weighted degree: the sum of weighted values of the edges connecting node. Betweenness centrality: the amount of influence a node has over the flow of information in a graph; Clustering: connections between nodes</w:t>
      </w:r>
    </w:p>
    <w:tbl>
      <w:tblPr>
        <w:tblStyle w:val="TableGrid"/>
        <w:tblW w:w="4714" w:type="pct"/>
        <w:jc w:val="center"/>
        <w:tblLayout w:type="fixed"/>
        <w:tblLook w:val="04A0" w:firstRow="1" w:lastRow="0" w:firstColumn="1" w:lastColumn="0" w:noHBand="0" w:noVBand="1"/>
      </w:tblPr>
      <w:tblGrid>
        <w:gridCol w:w="1468"/>
        <w:gridCol w:w="2833"/>
        <w:gridCol w:w="1285"/>
        <w:gridCol w:w="889"/>
        <w:gridCol w:w="991"/>
        <w:gridCol w:w="1349"/>
      </w:tblGrid>
      <w:tr w:rsidR="00261C90" w14:paraId="5036D0A5" w14:textId="77777777" w:rsidTr="00261C90">
        <w:trPr>
          <w:trHeight w:val="300"/>
          <w:jc w:val="center"/>
        </w:trPr>
        <w:tc>
          <w:tcPr>
            <w:tcW w:w="833" w:type="pct"/>
            <w:noWrap/>
          </w:tcPr>
          <w:p w14:paraId="5036D09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Id</w:t>
            </w:r>
          </w:p>
        </w:tc>
        <w:tc>
          <w:tcPr>
            <w:tcW w:w="1607" w:type="pct"/>
            <w:noWrap/>
          </w:tcPr>
          <w:p w14:paraId="5036D09B"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Aro_name</w:t>
            </w:r>
          </w:p>
        </w:tc>
        <w:tc>
          <w:tcPr>
            <w:tcW w:w="729" w:type="pct"/>
            <w:noWrap/>
          </w:tcPr>
          <w:p w14:paraId="5036D09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Label</w:t>
            </w:r>
          </w:p>
        </w:tc>
        <w:tc>
          <w:tcPr>
            <w:tcW w:w="504" w:type="pct"/>
            <w:noWrap/>
          </w:tcPr>
          <w:p w14:paraId="5036D09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Degree</w:t>
            </w:r>
          </w:p>
        </w:tc>
        <w:tc>
          <w:tcPr>
            <w:tcW w:w="562" w:type="pct"/>
            <w:noWrap/>
          </w:tcPr>
          <w:p w14:paraId="5036D09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Weighted Degree</w:t>
            </w:r>
          </w:p>
        </w:tc>
        <w:tc>
          <w:tcPr>
            <w:tcW w:w="766" w:type="pct"/>
            <w:noWrap/>
          </w:tcPr>
          <w:p w14:paraId="5036D0A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Betweeness centrality</w:t>
            </w:r>
          </w:p>
        </w:tc>
      </w:tr>
      <w:tr w:rsidR="00261C90" w14:paraId="5036D0B1" w14:textId="77777777" w:rsidTr="00261C90">
        <w:trPr>
          <w:trHeight w:val="300"/>
          <w:jc w:val="center"/>
        </w:trPr>
        <w:tc>
          <w:tcPr>
            <w:tcW w:w="833" w:type="pct"/>
            <w:noWrap/>
          </w:tcPr>
          <w:p w14:paraId="5036D0A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ARO:3000535</w:t>
            </w:r>
          </w:p>
        </w:tc>
        <w:tc>
          <w:tcPr>
            <w:tcW w:w="1607" w:type="pct"/>
            <w:noWrap/>
          </w:tcPr>
          <w:p w14:paraId="5036D0A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macB</w:t>
            </w:r>
          </w:p>
        </w:tc>
        <w:tc>
          <w:tcPr>
            <w:tcW w:w="729" w:type="pct"/>
            <w:noWrap/>
          </w:tcPr>
          <w:p w14:paraId="5036D0A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Macrolide</w:t>
            </w:r>
          </w:p>
        </w:tc>
        <w:tc>
          <w:tcPr>
            <w:tcW w:w="504" w:type="pct"/>
            <w:noWrap/>
          </w:tcPr>
          <w:p w14:paraId="5036D0A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562" w:type="pct"/>
            <w:noWrap/>
          </w:tcPr>
          <w:p w14:paraId="5036D0A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19.1</w:t>
            </w:r>
          </w:p>
        </w:tc>
        <w:tc>
          <w:tcPr>
            <w:tcW w:w="766" w:type="pct"/>
            <w:noWrap/>
          </w:tcPr>
          <w:p w14:paraId="5036D0A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237.7</w:t>
            </w:r>
          </w:p>
        </w:tc>
      </w:tr>
      <w:tr w:rsidR="00261C90" w14:paraId="5036D0BD" w14:textId="77777777" w:rsidTr="00261C90">
        <w:trPr>
          <w:trHeight w:val="300"/>
          <w:jc w:val="center"/>
        </w:trPr>
        <w:tc>
          <w:tcPr>
            <w:tcW w:w="833" w:type="pct"/>
            <w:noWrap/>
          </w:tcPr>
          <w:p w14:paraId="5036D0B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ARO:3003445</w:t>
            </w:r>
          </w:p>
        </w:tc>
        <w:tc>
          <w:tcPr>
            <w:tcW w:w="1607" w:type="pct"/>
            <w:noWrap/>
          </w:tcPr>
          <w:p w14:paraId="5036D0B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Mycobacterium tuberculosis tlyA mutations conferring resistance to aminoglycosides</w:t>
            </w:r>
          </w:p>
        </w:tc>
        <w:tc>
          <w:tcPr>
            <w:tcW w:w="729" w:type="pct"/>
            <w:noWrap/>
          </w:tcPr>
          <w:p w14:paraId="5036D0B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Aminoglycoside</w:t>
            </w:r>
          </w:p>
        </w:tc>
        <w:tc>
          <w:tcPr>
            <w:tcW w:w="504" w:type="pct"/>
            <w:noWrap/>
          </w:tcPr>
          <w:p w14:paraId="5036D0B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562" w:type="pct"/>
            <w:noWrap/>
          </w:tcPr>
          <w:p w14:paraId="5036D0B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16.8</w:t>
            </w:r>
          </w:p>
        </w:tc>
        <w:tc>
          <w:tcPr>
            <w:tcW w:w="766" w:type="pct"/>
            <w:noWrap/>
          </w:tcPr>
          <w:p w14:paraId="5036D0B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89.9</w:t>
            </w:r>
          </w:p>
        </w:tc>
      </w:tr>
      <w:tr w:rsidR="00261C90" w14:paraId="5036D0C9" w14:textId="77777777" w:rsidTr="00261C90">
        <w:trPr>
          <w:trHeight w:val="300"/>
          <w:jc w:val="center"/>
        </w:trPr>
        <w:tc>
          <w:tcPr>
            <w:tcW w:w="833" w:type="pct"/>
            <w:noWrap/>
          </w:tcPr>
          <w:p w14:paraId="5036D0B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ARO:3003776</w:t>
            </w:r>
          </w:p>
        </w:tc>
        <w:tc>
          <w:tcPr>
            <w:tcW w:w="1607" w:type="pct"/>
            <w:noWrap/>
          </w:tcPr>
          <w:p w14:paraId="5036D0B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murA with mutation conferring resistance to fosfomycin</w:t>
            </w:r>
          </w:p>
        </w:tc>
        <w:tc>
          <w:tcPr>
            <w:tcW w:w="729" w:type="pct"/>
            <w:noWrap/>
          </w:tcPr>
          <w:p w14:paraId="5036D0C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Phosphonic acid</w:t>
            </w:r>
          </w:p>
        </w:tc>
        <w:tc>
          <w:tcPr>
            <w:tcW w:w="504" w:type="pct"/>
            <w:noWrap/>
          </w:tcPr>
          <w:p w14:paraId="5036D0C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562" w:type="pct"/>
            <w:noWrap/>
          </w:tcPr>
          <w:p w14:paraId="5036D0C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16.8</w:t>
            </w:r>
          </w:p>
        </w:tc>
        <w:tc>
          <w:tcPr>
            <w:tcW w:w="766" w:type="pct"/>
            <w:noWrap/>
          </w:tcPr>
          <w:p w14:paraId="5036D0C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14.2</w:t>
            </w:r>
          </w:p>
        </w:tc>
      </w:tr>
      <w:tr w:rsidR="00261C90" w14:paraId="5036D0D5" w14:textId="77777777" w:rsidTr="00261C90">
        <w:trPr>
          <w:trHeight w:val="300"/>
          <w:jc w:val="center"/>
        </w:trPr>
        <w:tc>
          <w:tcPr>
            <w:tcW w:w="833" w:type="pct"/>
            <w:noWrap/>
          </w:tcPr>
          <w:p w14:paraId="5036D0C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ARO:3004572</w:t>
            </w:r>
          </w:p>
        </w:tc>
        <w:tc>
          <w:tcPr>
            <w:tcW w:w="1607" w:type="pct"/>
            <w:noWrap/>
          </w:tcPr>
          <w:p w14:paraId="5036D0C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LmrS</w:t>
            </w:r>
          </w:p>
        </w:tc>
        <w:tc>
          <w:tcPr>
            <w:tcW w:w="729" w:type="pct"/>
            <w:noWrap/>
          </w:tcPr>
          <w:p w14:paraId="5036D0C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0C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562" w:type="pct"/>
            <w:noWrap/>
          </w:tcPr>
          <w:p w14:paraId="5036D0C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16.3</w:t>
            </w:r>
          </w:p>
        </w:tc>
        <w:tc>
          <w:tcPr>
            <w:tcW w:w="766" w:type="pct"/>
            <w:noWrap/>
          </w:tcPr>
          <w:p w14:paraId="5036D0D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38.1</w:t>
            </w:r>
          </w:p>
        </w:tc>
      </w:tr>
      <w:tr w:rsidR="00261C90" w14:paraId="5036D0E1" w14:textId="77777777" w:rsidTr="00261C90">
        <w:trPr>
          <w:trHeight w:val="300"/>
          <w:jc w:val="center"/>
        </w:trPr>
        <w:tc>
          <w:tcPr>
            <w:tcW w:w="833" w:type="pct"/>
            <w:noWrap/>
          </w:tcPr>
          <w:p w14:paraId="5036D0D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ARO:3003797</w:t>
            </w:r>
          </w:p>
        </w:tc>
        <w:tc>
          <w:tcPr>
            <w:tcW w:w="1607" w:type="pct"/>
            <w:noWrap/>
          </w:tcPr>
          <w:p w14:paraId="5036D0D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Enterococcus faecalis YybT with mutation conferring daptomycin resistance</w:t>
            </w:r>
          </w:p>
        </w:tc>
        <w:tc>
          <w:tcPr>
            <w:tcW w:w="729" w:type="pct"/>
            <w:noWrap/>
          </w:tcPr>
          <w:p w14:paraId="5036D0D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Peptide</w:t>
            </w:r>
          </w:p>
        </w:tc>
        <w:tc>
          <w:tcPr>
            <w:tcW w:w="504" w:type="pct"/>
            <w:noWrap/>
          </w:tcPr>
          <w:p w14:paraId="5036D0D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562" w:type="pct"/>
            <w:noWrap/>
          </w:tcPr>
          <w:p w14:paraId="5036D0D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15.4</w:t>
            </w:r>
          </w:p>
        </w:tc>
        <w:tc>
          <w:tcPr>
            <w:tcW w:w="766" w:type="pct"/>
            <w:noWrap/>
          </w:tcPr>
          <w:p w14:paraId="5036D0D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r>
      <w:tr w:rsidR="00261C90" w14:paraId="5036D0ED" w14:textId="77777777" w:rsidTr="00261C90">
        <w:trPr>
          <w:trHeight w:val="300"/>
          <w:jc w:val="center"/>
        </w:trPr>
        <w:tc>
          <w:tcPr>
            <w:tcW w:w="833" w:type="pct"/>
            <w:noWrap/>
          </w:tcPr>
          <w:p w14:paraId="5036D0E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ARO:3003986</w:t>
            </w:r>
          </w:p>
        </w:tc>
        <w:tc>
          <w:tcPr>
            <w:tcW w:w="1607" w:type="pct"/>
            <w:noWrap/>
          </w:tcPr>
          <w:p w14:paraId="5036D0E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TaeA</w:t>
            </w:r>
          </w:p>
        </w:tc>
        <w:tc>
          <w:tcPr>
            <w:tcW w:w="729" w:type="pct"/>
            <w:noWrap/>
          </w:tcPr>
          <w:p w14:paraId="5036D0E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Pleuromutilin</w:t>
            </w:r>
          </w:p>
        </w:tc>
        <w:tc>
          <w:tcPr>
            <w:tcW w:w="504" w:type="pct"/>
            <w:noWrap/>
          </w:tcPr>
          <w:p w14:paraId="5036D0E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562" w:type="pct"/>
            <w:noWrap/>
          </w:tcPr>
          <w:p w14:paraId="5036D0E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15.1</w:t>
            </w:r>
          </w:p>
        </w:tc>
        <w:tc>
          <w:tcPr>
            <w:tcW w:w="766" w:type="pct"/>
            <w:noWrap/>
          </w:tcPr>
          <w:p w14:paraId="5036D0E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148.1</w:t>
            </w:r>
          </w:p>
        </w:tc>
      </w:tr>
      <w:tr w:rsidR="00261C90" w14:paraId="5036D0F9" w14:textId="77777777" w:rsidTr="00261C90">
        <w:trPr>
          <w:trHeight w:val="300"/>
          <w:jc w:val="center"/>
        </w:trPr>
        <w:tc>
          <w:tcPr>
            <w:tcW w:w="833" w:type="pct"/>
            <w:noWrap/>
          </w:tcPr>
          <w:p w14:paraId="5036D0E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ARO:3007678</w:t>
            </w:r>
          </w:p>
        </w:tc>
        <w:tc>
          <w:tcPr>
            <w:tcW w:w="1607" w:type="pct"/>
            <w:noWrap/>
          </w:tcPr>
          <w:p w14:paraId="5036D0E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IreK</w:t>
            </w:r>
          </w:p>
        </w:tc>
        <w:tc>
          <w:tcPr>
            <w:tcW w:w="729" w:type="pct"/>
            <w:noWrap/>
          </w:tcPr>
          <w:p w14:paraId="5036D0F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Cephalosporin</w:t>
            </w:r>
          </w:p>
        </w:tc>
        <w:tc>
          <w:tcPr>
            <w:tcW w:w="504" w:type="pct"/>
            <w:noWrap/>
          </w:tcPr>
          <w:p w14:paraId="5036D0F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562" w:type="pct"/>
            <w:noWrap/>
          </w:tcPr>
          <w:p w14:paraId="5036D0F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14.3</w:t>
            </w:r>
          </w:p>
        </w:tc>
        <w:tc>
          <w:tcPr>
            <w:tcW w:w="766" w:type="pct"/>
            <w:noWrap/>
          </w:tcPr>
          <w:p w14:paraId="5036D0F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67.5</w:t>
            </w:r>
          </w:p>
        </w:tc>
      </w:tr>
      <w:tr w:rsidR="00261C90" w14:paraId="5036D105" w14:textId="77777777" w:rsidTr="00261C90">
        <w:trPr>
          <w:trHeight w:val="300"/>
          <w:jc w:val="center"/>
        </w:trPr>
        <w:tc>
          <w:tcPr>
            <w:tcW w:w="833" w:type="pct"/>
            <w:noWrap/>
          </w:tcPr>
          <w:p w14:paraId="5036D0F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ARO:3000521</w:t>
            </w:r>
          </w:p>
        </w:tc>
        <w:tc>
          <w:tcPr>
            <w:tcW w:w="1607" w:type="pct"/>
            <w:noWrap/>
          </w:tcPr>
          <w:p w14:paraId="5036D0F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mupA conferring resistance to mupirocin</w:t>
            </w:r>
          </w:p>
        </w:tc>
        <w:tc>
          <w:tcPr>
            <w:tcW w:w="729" w:type="pct"/>
            <w:noWrap/>
          </w:tcPr>
          <w:p w14:paraId="5036D0F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Mupirocin-like</w:t>
            </w:r>
          </w:p>
        </w:tc>
        <w:tc>
          <w:tcPr>
            <w:tcW w:w="504" w:type="pct"/>
            <w:noWrap/>
          </w:tcPr>
          <w:p w14:paraId="5036D0F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562" w:type="pct"/>
            <w:noWrap/>
          </w:tcPr>
          <w:p w14:paraId="5036D0F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13.4</w:t>
            </w:r>
          </w:p>
        </w:tc>
        <w:tc>
          <w:tcPr>
            <w:tcW w:w="766" w:type="pct"/>
            <w:noWrap/>
          </w:tcPr>
          <w:p w14:paraId="5036D10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14.6</w:t>
            </w:r>
          </w:p>
        </w:tc>
      </w:tr>
      <w:tr w:rsidR="00261C90" w14:paraId="5036D111" w14:textId="77777777" w:rsidTr="00261C90">
        <w:trPr>
          <w:trHeight w:val="300"/>
          <w:jc w:val="center"/>
        </w:trPr>
        <w:tc>
          <w:tcPr>
            <w:tcW w:w="833" w:type="pct"/>
            <w:noWrap/>
          </w:tcPr>
          <w:p w14:paraId="5036D10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ARO:3003438</w:t>
            </w:r>
          </w:p>
        </w:tc>
        <w:tc>
          <w:tcPr>
            <w:tcW w:w="1607" w:type="pct"/>
            <w:noWrap/>
          </w:tcPr>
          <w:p w14:paraId="5036D10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Enterococcus faecium EF-Tu mutants conferring resistance to GE2270A</w:t>
            </w:r>
          </w:p>
        </w:tc>
        <w:tc>
          <w:tcPr>
            <w:tcW w:w="729" w:type="pct"/>
            <w:noWrap/>
          </w:tcPr>
          <w:p w14:paraId="5036D10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Elfamycin</w:t>
            </w:r>
          </w:p>
        </w:tc>
        <w:tc>
          <w:tcPr>
            <w:tcW w:w="504" w:type="pct"/>
            <w:noWrap/>
          </w:tcPr>
          <w:p w14:paraId="5036D10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562" w:type="pct"/>
            <w:noWrap/>
          </w:tcPr>
          <w:p w14:paraId="5036D10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13.2</w:t>
            </w:r>
          </w:p>
        </w:tc>
        <w:tc>
          <w:tcPr>
            <w:tcW w:w="766" w:type="pct"/>
            <w:noWrap/>
          </w:tcPr>
          <w:p w14:paraId="5036D10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16.0</w:t>
            </w:r>
          </w:p>
        </w:tc>
      </w:tr>
      <w:tr w:rsidR="00261C90" w14:paraId="5036D11D" w14:textId="77777777" w:rsidTr="00261C90">
        <w:trPr>
          <w:trHeight w:val="300"/>
          <w:jc w:val="center"/>
        </w:trPr>
        <w:tc>
          <w:tcPr>
            <w:tcW w:w="833" w:type="pct"/>
            <w:noWrap/>
          </w:tcPr>
          <w:p w14:paraId="5036D11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ARO:3003323</w:t>
            </w:r>
          </w:p>
        </w:tc>
        <w:tc>
          <w:tcPr>
            <w:tcW w:w="1607" w:type="pct"/>
            <w:noWrap/>
          </w:tcPr>
          <w:p w14:paraId="5036D11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pgsA mutations conferring resistance to daptomycin</w:t>
            </w:r>
          </w:p>
        </w:tc>
        <w:tc>
          <w:tcPr>
            <w:tcW w:w="729" w:type="pct"/>
            <w:noWrap/>
          </w:tcPr>
          <w:p w14:paraId="5036D11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Peptide</w:t>
            </w:r>
          </w:p>
        </w:tc>
        <w:tc>
          <w:tcPr>
            <w:tcW w:w="504" w:type="pct"/>
            <w:noWrap/>
          </w:tcPr>
          <w:p w14:paraId="5036D11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562" w:type="pct"/>
            <w:noWrap/>
          </w:tcPr>
          <w:p w14:paraId="5036D11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12.7</w:t>
            </w:r>
          </w:p>
        </w:tc>
        <w:tc>
          <w:tcPr>
            <w:tcW w:w="766" w:type="pct"/>
            <w:noWrap/>
          </w:tcPr>
          <w:p w14:paraId="5036D11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40.5</w:t>
            </w:r>
          </w:p>
        </w:tc>
      </w:tr>
      <w:tr w:rsidR="00261C90" w14:paraId="5036D129" w14:textId="77777777" w:rsidTr="00261C90">
        <w:trPr>
          <w:trHeight w:val="300"/>
          <w:jc w:val="center"/>
        </w:trPr>
        <w:tc>
          <w:tcPr>
            <w:tcW w:w="833" w:type="pct"/>
            <w:noWrap/>
          </w:tcPr>
          <w:p w14:paraId="5036D11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ARO:3000025</w:t>
            </w:r>
          </w:p>
        </w:tc>
        <w:tc>
          <w:tcPr>
            <w:tcW w:w="1607" w:type="pct"/>
            <w:noWrap/>
          </w:tcPr>
          <w:p w14:paraId="5036D11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patB</w:t>
            </w:r>
          </w:p>
        </w:tc>
        <w:tc>
          <w:tcPr>
            <w:tcW w:w="729" w:type="pct"/>
            <w:noWrap/>
          </w:tcPr>
          <w:p w14:paraId="5036D12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Fluoroquinolone</w:t>
            </w:r>
          </w:p>
        </w:tc>
        <w:tc>
          <w:tcPr>
            <w:tcW w:w="504" w:type="pct"/>
            <w:noWrap/>
          </w:tcPr>
          <w:p w14:paraId="5036D12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562" w:type="pct"/>
            <w:noWrap/>
          </w:tcPr>
          <w:p w14:paraId="5036D12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12.7</w:t>
            </w:r>
          </w:p>
        </w:tc>
        <w:tc>
          <w:tcPr>
            <w:tcW w:w="766" w:type="pct"/>
            <w:noWrap/>
          </w:tcPr>
          <w:p w14:paraId="5036D12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14.0</w:t>
            </w:r>
          </w:p>
        </w:tc>
      </w:tr>
      <w:tr w:rsidR="00261C90" w14:paraId="5036D135" w14:textId="77777777" w:rsidTr="00261C90">
        <w:trPr>
          <w:trHeight w:val="300"/>
          <w:jc w:val="center"/>
        </w:trPr>
        <w:tc>
          <w:tcPr>
            <w:tcW w:w="833" w:type="pct"/>
            <w:noWrap/>
          </w:tcPr>
          <w:p w14:paraId="5036D12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ARO:3005081</w:t>
            </w:r>
          </w:p>
        </w:tc>
        <w:tc>
          <w:tcPr>
            <w:tcW w:w="1607" w:type="pct"/>
            <w:noWrap/>
          </w:tcPr>
          <w:p w14:paraId="5036D12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Thermus thermophilus uL3 mutations conferring resistance to pleuromutilin antibiotics</w:t>
            </w:r>
          </w:p>
        </w:tc>
        <w:tc>
          <w:tcPr>
            <w:tcW w:w="729" w:type="pct"/>
            <w:noWrap/>
          </w:tcPr>
          <w:p w14:paraId="5036D12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Pleuromutilin</w:t>
            </w:r>
          </w:p>
        </w:tc>
        <w:tc>
          <w:tcPr>
            <w:tcW w:w="504" w:type="pct"/>
            <w:noWrap/>
          </w:tcPr>
          <w:p w14:paraId="5036D12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562" w:type="pct"/>
            <w:noWrap/>
          </w:tcPr>
          <w:p w14:paraId="5036D12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12.0</w:t>
            </w:r>
          </w:p>
        </w:tc>
        <w:tc>
          <w:tcPr>
            <w:tcW w:w="766" w:type="pct"/>
            <w:noWrap/>
          </w:tcPr>
          <w:p w14:paraId="5036D13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25.7</w:t>
            </w:r>
          </w:p>
        </w:tc>
      </w:tr>
      <w:tr w:rsidR="00261C90" w14:paraId="5036D141" w14:textId="77777777" w:rsidTr="00261C90">
        <w:trPr>
          <w:trHeight w:val="300"/>
          <w:jc w:val="center"/>
        </w:trPr>
        <w:tc>
          <w:tcPr>
            <w:tcW w:w="833" w:type="pct"/>
            <w:noWrap/>
          </w:tcPr>
          <w:p w14:paraId="5036D13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ARO:3004033</w:t>
            </w:r>
          </w:p>
        </w:tc>
        <w:tc>
          <w:tcPr>
            <w:tcW w:w="1607" w:type="pct"/>
            <w:noWrap/>
          </w:tcPr>
          <w:p w14:paraId="5036D137" w14:textId="77777777" w:rsidR="00261C90" w:rsidRDefault="00261C90">
            <w:pPr>
              <w:spacing w:after="0" w:line="240" w:lineRule="auto"/>
              <w:rPr>
                <w:rFonts w:ascii="Times New Roman" w:hAnsi="Times New Roman" w:cs="Times New Roman"/>
                <w:i/>
                <w:iCs/>
                <w:sz w:val="20"/>
                <w:szCs w:val="20"/>
              </w:rPr>
            </w:pPr>
            <w:proofErr w:type="gramStart"/>
            <w:r>
              <w:rPr>
                <w:rFonts w:ascii="Times New Roman" w:hAnsi="Times New Roman" w:cs="Times New Roman"/>
                <w:i/>
                <w:iCs/>
                <w:sz w:val="20"/>
                <w:szCs w:val="20"/>
              </w:rPr>
              <w:t>tetB(</w:t>
            </w:r>
            <w:proofErr w:type="gramEnd"/>
            <w:r>
              <w:rPr>
                <w:rFonts w:ascii="Times New Roman" w:hAnsi="Times New Roman" w:cs="Times New Roman"/>
                <w:i/>
                <w:iCs/>
                <w:sz w:val="20"/>
                <w:szCs w:val="20"/>
              </w:rPr>
              <w:t>46)</w:t>
            </w:r>
          </w:p>
        </w:tc>
        <w:tc>
          <w:tcPr>
            <w:tcW w:w="729" w:type="pct"/>
            <w:noWrap/>
          </w:tcPr>
          <w:p w14:paraId="5036D13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Tetracycline</w:t>
            </w:r>
          </w:p>
        </w:tc>
        <w:tc>
          <w:tcPr>
            <w:tcW w:w="504" w:type="pct"/>
            <w:noWrap/>
          </w:tcPr>
          <w:p w14:paraId="5036D13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562" w:type="pct"/>
            <w:noWrap/>
          </w:tcPr>
          <w:p w14:paraId="5036D13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11.5</w:t>
            </w:r>
          </w:p>
        </w:tc>
        <w:tc>
          <w:tcPr>
            <w:tcW w:w="766" w:type="pct"/>
            <w:noWrap/>
          </w:tcPr>
          <w:p w14:paraId="5036D13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2.7</w:t>
            </w:r>
          </w:p>
        </w:tc>
      </w:tr>
      <w:tr w:rsidR="00261C90" w14:paraId="5036D14D" w14:textId="77777777" w:rsidTr="00261C90">
        <w:trPr>
          <w:trHeight w:val="300"/>
          <w:jc w:val="center"/>
        </w:trPr>
        <w:tc>
          <w:tcPr>
            <w:tcW w:w="833" w:type="pct"/>
            <w:noWrap/>
          </w:tcPr>
          <w:p w14:paraId="5036D14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ARO:3004097</w:t>
            </w:r>
          </w:p>
        </w:tc>
        <w:tc>
          <w:tcPr>
            <w:tcW w:w="1607" w:type="pct"/>
            <w:noWrap/>
          </w:tcPr>
          <w:p w14:paraId="5036D14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Streptococcus mitis CdsA with mutation conferring daptomycin resistance</w:t>
            </w:r>
          </w:p>
        </w:tc>
        <w:tc>
          <w:tcPr>
            <w:tcW w:w="729" w:type="pct"/>
            <w:noWrap/>
          </w:tcPr>
          <w:p w14:paraId="5036D14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Peptide</w:t>
            </w:r>
          </w:p>
        </w:tc>
        <w:tc>
          <w:tcPr>
            <w:tcW w:w="504" w:type="pct"/>
            <w:noWrap/>
          </w:tcPr>
          <w:p w14:paraId="5036D14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562" w:type="pct"/>
            <w:noWrap/>
          </w:tcPr>
          <w:p w14:paraId="5036D14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10.9</w:t>
            </w:r>
          </w:p>
        </w:tc>
        <w:tc>
          <w:tcPr>
            <w:tcW w:w="766" w:type="pct"/>
            <w:noWrap/>
          </w:tcPr>
          <w:p w14:paraId="5036D14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37.0</w:t>
            </w:r>
          </w:p>
        </w:tc>
      </w:tr>
      <w:tr w:rsidR="00261C90" w14:paraId="5036D159" w14:textId="77777777" w:rsidTr="00261C90">
        <w:trPr>
          <w:trHeight w:val="300"/>
          <w:jc w:val="center"/>
        </w:trPr>
        <w:tc>
          <w:tcPr>
            <w:tcW w:w="833" w:type="pct"/>
            <w:noWrap/>
          </w:tcPr>
          <w:p w14:paraId="5036D14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ARO:3003792</w:t>
            </w:r>
          </w:p>
        </w:tc>
        <w:tc>
          <w:tcPr>
            <w:tcW w:w="1607" w:type="pct"/>
            <w:noWrap/>
          </w:tcPr>
          <w:p w14:paraId="5036D14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Enterococcus faecalis liaR mutant conferring daptomycin resistance</w:t>
            </w:r>
          </w:p>
        </w:tc>
        <w:tc>
          <w:tcPr>
            <w:tcW w:w="729" w:type="pct"/>
            <w:noWrap/>
          </w:tcPr>
          <w:p w14:paraId="5036D15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Peptide</w:t>
            </w:r>
          </w:p>
        </w:tc>
        <w:tc>
          <w:tcPr>
            <w:tcW w:w="504" w:type="pct"/>
            <w:noWrap/>
          </w:tcPr>
          <w:p w14:paraId="5036D15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562" w:type="pct"/>
            <w:noWrap/>
          </w:tcPr>
          <w:p w14:paraId="5036D15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10.6</w:t>
            </w:r>
          </w:p>
        </w:tc>
        <w:tc>
          <w:tcPr>
            <w:tcW w:w="766" w:type="pct"/>
            <w:noWrap/>
          </w:tcPr>
          <w:p w14:paraId="5036D15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123.5</w:t>
            </w:r>
          </w:p>
        </w:tc>
      </w:tr>
      <w:tr w:rsidR="00261C90" w14:paraId="5036D165" w14:textId="77777777" w:rsidTr="00261C90">
        <w:trPr>
          <w:trHeight w:val="300"/>
          <w:jc w:val="center"/>
        </w:trPr>
        <w:tc>
          <w:tcPr>
            <w:tcW w:w="833" w:type="pct"/>
            <w:noWrap/>
          </w:tcPr>
          <w:p w14:paraId="5036D15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ARO:3003041</w:t>
            </w:r>
          </w:p>
        </w:tc>
        <w:tc>
          <w:tcPr>
            <w:tcW w:w="1607" w:type="pct"/>
            <w:noWrap/>
          </w:tcPr>
          <w:p w14:paraId="5036D15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Streptococcus pneumoniae PBP1a conferring resistance to amoxicillin</w:t>
            </w:r>
          </w:p>
        </w:tc>
        <w:tc>
          <w:tcPr>
            <w:tcW w:w="729" w:type="pct"/>
            <w:noWrap/>
          </w:tcPr>
          <w:p w14:paraId="5036D15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15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562" w:type="pct"/>
            <w:noWrap/>
          </w:tcPr>
          <w:p w14:paraId="5036D15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10.6</w:t>
            </w:r>
          </w:p>
        </w:tc>
        <w:tc>
          <w:tcPr>
            <w:tcW w:w="766" w:type="pct"/>
            <w:noWrap/>
          </w:tcPr>
          <w:p w14:paraId="5036D16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r>
      <w:tr w:rsidR="00261C90" w14:paraId="5036D171" w14:textId="77777777" w:rsidTr="00261C90">
        <w:trPr>
          <w:trHeight w:val="300"/>
          <w:jc w:val="center"/>
        </w:trPr>
        <w:tc>
          <w:tcPr>
            <w:tcW w:w="833" w:type="pct"/>
            <w:noWrap/>
          </w:tcPr>
          <w:p w14:paraId="5036D16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ARO:3007028</w:t>
            </w:r>
          </w:p>
        </w:tc>
        <w:tc>
          <w:tcPr>
            <w:tcW w:w="1607" w:type="pct"/>
            <w:noWrap/>
          </w:tcPr>
          <w:p w14:paraId="5036D16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salD</w:t>
            </w:r>
          </w:p>
        </w:tc>
        <w:tc>
          <w:tcPr>
            <w:tcW w:w="729" w:type="pct"/>
            <w:noWrap/>
          </w:tcPr>
          <w:p w14:paraId="5036D16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16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562" w:type="pct"/>
            <w:noWrap/>
          </w:tcPr>
          <w:p w14:paraId="5036D16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9.7</w:t>
            </w:r>
          </w:p>
        </w:tc>
        <w:tc>
          <w:tcPr>
            <w:tcW w:w="766" w:type="pct"/>
            <w:noWrap/>
          </w:tcPr>
          <w:p w14:paraId="5036D16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7.7</w:t>
            </w:r>
          </w:p>
        </w:tc>
      </w:tr>
      <w:tr w:rsidR="00261C90" w14:paraId="5036D17D" w14:textId="77777777" w:rsidTr="00261C90">
        <w:trPr>
          <w:trHeight w:val="300"/>
          <w:jc w:val="center"/>
        </w:trPr>
        <w:tc>
          <w:tcPr>
            <w:tcW w:w="833" w:type="pct"/>
            <w:noWrap/>
          </w:tcPr>
          <w:p w14:paraId="5036D17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ARO:3003291</w:t>
            </w:r>
          </w:p>
        </w:tc>
        <w:tc>
          <w:tcPr>
            <w:tcW w:w="1607" w:type="pct"/>
            <w:noWrap/>
          </w:tcPr>
          <w:p w14:paraId="5036D17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rpoC conferring resistance to daptomycin</w:t>
            </w:r>
          </w:p>
        </w:tc>
        <w:tc>
          <w:tcPr>
            <w:tcW w:w="729" w:type="pct"/>
            <w:noWrap/>
          </w:tcPr>
          <w:p w14:paraId="5036D17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Peptide</w:t>
            </w:r>
          </w:p>
        </w:tc>
        <w:tc>
          <w:tcPr>
            <w:tcW w:w="504" w:type="pct"/>
            <w:noWrap/>
          </w:tcPr>
          <w:p w14:paraId="5036D17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562" w:type="pct"/>
            <w:noWrap/>
          </w:tcPr>
          <w:p w14:paraId="5036D17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9.2</w:t>
            </w:r>
          </w:p>
        </w:tc>
        <w:tc>
          <w:tcPr>
            <w:tcW w:w="766" w:type="pct"/>
            <w:noWrap/>
          </w:tcPr>
          <w:p w14:paraId="5036D17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r>
      <w:tr w:rsidR="00261C90" w14:paraId="5036D189" w14:textId="77777777" w:rsidTr="00261C90">
        <w:trPr>
          <w:trHeight w:val="300"/>
          <w:jc w:val="center"/>
        </w:trPr>
        <w:tc>
          <w:tcPr>
            <w:tcW w:w="833" w:type="pct"/>
            <w:noWrap/>
          </w:tcPr>
          <w:p w14:paraId="5036D17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ARO:3007073</w:t>
            </w:r>
          </w:p>
        </w:tc>
        <w:tc>
          <w:tcPr>
            <w:tcW w:w="1607" w:type="pct"/>
            <w:noWrap/>
          </w:tcPr>
          <w:p w14:paraId="5036D17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Bacillus subtilis rpoB mutants conferring resistance to rifampin</w:t>
            </w:r>
          </w:p>
        </w:tc>
        <w:tc>
          <w:tcPr>
            <w:tcW w:w="729" w:type="pct"/>
            <w:noWrap/>
          </w:tcPr>
          <w:p w14:paraId="5036D18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18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562" w:type="pct"/>
            <w:noWrap/>
          </w:tcPr>
          <w:p w14:paraId="5036D18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9.1</w:t>
            </w:r>
          </w:p>
        </w:tc>
        <w:tc>
          <w:tcPr>
            <w:tcW w:w="766" w:type="pct"/>
            <w:noWrap/>
          </w:tcPr>
          <w:p w14:paraId="5036D18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r>
      <w:tr w:rsidR="00261C90" w14:paraId="5036D195" w14:textId="77777777" w:rsidTr="00261C90">
        <w:trPr>
          <w:trHeight w:val="300"/>
          <w:jc w:val="center"/>
        </w:trPr>
        <w:tc>
          <w:tcPr>
            <w:tcW w:w="833" w:type="pct"/>
            <w:noWrap/>
          </w:tcPr>
          <w:p w14:paraId="5036D18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ARO:3007527</w:t>
            </w:r>
          </w:p>
        </w:tc>
        <w:tc>
          <w:tcPr>
            <w:tcW w:w="1607" w:type="pct"/>
            <w:noWrap/>
          </w:tcPr>
          <w:p w14:paraId="5036D18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Bacillus subtilis rpsE mutations conferring resistance to spectinomycin</w:t>
            </w:r>
          </w:p>
        </w:tc>
        <w:tc>
          <w:tcPr>
            <w:tcW w:w="729" w:type="pct"/>
            <w:noWrap/>
          </w:tcPr>
          <w:p w14:paraId="5036D18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Aminoglycoside</w:t>
            </w:r>
          </w:p>
        </w:tc>
        <w:tc>
          <w:tcPr>
            <w:tcW w:w="504" w:type="pct"/>
            <w:noWrap/>
          </w:tcPr>
          <w:p w14:paraId="5036D18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562" w:type="pct"/>
            <w:noWrap/>
          </w:tcPr>
          <w:p w14:paraId="5036D18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9.0</w:t>
            </w:r>
          </w:p>
        </w:tc>
        <w:tc>
          <w:tcPr>
            <w:tcW w:w="766" w:type="pct"/>
            <w:noWrap/>
          </w:tcPr>
          <w:p w14:paraId="5036D19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r>
      <w:tr w:rsidR="00261C90" w14:paraId="5036D1A1" w14:textId="77777777" w:rsidTr="00261C90">
        <w:trPr>
          <w:trHeight w:val="300"/>
          <w:jc w:val="center"/>
        </w:trPr>
        <w:tc>
          <w:tcPr>
            <w:tcW w:w="833" w:type="pct"/>
            <w:noWrap/>
          </w:tcPr>
          <w:p w14:paraId="5036D19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ARO:3003078</w:t>
            </w:r>
          </w:p>
        </w:tc>
        <w:tc>
          <w:tcPr>
            <w:tcW w:w="1607" w:type="pct"/>
            <w:noWrap/>
          </w:tcPr>
          <w:p w14:paraId="5036D19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Enterococcus faecium liaR mutant conferring daptomycin resistance</w:t>
            </w:r>
          </w:p>
        </w:tc>
        <w:tc>
          <w:tcPr>
            <w:tcW w:w="729" w:type="pct"/>
            <w:noWrap/>
          </w:tcPr>
          <w:p w14:paraId="5036D19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Peptide</w:t>
            </w:r>
          </w:p>
        </w:tc>
        <w:tc>
          <w:tcPr>
            <w:tcW w:w="504" w:type="pct"/>
            <w:noWrap/>
          </w:tcPr>
          <w:p w14:paraId="5036D19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562" w:type="pct"/>
            <w:noWrap/>
          </w:tcPr>
          <w:p w14:paraId="5036D19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8.8</w:t>
            </w:r>
          </w:p>
        </w:tc>
        <w:tc>
          <w:tcPr>
            <w:tcW w:w="766" w:type="pct"/>
            <w:noWrap/>
          </w:tcPr>
          <w:p w14:paraId="5036D19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49.9</w:t>
            </w:r>
          </w:p>
        </w:tc>
      </w:tr>
      <w:tr w:rsidR="00261C90" w14:paraId="5036D1AD" w14:textId="77777777" w:rsidTr="00261C90">
        <w:trPr>
          <w:trHeight w:val="300"/>
          <w:jc w:val="center"/>
        </w:trPr>
        <w:tc>
          <w:tcPr>
            <w:tcW w:w="833" w:type="pct"/>
            <w:noWrap/>
          </w:tcPr>
          <w:p w14:paraId="5036D1A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ARO:3002522</w:t>
            </w:r>
          </w:p>
        </w:tc>
        <w:tc>
          <w:tcPr>
            <w:tcW w:w="1607" w:type="pct"/>
            <w:noWrap/>
          </w:tcPr>
          <w:p w14:paraId="5036D1A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novA</w:t>
            </w:r>
          </w:p>
        </w:tc>
        <w:tc>
          <w:tcPr>
            <w:tcW w:w="729" w:type="pct"/>
            <w:noWrap/>
          </w:tcPr>
          <w:p w14:paraId="5036D1A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Aminocoumarin</w:t>
            </w:r>
          </w:p>
        </w:tc>
        <w:tc>
          <w:tcPr>
            <w:tcW w:w="504" w:type="pct"/>
            <w:noWrap/>
          </w:tcPr>
          <w:p w14:paraId="5036D1A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562" w:type="pct"/>
            <w:noWrap/>
          </w:tcPr>
          <w:p w14:paraId="5036D1A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8.6</w:t>
            </w:r>
          </w:p>
        </w:tc>
        <w:tc>
          <w:tcPr>
            <w:tcW w:w="766" w:type="pct"/>
            <w:noWrap/>
          </w:tcPr>
          <w:p w14:paraId="5036D1A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16.8</w:t>
            </w:r>
          </w:p>
        </w:tc>
      </w:tr>
      <w:tr w:rsidR="00261C90" w14:paraId="5036D1B9" w14:textId="77777777" w:rsidTr="00261C90">
        <w:trPr>
          <w:trHeight w:val="300"/>
          <w:jc w:val="center"/>
        </w:trPr>
        <w:tc>
          <w:tcPr>
            <w:tcW w:w="833" w:type="pct"/>
            <w:noWrap/>
          </w:tcPr>
          <w:p w14:paraId="5036D1A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ARO:3003746</w:t>
            </w:r>
          </w:p>
        </w:tc>
        <w:tc>
          <w:tcPr>
            <w:tcW w:w="1607" w:type="pct"/>
            <w:noWrap/>
          </w:tcPr>
          <w:p w14:paraId="5036D1A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optrA</w:t>
            </w:r>
          </w:p>
        </w:tc>
        <w:tc>
          <w:tcPr>
            <w:tcW w:w="729" w:type="pct"/>
            <w:noWrap/>
          </w:tcPr>
          <w:p w14:paraId="5036D1B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1B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562" w:type="pct"/>
            <w:noWrap/>
          </w:tcPr>
          <w:p w14:paraId="5036D1B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8.4</w:t>
            </w:r>
          </w:p>
        </w:tc>
        <w:tc>
          <w:tcPr>
            <w:tcW w:w="766" w:type="pct"/>
            <w:noWrap/>
          </w:tcPr>
          <w:p w14:paraId="5036D1B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r>
      <w:tr w:rsidR="00261C90" w14:paraId="5036D1C5" w14:textId="77777777" w:rsidTr="00261C90">
        <w:trPr>
          <w:trHeight w:val="300"/>
          <w:jc w:val="center"/>
        </w:trPr>
        <w:tc>
          <w:tcPr>
            <w:tcW w:w="833" w:type="pct"/>
            <w:noWrap/>
          </w:tcPr>
          <w:p w14:paraId="5036D1B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ARO:3004681</w:t>
            </w:r>
          </w:p>
        </w:tc>
        <w:tc>
          <w:tcPr>
            <w:tcW w:w="1607" w:type="pct"/>
            <w:noWrap/>
          </w:tcPr>
          <w:p w14:paraId="5036D1B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Clostridioides difficile rpoC with mutation conferring resistance to vancomycin</w:t>
            </w:r>
          </w:p>
        </w:tc>
        <w:tc>
          <w:tcPr>
            <w:tcW w:w="729" w:type="pct"/>
            <w:noWrap/>
          </w:tcPr>
          <w:p w14:paraId="5036D1B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Glycopeptide</w:t>
            </w:r>
          </w:p>
        </w:tc>
        <w:tc>
          <w:tcPr>
            <w:tcW w:w="504" w:type="pct"/>
            <w:noWrap/>
          </w:tcPr>
          <w:p w14:paraId="5036D1B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562" w:type="pct"/>
            <w:noWrap/>
          </w:tcPr>
          <w:p w14:paraId="5036D1B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8.4</w:t>
            </w:r>
          </w:p>
        </w:tc>
        <w:tc>
          <w:tcPr>
            <w:tcW w:w="766" w:type="pct"/>
            <w:noWrap/>
          </w:tcPr>
          <w:p w14:paraId="5036D1C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34.4</w:t>
            </w:r>
          </w:p>
        </w:tc>
      </w:tr>
      <w:tr w:rsidR="00261C90" w14:paraId="5036D1D1" w14:textId="77777777" w:rsidTr="00261C90">
        <w:trPr>
          <w:trHeight w:val="300"/>
          <w:jc w:val="center"/>
        </w:trPr>
        <w:tc>
          <w:tcPr>
            <w:tcW w:w="833" w:type="pct"/>
            <w:noWrap/>
          </w:tcPr>
          <w:p w14:paraId="5036D1C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ARO:3004956</w:t>
            </w:r>
          </w:p>
        </w:tc>
        <w:tc>
          <w:tcPr>
            <w:tcW w:w="1607" w:type="pct"/>
            <w:noWrap/>
          </w:tcPr>
          <w:p w14:paraId="5036D1C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Neisseria gonorrhoeae rpld</w:t>
            </w:r>
          </w:p>
        </w:tc>
        <w:tc>
          <w:tcPr>
            <w:tcW w:w="729" w:type="pct"/>
            <w:noWrap/>
          </w:tcPr>
          <w:p w14:paraId="5036D1C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1C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562" w:type="pct"/>
            <w:noWrap/>
          </w:tcPr>
          <w:p w14:paraId="5036D1C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7.8</w:t>
            </w:r>
          </w:p>
        </w:tc>
        <w:tc>
          <w:tcPr>
            <w:tcW w:w="766" w:type="pct"/>
            <w:noWrap/>
          </w:tcPr>
          <w:p w14:paraId="5036D1C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r>
      <w:tr w:rsidR="00261C90" w14:paraId="5036D1DD" w14:textId="77777777" w:rsidTr="00261C90">
        <w:trPr>
          <w:trHeight w:val="300"/>
          <w:jc w:val="center"/>
        </w:trPr>
        <w:tc>
          <w:tcPr>
            <w:tcW w:w="833" w:type="pct"/>
            <w:noWrap/>
          </w:tcPr>
          <w:p w14:paraId="5036D1D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ARO:3003470</w:t>
            </w:r>
          </w:p>
        </w:tc>
        <w:tc>
          <w:tcPr>
            <w:tcW w:w="1607" w:type="pct"/>
            <w:noWrap/>
          </w:tcPr>
          <w:p w14:paraId="5036D1D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Mycobacterium tuberculosis gidB mutation conferring resistance to streptomycin</w:t>
            </w:r>
          </w:p>
        </w:tc>
        <w:tc>
          <w:tcPr>
            <w:tcW w:w="729" w:type="pct"/>
            <w:noWrap/>
          </w:tcPr>
          <w:p w14:paraId="5036D1D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Aminoglycoside</w:t>
            </w:r>
          </w:p>
        </w:tc>
        <w:tc>
          <w:tcPr>
            <w:tcW w:w="504" w:type="pct"/>
            <w:noWrap/>
          </w:tcPr>
          <w:p w14:paraId="5036D1D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562" w:type="pct"/>
            <w:noWrap/>
          </w:tcPr>
          <w:p w14:paraId="5036D1D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6.1</w:t>
            </w:r>
          </w:p>
        </w:tc>
        <w:tc>
          <w:tcPr>
            <w:tcW w:w="766" w:type="pct"/>
            <w:noWrap/>
          </w:tcPr>
          <w:p w14:paraId="5036D1D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3.9</w:t>
            </w:r>
          </w:p>
        </w:tc>
      </w:tr>
      <w:tr w:rsidR="00261C90" w14:paraId="5036D1E9" w14:textId="77777777" w:rsidTr="00261C90">
        <w:trPr>
          <w:trHeight w:val="300"/>
          <w:jc w:val="center"/>
        </w:trPr>
        <w:tc>
          <w:tcPr>
            <w:tcW w:w="833" w:type="pct"/>
            <w:noWrap/>
          </w:tcPr>
          <w:p w14:paraId="5036D1D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ARO:3003737</w:t>
            </w:r>
          </w:p>
        </w:tc>
        <w:tc>
          <w:tcPr>
            <w:tcW w:w="1607" w:type="pct"/>
            <w:noWrap/>
          </w:tcPr>
          <w:p w14:paraId="5036D1D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fusE with mutation conferring resistance to fusidic acid</w:t>
            </w:r>
          </w:p>
        </w:tc>
        <w:tc>
          <w:tcPr>
            <w:tcW w:w="729" w:type="pct"/>
            <w:noWrap/>
          </w:tcPr>
          <w:p w14:paraId="5036D1E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Fusidane</w:t>
            </w:r>
          </w:p>
        </w:tc>
        <w:tc>
          <w:tcPr>
            <w:tcW w:w="504" w:type="pct"/>
            <w:noWrap/>
          </w:tcPr>
          <w:p w14:paraId="5036D1E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62" w:type="pct"/>
            <w:noWrap/>
          </w:tcPr>
          <w:p w14:paraId="5036D1E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6.1</w:t>
            </w:r>
          </w:p>
        </w:tc>
        <w:tc>
          <w:tcPr>
            <w:tcW w:w="766" w:type="pct"/>
            <w:noWrap/>
          </w:tcPr>
          <w:p w14:paraId="5036D1E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r>
      <w:tr w:rsidR="00261C90" w14:paraId="5036D1F5" w14:textId="77777777" w:rsidTr="00261C90">
        <w:trPr>
          <w:trHeight w:val="300"/>
          <w:jc w:val="center"/>
        </w:trPr>
        <w:tc>
          <w:tcPr>
            <w:tcW w:w="833" w:type="pct"/>
            <w:noWrap/>
          </w:tcPr>
          <w:p w14:paraId="5036D1E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ARO:3004721</w:t>
            </w:r>
          </w:p>
        </w:tc>
        <w:tc>
          <w:tcPr>
            <w:tcW w:w="1607" w:type="pct"/>
            <w:noWrap/>
          </w:tcPr>
          <w:p w14:paraId="5036D1E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Mycobacterium tuberculosis rpsA mutations conferring resistance to pyrazinamide</w:t>
            </w:r>
          </w:p>
        </w:tc>
        <w:tc>
          <w:tcPr>
            <w:tcW w:w="729" w:type="pct"/>
            <w:noWrap/>
          </w:tcPr>
          <w:p w14:paraId="5036D1E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Pyrazine</w:t>
            </w:r>
          </w:p>
        </w:tc>
        <w:tc>
          <w:tcPr>
            <w:tcW w:w="504" w:type="pct"/>
            <w:noWrap/>
          </w:tcPr>
          <w:p w14:paraId="5036D1E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62" w:type="pct"/>
            <w:noWrap/>
          </w:tcPr>
          <w:p w14:paraId="5036D1E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766" w:type="pct"/>
            <w:noWrap/>
          </w:tcPr>
          <w:p w14:paraId="5036D1F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01" w14:textId="77777777" w:rsidTr="00261C90">
        <w:trPr>
          <w:trHeight w:val="300"/>
          <w:jc w:val="center"/>
        </w:trPr>
        <w:tc>
          <w:tcPr>
            <w:tcW w:w="833" w:type="pct"/>
            <w:noWrap/>
          </w:tcPr>
          <w:p w14:paraId="5036D1F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ARO:3003729</w:t>
            </w:r>
          </w:p>
        </w:tc>
        <w:tc>
          <w:tcPr>
            <w:tcW w:w="1607" w:type="pct"/>
            <w:noWrap/>
          </w:tcPr>
          <w:p w14:paraId="5036D1F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ileS with mutation conferring resistance to mupirocin</w:t>
            </w:r>
          </w:p>
        </w:tc>
        <w:tc>
          <w:tcPr>
            <w:tcW w:w="729" w:type="pct"/>
            <w:noWrap/>
          </w:tcPr>
          <w:p w14:paraId="5036D1F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Mupirocin-like</w:t>
            </w:r>
          </w:p>
        </w:tc>
        <w:tc>
          <w:tcPr>
            <w:tcW w:w="504" w:type="pct"/>
            <w:noWrap/>
          </w:tcPr>
          <w:p w14:paraId="5036D1F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62" w:type="pct"/>
            <w:noWrap/>
          </w:tcPr>
          <w:p w14:paraId="5036D1F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766" w:type="pct"/>
            <w:noWrap/>
          </w:tcPr>
          <w:p w14:paraId="5036D1F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r>
      <w:tr w:rsidR="00261C90" w14:paraId="5036D20D" w14:textId="77777777" w:rsidTr="00261C90">
        <w:trPr>
          <w:trHeight w:val="300"/>
          <w:jc w:val="center"/>
        </w:trPr>
        <w:tc>
          <w:tcPr>
            <w:tcW w:w="833" w:type="pct"/>
            <w:noWrap/>
          </w:tcPr>
          <w:p w14:paraId="5036D20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ARO:3003930</w:t>
            </w:r>
          </w:p>
        </w:tc>
        <w:tc>
          <w:tcPr>
            <w:tcW w:w="1607" w:type="pct"/>
            <w:noWrap/>
          </w:tcPr>
          <w:p w14:paraId="5036D20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rpsJ</w:t>
            </w:r>
          </w:p>
        </w:tc>
        <w:tc>
          <w:tcPr>
            <w:tcW w:w="729" w:type="pct"/>
            <w:noWrap/>
          </w:tcPr>
          <w:p w14:paraId="5036D20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Tetracycline</w:t>
            </w:r>
          </w:p>
        </w:tc>
        <w:tc>
          <w:tcPr>
            <w:tcW w:w="504" w:type="pct"/>
            <w:noWrap/>
          </w:tcPr>
          <w:p w14:paraId="5036D20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62" w:type="pct"/>
            <w:noWrap/>
          </w:tcPr>
          <w:p w14:paraId="5036D20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5.9</w:t>
            </w:r>
          </w:p>
        </w:tc>
        <w:tc>
          <w:tcPr>
            <w:tcW w:w="766" w:type="pct"/>
            <w:noWrap/>
          </w:tcPr>
          <w:p w14:paraId="5036D20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19" w14:textId="77777777" w:rsidTr="00261C90">
        <w:trPr>
          <w:trHeight w:val="300"/>
          <w:jc w:val="center"/>
        </w:trPr>
        <w:tc>
          <w:tcPr>
            <w:tcW w:w="833" w:type="pct"/>
            <w:noWrap/>
          </w:tcPr>
          <w:p w14:paraId="5036D20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ARO:3004153</w:t>
            </w:r>
          </w:p>
        </w:tc>
        <w:tc>
          <w:tcPr>
            <w:tcW w:w="1607" w:type="pct"/>
            <w:noWrap/>
          </w:tcPr>
          <w:p w14:paraId="5036D20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Mycobacterium tuberculosis thyA with mutation conferring resistance to para-aminosalicylic acid</w:t>
            </w:r>
          </w:p>
        </w:tc>
        <w:tc>
          <w:tcPr>
            <w:tcW w:w="729" w:type="pct"/>
            <w:noWrap/>
          </w:tcPr>
          <w:p w14:paraId="5036D21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Salicylic acid</w:t>
            </w:r>
          </w:p>
        </w:tc>
        <w:tc>
          <w:tcPr>
            <w:tcW w:w="504" w:type="pct"/>
            <w:noWrap/>
          </w:tcPr>
          <w:p w14:paraId="5036D21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62" w:type="pct"/>
            <w:noWrap/>
          </w:tcPr>
          <w:p w14:paraId="5036D21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5.8</w:t>
            </w:r>
          </w:p>
        </w:tc>
        <w:tc>
          <w:tcPr>
            <w:tcW w:w="766" w:type="pct"/>
            <w:noWrap/>
          </w:tcPr>
          <w:p w14:paraId="5036D21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38.0</w:t>
            </w:r>
          </w:p>
        </w:tc>
      </w:tr>
      <w:tr w:rsidR="00261C90" w14:paraId="5036D225" w14:textId="77777777" w:rsidTr="00261C90">
        <w:trPr>
          <w:trHeight w:val="300"/>
          <w:jc w:val="center"/>
        </w:trPr>
        <w:tc>
          <w:tcPr>
            <w:tcW w:w="833" w:type="pct"/>
            <w:noWrap/>
          </w:tcPr>
          <w:p w14:paraId="5036D21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ARO:3002987</w:t>
            </w:r>
          </w:p>
        </w:tc>
        <w:tc>
          <w:tcPr>
            <w:tcW w:w="1607" w:type="pct"/>
            <w:noWrap/>
          </w:tcPr>
          <w:p w14:paraId="5036D21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bcrA</w:t>
            </w:r>
          </w:p>
        </w:tc>
        <w:tc>
          <w:tcPr>
            <w:tcW w:w="729" w:type="pct"/>
            <w:noWrap/>
          </w:tcPr>
          <w:p w14:paraId="5036D21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Peptide</w:t>
            </w:r>
          </w:p>
        </w:tc>
        <w:tc>
          <w:tcPr>
            <w:tcW w:w="504" w:type="pct"/>
            <w:noWrap/>
          </w:tcPr>
          <w:p w14:paraId="5036D21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62" w:type="pct"/>
            <w:noWrap/>
          </w:tcPr>
          <w:p w14:paraId="5036D21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5.8</w:t>
            </w:r>
          </w:p>
        </w:tc>
        <w:tc>
          <w:tcPr>
            <w:tcW w:w="766" w:type="pct"/>
            <w:noWrap/>
          </w:tcPr>
          <w:p w14:paraId="5036D22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31" w14:textId="77777777" w:rsidTr="00261C90">
        <w:trPr>
          <w:trHeight w:val="300"/>
          <w:jc w:val="center"/>
        </w:trPr>
        <w:tc>
          <w:tcPr>
            <w:tcW w:w="833" w:type="pct"/>
            <w:noWrap/>
          </w:tcPr>
          <w:p w14:paraId="5036D22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ARO:3003949</w:t>
            </w:r>
          </w:p>
        </w:tc>
        <w:tc>
          <w:tcPr>
            <w:tcW w:w="1607" w:type="pct"/>
            <w:noWrap/>
          </w:tcPr>
          <w:p w14:paraId="5036D22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efrB</w:t>
            </w:r>
          </w:p>
        </w:tc>
        <w:tc>
          <w:tcPr>
            <w:tcW w:w="729" w:type="pct"/>
            <w:noWrap/>
          </w:tcPr>
          <w:p w14:paraId="5036D22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22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562" w:type="pct"/>
            <w:noWrap/>
          </w:tcPr>
          <w:p w14:paraId="5036D22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4.9</w:t>
            </w:r>
          </w:p>
        </w:tc>
        <w:tc>
          <w:tcPr>
            <w:tcW w:w="766" w:type="pct"/>
            <w:noWrap/>
          </w:tcPr>
          <w:p w14:paraId="5036D22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r>
      <w:tr w:rsidR="00261C90" w14:paraId="5036D23D" w14:textId="77777777" w:rsidTr="00261C90">
        <w:trPr>
          <w:trHeight w:val="300"/>
          <w:jc w:val="center"/>
        </w:trPr>
        <w:tc>
          <w:tcPr>
            <w:tcW w:w="833" w:type="pct"/>
            <w:noWrap/>
          </w:tcPr>
          <w:p w14:paraId="5036D23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ARO:3003735</w:t>
            </w:r>
          </w:p>
        </w:tc>
        <w:tc>
          <w:tcPr>
            <w:tcW w:w="1607" w:type="pct"/>
            <w:noWrap/>
          </w:tcPr>
          <w:p w14:paraId="5036D23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fusA with mutation conferring resistance to fusidic acid</w:t>
            </w:r>
          </w:p>
        </w:tc>
        <w:tc>
          <w:tcPr>
            <w:tcW w:w="729" w:type="pct"/>
            <w:noWrap/>
          </w:tcPr>
          <w:p w14:paraId="5036D23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Fusidane</w:t>
            </w:r>
          </w:p>
        </w:tc>
        <w:tc>
          <w:tcPr>
            <w:tcW w:w="504" w:type="pct"/>
            <w:noWrap/>
          </w:tcPr>
          <w:p w14:paraId="5036D23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562" w:type="pct"/>
            <w:noWrap/>
          </w:tcPr>
          <w:p w14:paraId="5036D23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766" w:type="pct"/>
            <w:noWrap/>
          </w:tcPr>
          <w:p w14:paraId="5036D23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49" w14:textId="77777777" w:rsidTr="00261C90">
        <w:trPr>
          <w:trHeight w:val="300"/>
          <w:jc w:val="center"/>
        </w:trPr>
        <w:tc>
          <w:tcPr>
            <w:tcW w:w="833" w:type="pct"/>
            <w:noWrap/>
          </w:tcPr>
          <w:p w14:paraId="5036D23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ARO:3003948</w:t>
            </w:r>
          </w:p>
        </w:tc>
        <w:tc>
          <w:tcPr>
            <w:tcW w:w="1607" w:type="pct"/>
            <w:noWrap/>
          </w:tcPr>
          <w:p w14:paraId="5036D23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efrA</w:t>
            </w:r>
          </w:p>
        </w:tc>
        <w:tc>
          <w:tcPr>
            <w:tcW w:w="729" w:type="pct"/>
            <w:noWrap/>
          </w:tcPr>
          <w:p w14:paraId="5036D24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24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562" w:type="pct"/>
            <w:noWrap/>
          </w:tcPr>
          <w:p w14:paraId="5036D24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4.7</w:t>
            </w:r>
          </w:p>
        </w:tc>
        <w:tc>
          <w:tcPr>
            <w:tcW w:w="766" w:type="pct"/>
            <w:noWrap/>
          </w:tcPr>
          <w:p w14:paraId="5036D24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38.0</w:t>
            </w:r>
          </w:p>
        </w:tc>
      </w:tr>
      <w:tr w:rsidR="00261C90" w14:paraId="5036D255" w14:textId="77777777" w:rsidTr="00261C90">
        <w:trPr>
          <w:trHeight w:val="300"/>
          <w:jc w:val="center"/>
        </w:trPr>
        <w:tc>
          <w:tcPr>
            <w:tcW w:w="833" w:type="pct"/>
            <w:noWrap/>
          </w:tcPr>
          <w:p w14:paraId="5036D24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ARO:3002928</w:t>
            </w:r>
          </w:p>
        </w:tc>
        <w:tc>
          <w:tcPr>
            <w:tcW w:w="1607" w:type="pct"/>
            <w:noWrap/>
          </w:tcPr>
          <w:p w14:paraId="5036D24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vanR gene in vanM cluster</w:t>
            </w:r>
          </w:p>
        </w:tc>
        <w:tc>
          <w:tcPr>
            <w:tcW w:w="729" w:type="pct"/>
            <w:noWrap/>
          </w:tcPr>
          <w:p w14:paraId="5036D24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Glycopeptide</w:t>
            </w:r>
          </w:p>
        </w:tc>
        <w:tc>
          <w:tcPr>
            <w:tcW w:w="504" w:type="pct"/>
            <w:noWrap/>
          </w:tcPr>
          <w:p w14:paraId="5036D24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562" w:type="pct"/>
            <w:noWrap/>
          </w:tcPr>
          <w:p w14:paraId="5036D24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766" w:type="pct"/>
            <w:noWrap/>
          </w:tcPr>
          <w:p w14:paraId="5036D25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38.0</w:t>
            </w:r>
          </w:p>
        </w:tc>
      </w:tr>
      <w:tr w:rsidR="00261C90" w14:paraId="5036D261" w14:textId="77777777" w:rsidTr="00261C90">
        <w:trPr>
          <w:trHeight w:val="300"/>
          <w:jc w:val="center"/>
        </w:trPr>
        <w:tc>
          <w:tcPr>
            <w:tcW w:w="833" w:type="pct"/>
            <w:noWrap/>
          </w:tcPr>
          <w:p w14:paraId="5036D25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ARO:3003899</w:t>
            </w:r>
          </w:p>
        </w:tc>
        <w:tc>
          <w:tcPr>
            <w:tcW w:w="1607" w:type="pct"/>
            <w:noWrap/>
          </w:tcPr>
          <w:p w14:paraId="5036D25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Escherichia coli PtsI with mutation conferring resistance to fosfomycin</w:t>
            </w:r>
          </w:p>
        </w:tc>
        <w:tc>
          <w:tcPr>
            <w:tcW w:w="729" w:type="pct"/>
            <w:noWrap/>
          </w:tcPr>
          <w:p w14:paraId="5036D25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Phosphonic acid</w:t>
            </w:r>
          </w:p>
        </w:tc>
        <w:tc>
          <w:tcPr>
            <w:tcW w:w="504" w:type="pct"/>
            <w:noWrap/>
          </w:tcPr>
          <w:p w14:paraId="5036D25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562" w:type="pct"/>
            <w:noWrap/>
          </w:tcPr>
          <w:p w14:paraId="5036D25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766" w:type="pct"/>
            <w:noWrap/>
          </w:tcPr>
          <w:p w14:paraId="5036D25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6D" w14:textId="77777777" w:rsidTr="00261C90">
        <w:trPr>
          <w:trHeight w:val="300"/>
          <w:jc w:val="center"/>
        </w:trPr>
        <w:tc>
          <w:tcPr>
            <w:tcW w:w="833" w:type="pct"/>
            <w:noWrap/>
          </w:tcPr>
          <w:p w14:paraId="5036D26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ARO:3003301</w:t>
            </w:r>
          </w:p>
        </w:tc>
        <w:tc>
          <w:tcPr>
            <w:tcW w:w="1607" w:type="pct"/>
            <w:noWrap/>
          </w:tcPr>
          <w:p w14:paraId="5036D26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gyrB conferring resistance to aminocoumarin</w:t>
            </w:r>
          </w:p>
        </w:tc>
        <w:tc>
          <w:tcPr>
            <w:tcW w:w="729" w:type="pct"/>
            <w:noWrap/>
          </w:tcPr>
          <w:p w14:paraId="5036D26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Aminocoumarin</w:t>
            </w:r>
          </w:p>
        </w:tc>
        <w:tc>
          <w:tcPr>
            <w:tcW w:w="504" w:type="pct"/>
            <w:noWrap/>
          </w:tcPr>
          <w:p w14:paraId="5036D26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6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766" w:type="pct"/>
            <w:noWrap/>
          </w:tcPr>
          <w:p w14:paraId="5036D26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79" w14:textId="77777777" w:rsidTr="00261C90">
        <w:trPr>
          <w:trHeight w:val="300"/>
          <w:jc w:val="center"/>
        </w:trPr>
        <w:tc>
          <w:tcPr>
            <w:tcW w:w="833" w:type="pct"/>
            <w:noWrap/>
          </w:tcPr>
          <w:p w14:paraId="5036D26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ARO:3004561</w:t>
            </w:r>
          </w:p>
        </w:tc>
        <w:tc>
          <w:tcPr>
            <w:tcW w:w="1607" w:type="pct"/>
            <w:noWrap/>
          </w:tcPr>
          <w:p w14:paraId="5036D26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Clostridioides difficile murG with mutation conferring resistance to vancomycin</w:t>
            </w:r>
          </w:p>
        </w:tc>
        <w:tc>
          <w:tcPr>
            <w:tcW w:w="729" w:type="pct"/>
            <w:noWrap/>
          </w:tcPr>
          <w:p w14:paraId="5036D27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Glycopeptide</w:t>
            </w:r>
          </w:p>
        </w:tc>
        <w:tc>
          <w:tcPr>
            <w:tcW w:w="504" w:type="pct"/>
            <w:noWrap/>
          </w:tcPr>
          <w:p w14:paraId="5036D27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7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766" w:type="pct"/>
            <w:noWrap/>
          </w:tcPr>
          <w:p w14:paraId="5036D27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85" w14:textId="77777777" w:rsidTr="00261C90">
        <w:trPr>
          <w:trHeight w:val="300"/>
          <w:jc w:val="center"/>
        </w:trPr>
        <w:tc>
          <w:tcPr>
            <w:tcW w:w="833" w:type="pct"/>
            <w:noWrap/>
          </w:tcPr>
          <w:p w14:paraId="5036D27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ARO:3003728</w:t>
            </w:r>
          </w:p>
        </w:tc>
        <w:tc>
          <w:tcPr>
            <w:tcW w:w="1607" w:type="pct"/>
            <w:noWrap/>
          </w:tcPr>
          <w:p w14:paraId="5036D27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vanR gene in vanI cluster</w:t>
            </w:r>
          </w:p>
        </w:tc>
        <w:tc>
          <w:tcPr>
            <w:tcW w:w="729" w:type="pct"/>
            <w:noWrap/>
          </w:tcPr>
          <w:p w14:paraId="5036D27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Glycopeptide</w:t>
            </w:r>
          </w:p>
        </w:tc>
        <w:tc>
          <w:tcPr>
            <w:tcW w:w="504" w:type="pct"/>
            <w:noWrap/>
          </w:tcPr>
          <w:p w14:paraId="5036D27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62" w:type="pct"/>
            <w:noWrap/>
          </w:tcPr>
          <w:p w14:paraId="5036D27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766" w:type="pct"/>
            <w:noWrap/>
          </w:tcPr>
          <w:p w14:paraId="5036D28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110.0</w:t>
            </w:r>
          </w:p>
        </w:tc>
      </w:tr>
      <w:tr w:rsidR="00261C90" w14:paraId="5036D291" w14:textId="77777777" w:rsidTr="00261C90">
        <w:trPr>
          <w:trHeight w:val="300"/>
          <w:jc w:val="center"/>
        </w:trPr>
        <w:tc>
          <w:tcPr>
            <w:tcW w:w="833" w:type="pct"/>
            <w:noWrap/>
          </w:tcPr>
          <w:p w14:paraId="5036D28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ARO:3000024</w:t>
            </w:r>
          </w:p>
        </w:tc>
        <w:tc>
          <w:tcPr>
            <w:tcW w:w="1607" w:type="pct"/>
            <w:noWrap/>
          </w:tcPr>
          <w:p w14:paraId="5036D28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patA</w:t>
            </w:r>
          </w:p>
        </w:tc>
        <w:tc>
          <w:tcPr>
            <w:tcW w:w="729" w:type="pct"/>
            <w:noWrap/>
          </w:tcPr>
          <w:p w14:paraId="5036D28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Fluoroquinolone</w:t>
            </w:r>
          </w:p>
        </w:tc>
        <w:tc>
          <w:tcPr>
            <w:tcW w:w="504" w:type="pct"/>
            <w:noWrap/>
          </w:tcPr>
          <w:p w14:paraId="5036D28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8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766" w:type="pct"/>
            <w:noWrap/>
          </w:tcPr>
          <w:p w14:paraId="5036D28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9D" w14:textId="77777777" w:rsidTr="00261C90">
        <w:trPr>
          <w:trHeight w:val="300"/>
          <w:jc w:val="center"/>
        </w:trPr>
        <w:tc>
          <w:tcPr>
            <w:tcW w:w="833" w:type="pct"/>
            <w:noWrap/>
          </w:tcPr>
          <w:p w14:paraId="5036D29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ARO:3002882</w:t>
            </w:r>
          </w:p>
        </w:tc>
        <w:tc>
          <w:tcPr>
            <w:tcW w:w="1607" w:type="pct"/>
            <w:noWrap/>
          </w:tcPr>
          <w:p w14:paraId="5036D29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lmrD</w:t>
            </w:r>
          </w:p>
        </w:tc>
        <w:tc>
          <w:tcPr>
            <w:tcW w:w="729" w:type="pct"/>
            <w:noWrap/>
          </w:tcPr>
          <w:p w14:paraId="5036D29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Lincosamide</w:t>
            </w:r>
          </w:p>
        </w:tc>
        <w:tc>
          <w:tcPr>
            <w:tcW w:w="504" w:type="pct"/>
            <w:noWrap/>
          </w:tcPr>
          <w:p w14:paraId="5036D29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9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766" w:type="pct"/>
            <w:noWrap/>
          </w:tcPr>
          <w:p w14:paraId="5036D29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A9" w14:textId="77777777" w:rsidTr="00261C90">
        <w:trPr>
          <w:trHeight w:val="300"/>
          <w:jc w:val="center"/>
        </w:trPr>
        <w:tc>
          <w:tcPr>
            <w:tcW w:w="833" w:type="pct"/>
            <w:noWrap/>
          </w:tcPr>
          <w:p w14:paraId="5036D29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ARO:3003794</w:t>
            </w:r>
          </w:p>
        </w:tc>
        <w:tc>
          <w:tcPr>
            <w:tcW w:w="1607" w:type="pct"/>
            <w:noWrap/>
          </w:tcPr>
          <w:p w14:paraId="5036D29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 xml:space="preserve">Staphylococcus aureus </w:t>
            </w:r>
            <w:proofErr w:type="gramStart"/>
            <w:r>
              <w:rPr>
                <w:rFonts w:ascii="Times New Roman" w:hAnsi="Times New Roman" w:cs="Times New Roman"/>
                <w:i/>
                <w:iCs/>
                <w:sz w:val="20"/>
                <w:szCs w:val="20"/>
              </w:rPr>
              <w:t>walK</w:t>
            </w:r>
            <w:proofErr w:type="gramEnd"/>
            <w:r>
              <w:rPr>
                <w:rFonts w:ascii="Times New Roman" w:hAnsi="Times New Roman" w:cs="Times New Roman"/>
                <w:i/>
                <w:iCs/>
                <w:sz w:val="20"/>
                <w:szCs w:val="20"/>
              </w:rPr>
              <w:t xml:space="preserve"> with mutation conferring resistance to daptomycin</w:t>
            </w:r>
          </w:p>
        </w:tc>
        <w:tc>
          <w:tcPr>
            <w:tcW w:w="729" w:type="pct"/>
            <w:noWrap/>
          </w:tcPr>
          <w:p w14:paraId="5036D2A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Peptide</w:t>
            </w:r>
          </w:p>
        </w:tc>
        <w:tc>
          <w:tcPr>
            <w:tcW w:w="504" w:type="pct"/>
            <w:noWrap/>
          </w:tcPr>
          <w:p w14:paraId="5036D2A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A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766" w:type="pct"/>
            <w:noWrap/>
          </w:tcPr>
          <w:p w14:paraId="5036D2A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B5" w14:textId="77777777" w:rsidTr="00261C90">
        <w:trPr>
          <w:trHeight w:val="300"/>
          <w:jc w:val="center"/>
        </w:trPr>
        <w:tc>
          <w:tcPr>
            <w:tcW w:w="833" w:type="pct"/>
            <w:noWrap/>
          </w:tcPr>
          <w:p w14:paraId="5036D2A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ARO:3000839</w:t>
            </w:r>
          </w:p>
        </w:tc>
        <w:tc>
          <w:tcPr>
            <w:tcW w:w="1607" w:type="pct"/>
            <w:noWrap/>
          </w:tcPr>
          <w:p w14:paraId="5036D2A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arlS</w:t>
            </w:r>
          </w:p>
        </w:tc>
        <w:tc>
          <w:tcPr>
            <w:tcW w:w="729" w:type="pct"/>
            <w:noWrap/>
          </w:tcPr>
          <w:p w14:paraId="5036D2A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2A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A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766" w:type="pct"/>
            <w:noWrap/>
          </w:tcPr>
          <w:p w14:paraId="5036D2B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C1" w14:textId="77777777" w:rsidTr="00261C90">
        <w:trPr>
          <w:trHeight w:val="300"/>
          <w:jc w:val="center"/>
        </w:trPr>
        <w:tc>
          <w:tcPr>
            <w:tcW w:w="833" w:type="pct"/>
            <w:noWrap/>
          </w:tcPr>
          <w:p w14:paraId="5036D2B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ARO:3000838</w:t>
            </w:r>
          </w:p>
        </w:tc>
        <w:tc>
          <w:tcPr>
            <w:tcW w:w="1607" w:type="pct"/>
            <w:noWrap/>
          </w:tcPr>
          <w:p w14:paraId="5036D2B7"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arlR</w:t>
            </w:r>
          </w:p>
        </w:tc>
        <w:tc>
          <w:tcPr>
            <w:tcW w:w="729" w:type="pct"/>
            <w:noWrap/>
          </w:tcPr>
          <w:p w14:paraId="5036D2B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2B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B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766" w:type="pct"/>
            <w:noWrap/>
          </w:tcPr>
          <w:p w14:paraId="5036D2B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CD" w14:textId="77777777" w:rsidTr="00261C90">
        <w:trPr>
          <w:trHeight w:val="300"/>
          <w:jc w:val="center"/>
        </w:trPr>
        <w:tc>
          <w:tcPr>
            <w:tcW w:w="833" w:type="pct"/>
            <w:noWrap/>
          </w:tcPr>
          <w:p w14:paraId="5036D2C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ARO:3003980</w:t>
            </w:r>
          </w:p>
        </w:tc>
        <w:tc>
          <w:tcPr>
            <w:tcW w:w="1607" w:type="pct"/>
            <w:noWrap/>
          </w:tcPr>
          <w:p w14:paraId="5036D2C3" w14:textId="77777777" w:rsidR="00261C90" w:rsidRDefault="00261C90">
            <w:pPr>
              <w:spacing w:after="0" w:line="240" w:lineRule="auto"/>
              <w:rPr>
                <w:rFonts w:ascii="Times New Roman" w:hAnsi="Times New Roman" w:cs="Times New Roman"/>
                <w:i/>
                <w:iCs/>
                <w:sz w:val="20"/>
                <w:szCs w:val="20"/>
              </w:rPr>
            </w:pPr>
            <w:proofErr w:type="gramStart"/>
            <w:r>
              <w:rPr>
                <w:rFonts w:ascii="Times New Roman" w:hAnsi="Times New Roman" w:cs="Times New Roman"/>
                <w:i/>
                <w:iCs/>
                <w:sz w:val="20"/>
                <w:szCs w:val="20"/>
              </w:rPr>
              <w:t>tetA(</w:t>
            </w:r>
            <w:proofErr w:type="gramEnd"/>
            <w:r>
              <w:rPr>
                <w:rFonts w:ascii="Times New Roman" w:hAnsi="Times New Roman" w:cs="Times New Roman"/>
                <w:i/>
                <w:iCs/>
                <w:sz w:val="20"/>
                <w:szCs w:val="20"/>
              </w:rPr>
              <w:t>58)</w:t>
            </w:r>
          </w:p>
        </w:tc>
        <w:tc>
          <w:tcPr>
            <w:tcW w:w="729" w:type="pct"/>
            <w:noWrap/>
          </w:tcPr>
          <w:p w14:paraId="5036D2C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Tetracycline</w:t>
            </w:r>
          </w:p>
        </w:tc>
        <w:tc>
          <w:tcPr>
            <w:tcW w:w="504" w:type="pct"/>
            <w:noWrap/>
          </w:tcPr>
          <w:p w14:paraId="5036D2C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C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766" w:type="pct"/>
            <w:noWrap/>
          </w:tcPr>
          <w:p w14:paraId="5036D2C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D9" w14:textId="77777777" w:rsidTr="00261C90">
        <w:trPr>
          <w:trHeight w:val="300"/>
          <w:jc w:val="center"/>
        </w:trPr>
        <w:tc>
          <w:tcPr>
            <w:tcW w:w="833" w:type="pct"/>
            <w:noWrap/>
          </w:tcPr>
          <w:p w14:paraId="5036D2C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ARO:3003296</w:t>
            </w:r>
          </w:p>
        </w:tc>
        <w:tc>
          <w:tcPr>
            <w:tcW w:w="1607" w:type="pct"/>
            <w:noWrap/>
          </w:tcPr>
          <w:p w14:paraId="5036D2CF"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Staphylococcus aureus gyrA conferring resistance to fluoroquinolones</w:t>
            </w:r>
          </w:p>
        </w:tc>
        <w:tc>
          <w:tcPr>
            <w:tcW w:w="729" w:type="pct"/>
            <w:noWrap/>
          </w:tcPr>
          <w:p w14:paraId="5036D2D0"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Multidrug</w:t>
            </w:r>
          </w:p>
        </w:tc>
        <w:tc>
          <w:tcPr>
            <w:tcW w:w="504" w:type="pct"/>
            <w:noWrap/>
          </w:tcPr>
          <w:p w14:paraId="5036D2D1"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D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766" w:type="pct"/>
            <w:noWrap/>
          </w:tcPr>
          <w:p w14:paraId="5036D2D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E5" w14:textId="77777777" w:rsidTr="00261C90">
        <w:trPr>
          <w:trHeight w:val="300"/>
          <w:jc w:val="center"/>
        </w:trPr>
        <w:tc>
          <w:tcPr>
            <w:tcW w:w="833" w:type="pct"/>
            <w:noWrap/>
          </w:tcPr>
          <w:p w14:paraId="5036D2D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ARO:3003992</w:t>
            </w:r>
          </w:p>
        </w:tc>
        <w:tc>
          <w:tcPr>
            <w:tcW w:w="1607" w:type="pct"/>
            <w:noWrap/>
          </w:tcPr>
          <w:p w14:paraId="5036D2DB"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rphB</w:t>
            </w:r>
          </w:p>
        </w:tc>
        <w:tc>
          <w:tcPr>
            <w:tcW w:w="729" w:type="pct"/>
            <w:noWrap/>
          </w:tcPr>
          <w:p w14:paraId="5036D2DC"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Rifamycin</w:t>
            </w:r>
          </w:p>
        </w:tc>
        <w:tc>
          <w:tcPr>
            <w:tcW w:w="504" w:type="pct"/>
            <w:noWrap/>
          </w:tcPr>
          <w:p w14:paraId="5036D2DD"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D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766" w:type="pct"/>
            <w:noWrap/>
          </w:tcPr>
          <w:p w14:paraId="5036D2E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F1" w14:textId="77777777" w:rsidTr="00261C90">
        <w:trPr>
          <w:trHeight w:val="300"/>
          <w:jc w:val="center"/>
        </w:trPr>
        <w:tc>
          <w:tcPr>
            <w:tcW w:w="833" w:type="pct"/>
            <w:noWrap/>
          </w:tcPr>
          <w:p w14:paraId="5036D2E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ARO:3004035</w:t>
            </w:r>
          </w:p>
        </w:tc>
        <w:tc>
          <w:tcPr>
            <w:tcW w:w="1607" w:type="pct"/>
            <w:noWrap/>
          </w:tcPr>
          <w:p w14:paraId="5036D2E7" w14:textId="77777777" w:rsidR="00261C90" w:rsidRDefault="00261C90">
            <w:pPr>
              <w:spacing w:after="0" w:line="240" w:lineRule="auto"/>
              <w:rPr>
                <w:rFonts w:ascii="Times New Roman" w:hAnsi="Times New Roman" w:cs="Times New Roman"/>
                <w:i/>
                <w:iCs/>
                <w:sz w:val="20"/>
                <w:szCs w:val="20"/>
              </w:rPr>
            </w:pPr>
            <w:proofErr w:type="gramStart"/>
            <w:r>
              <w:rPr>
                <w:rFonts w:ascii="Times New Roman" w:hAnsi="Times New Roman" w:cs="Times New Roman"/>
                <w:i/>
                <w:iCs/>
                <w:sz w:val="20"/>
                <w:szCs w:val="20"/>
              </w:rPr>
              <w:t>tetA(</w:t>
            </w:r>
            <w:proofErr w:type="gramEnd"/>
            <w:r>
              <w:rPr>
                <w:rFonts w:ascii="Times New Roman" w:hAnsi="Times New Roman" w:cs="Times New Roman"/>
                <w:i/>
                <w:iCs/>
                <w:sz w:val="20"/>
                <w:szCs w:val="20"/>
              </w:rPr>
              <w:t>60)</w:t>
            </w:r>
          </w:p>
        </w:tc>
        <w:tc>
          <w:tcPr>
            <w:tcW w:w="729" w:type="pct"/>
            <w:noWrap/>
          </w:tcPr>
          <w:p w14:paraId="5036D2E8"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Tetracycline</w:t>
            </w:r>
          </w:p>
        </w:tc>
        <w:tc>
          <w:tcPr>
            <w:tcW w:w="504" w:type="pct"/>
            <w:noWrap/>
          </w:tcPr>
          <w:p w14:paraId="5036D2E9"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E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766" w:type="pct"/>
            <w:noWrap/>
          </w:tcPr>
          <w:p w14:paraId="5036D2EE"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r w:rsidR="00261C90" w14:paraId="5036D2FD" w14:textId="77777777" w:rsidTr="00261C90">
        <w:trPr>
          <w:trHeight w:val="300"/>
          <w:jc w:val="center"/>
        </w:trPr>
        <w:tc>
          <w:tcPr>
            <w:tcW w:w="833" w:type="pct"/>
            <w:noWrap/>
          </w:tcPr>
          <w:p w14:paraId="5036D2F2"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ARO:3003801</w:t>
            </w:r>
          </w:p>
        </w:tc>
        <w:tc>
          <w:tcPr>
            <w:tcW w:w="1607" w:type="pct"/>
            <w:noWrap/>
          </w:tcPr>
          <w:p w14:paraId="5036D2F3" w14:textId="77777777" w:rsidR="00261C90" w:rsidRDefault="00261C9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bcr-1</w:t>
            </w:r>
          </w:p>
        </w:tc>
        <w:tc>
          <w:tcPr>
            <w:tcW w:w="729" w:type="pct"/>
            <w:noWrap/>
          </w:tcPr>
          <w:p w14:paraId="5036D2F4"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Bicyclomycin-like</w:t>
            </w:r>
          </w:p>
        </w:tc>
        <w:tc>
          <w:tcPr>
            <w:tcW w:w="504" w:type="pct"/>
            <w:noWrap/>
          </w:tcPr>
          <w:p w14:paraId="5036D2F5"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62" w:type="pct"/>
            <w:noWrap/>
          </w:tcPr>
          <w:p w14:paraId="5036D2F6"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766" w:type="pct"/>
            <w:noWrap/>
          </w:tcPr>
          <w:p w14:paraId="5036D2FA" w14:textId="77777777" w:rsidR="00261C90" w:rsidRDefault="00261C90">
            <w:pPr>
              <w:spacing w:after="0" w:line="240" w:lineRule="auto"/>
              <w:rPr>
                <w:rFonts w:ascii="Times New Roman" w:hAnsi="Times New Roman" w:cs="Times New Roman"/>
                <w:sz w:val="20"/>
                <w:szCs w:val="20"/>
              </w:rPr>
            </w:pPr>
            <w:r>
              <w:rPr>
                <w:rFonts w:ascii="Times New Roman" w:hAnsi="Times New Roman" w:cs="Times New Roman"/>
                <w:sz w:val="20"/>
                <w:szCs w:val="20"/>
              </w:rPr>
              <w:t>0.0</w:t>
            </w:r>
          </w:p>
        </w:tc>
      </w:tr>
    </w:tbl>
    <w:p w14:paraId="5036D2FE" w14:textId="77777777" w:rsidR="00221ABA" w:rsidRDefault="00221ABA">
      <w:pPr>
        <w:rPr>
          <w:rFonts w:ascii="Times New Roman" w:hAnsi="Times New Roman" w:cs="Times New Roman"/>
          <w:b/>
          <w:bCs/>
        </w:rPr>
      </w:pPr>
    </w:p>
    <w:p w14:paraId="5036D2FF" w14:textId="77777777" w:rsidR="00221ABA" w:rsidRDefault="00221ABA">
      <w:pPr>
        <w:rPr>
          <w:rFonts w:ascii="Times New Roman" w:hAnsi="Times New Roman" w:cs="Times New Roman"/>
          <w:b/>
          <w:bCs/>
        </w:rPr>
      </w:pPr>
    </w:p>
    <w:p w14:paraId="5036D300" w14:textId="77777777" w:rsidR="00221ABA" w:rsidRDefault="00221ABA">
      <w:pPr>
        <w:rPr>
          <w:rFonts w:ascii="Times New Roman" w:hAnsi="Times New Roman" w:cs="Times New Roman"/>
          <w:b/>
          <w:bCs/>
        </w:rPr>
      </w:pPr>
    </w:p>
    <w:p w14:paraId="5036D301" w14:textId="77777777" w:rsidR="00221ABA" w:rsidRDefault="00221ABA">
      <w:pPr>
        <w:rPr>
          <w:rFonts w:ascii="Times New Roman" w:hAnsi="Times New Roman" w:cs="Times New Roman"/>
          <w:b/>
          <w:bCs/>
        </w:rPr>
      </w:pPr>
    </w:p>
    <w:p w14:paraId="502DA1DC" w14:textId="77777777" w:rsidR="002E2883" w:rsidRDefault="002E2883">
      <w:pPr>
        <w:rPr>
          <w:rFonts w:ascii="Times New Roman" w:hAnsi="Times New Roman" w:cs="Times New Roman"/>
          <w:b/>
          <w:bCs/>
        </w:rPr>
      </w:pPr>
    </w:p>
    <w:p w14:paraId="0D45A0D5" w14:textId="77777777" w:rsidR="002E2883" w:rsidRDefault="002E2883">
      <w:pPr>
        <w:rPr>
          <w:rFonts w:ascii="Times New Roman" w:hAnsi="Times New Roman" w:cs="Times New Roman"/>
          <w:b/>
          <w:bCs/>
        </w:rPr>
      </w:pPr>
    </w:p>
    <w:p w14:paraId="4ABBEA96" w14:textId="77777777" w:rsidR="002E2883" w:rsidRDefault="002E2883">
      <w:pPr>
        <w:rPr>
          <w:rFonts w:ascii="Times New Roman" w:hAnsi="Times New Roman" w:cs="Times New Roman"/>
          <w:b/>
          <w:bCs/>
        </w:rPr>
      </w:pPr>
    </w:p>
    <w:p w14:paraId="37B909C3" w14:textId="77777777" w:rsidR="002E2883" w:rsidRDefault="002E2883">
      <w:pPr>
        <w:rPr>
          <w:rFonts w:ascii="Times New Roman" w:hAnsi="Times New Roman" w:cs="Times New Roman"/>
          <w:b/>
          <w:bCs/>
        </w:rPr>
      </w:pPr>
    </w:p>
    <w:p w14:paraId="4B8F99CE" w14:textId="77777777" w:rsidR="002E2883" w:rsidRDefault="002E2883">
      <w:pPr>
        <w:rPr>
          <w:rFonts w:ascii="Times New Roman" w:hAnsi="Times New Roman" w:cs="Times New Roman"/>
          <w:b/>
          <w:bCs/>
        </w:rPr>
      </w:pPr>
    </w:p>
    <w:p w14:paraId="75B39B87" w14:textId="77777777" w:rsidR="002E2883" w:rsidRDefault="002E2883">
      <w:pPr>
        <w:rPr>
          <w:rFonts w:ascii="Times New Roman" w:hAnsi="Times New Roman" w:cs="Times New Roman"/>
          <w:b/>
          <w:bCs/>
        </w:rPr>
      </w:pPr>
    </w:p>
    <w:p w14:paraId="097331D9" w14:textId="77777777" w:rsidR="002E2883" w:rsidRDefault="002E2883">
      <w:pPr>
        <w:rPr>
          <w:rFonts w:ascii="Times New Roman" w:hAnsi="Times New Roman" w:cs="Times New Roman"/>
          <w:b/>
          <w:bCs/>
        </w:rPr>
      </w:pPr>
    </w:p>
    <w:p w14:paraId="358BA3D9" w14:textId="77777777" w:rsidR="002E2883" w:rsidRDefault="002E2883">
      <w:pPr>
        <w:rPr>
          <w:rFonts w:ascii="Times New Roman" w:hAnsi="Times New Roman" w:cs="Times New Roman"/>
          <w:b/>
          <w:bCs/>
        </w:rPr>
      </w:pPr>
    </w:p>
    <w:p w14:paraId="73C6ADB7" w14:textId="77777777" w:rsidR="002E2883" w:rsidRDefault="002E2883">
      <w:pPr>
        <w:rPr>
          <w:rFonts w:ascii="Times New Roman" w:hAnsi="Times New Roman" w:cs="Times New Roman"/>
          <w:b/>
          <w:bCs/>
        </w:rPr>
      </w:pPr>
    </w:p>
    <w:p w14:paraId="20F9B7DF" w14:textId="77777777" w:rsidR="002E2883" w:rsidRDefault="002E2883">
      <w:pPr>
        <w:rPr>
          <w:rFonts w:ascii="Times New Roman" w:hAnsi="Times New Roman" w:cs="Times New Roman"/>
          <w:b/>
          <w:bCs/>
        </w:rPr>
      </w:pPr>
    </w:p>
    <w:p w14:paraId="1FE71AE6" w14:textId="77777777" w:rsidR="002E2883" w:rsidRDefault="002E2883">
      <w:pPr>
        <w:rPr>
          <w:rFonts w:ascii="Times New Roman" w:hAnsi="Times New Roman" w:cs="Times New Roman"/>
          <w:b/>
          <w:bCs/>
        </w:rPr>
      </w:pPr>
    </w:p>
    <w:p w14:paraId="0EBED07C" w14:textId="77777777" w:rsidR="002E2883" w:rsidRDefault="002E2883">
      <w:pPr>
        <w:rPr>
          <w:rFonts w:ascii="Times New Roman" w:hAnsi="Times New Roman" w:cs="Times New Roman"/>
          <w:b/>
          <w:bCs/>
        </w:rPr>
      </w:pPr>
    </w:p>
    <w:p w14:paraId="3C86EA40" w14:textId="77777777" w:rsidR="002E2883" w:rsidRDefault="002E2883">
      <w:pPr>
        <w:rPr>
          <w:rFonts w:ascii="Times New Roman" w:hAnsi="Times New Roman" w:cs="Times New Roman"/>
          <w:b/>
          <w:bCs/>
        </w:rPr>
      </w:pPr>
    </w:p>
    <w:p w14:paraId="7CEF538F" w14:textId="77777777" w:rsidR="002E2883" w:rsidRDefault="002E2883">
      <w:pPr>
        <w:rPr>
          <w:rFonts w:ascii="Times New Roman" w:hAnsi="Times New Roman" w:cs="Times New Roman"/>
          <w:b/>
          <w:bCs/>
        </w:rPr>
      </w:pPr>
    </w:p>
    <w:p w14:paraId="5036D302" w14:textId="77777777" w:rsidR="00221ABA" w:rsidRDefault="00221ABA">
      <w:pPr>
        <w:rPr>
          <w:rFonts w:ascii="Times New Roman" w:hAnsi="Times New Roman" w:cs="Times New Roman"/>
          <w:b/>
          <w:bCs/>
        </w:rPr>
      </w:pPr>
    </w:p>
    <w:p w14:paraId="5036D306" w14:textId="330B5A26" w:rsidR="00221ABA" w:rsidRDefault="002E6543">
      <w:pPr>
        <w:rPr>
          <w:rFonts w:ascii="Times New Roman" w:hAnsi="Times New Roman" w:cs="Times New Roman"/>
          <w:b/>
          <w:bCs/>
        </w:rPr>
      </w:pPr>
      <w:r>
        <w:rPr>
          <w:rFonts w:ascii="Times New Roman" w:hAnsi="Times New Roman" w:cs="Times New Roman"/>
          <w:b/>
          <w:bCs/>
        </w:rPr>
        <w:lastRenderedPageBreak/>
        <w:t>Supplementary Table S</w:t>
      </w:r>
      <w:r w:rsidR="00107F84">
        <w:rPr>
          <w:rFonts w:ascii="Times New Roman" w:hAnsi="Times New Roman" w:cs="Times New Roman"/>
          <w:b/>
          <w:bCs/>
        </w:rPr>
        <w:t>4</w:t>
      </w:r>
      <w:r>
        <w:rPr>
          <w:rFonts w:ascii="Times New Roman" w:hAnsi="Times New Roman" w:cs="Times New Roman"/>
          <w:b/>
          <w:bCs/>
        </w:rPr>
        <w:t xml:space="preserve">. </w:t>
      </w:r>
      <w:r>
        <w:rPr>
          <w:rFonts w:ascii="Times New Roman" w:hAnsi="Times New Roman" w:cs="Times New Roman"/>
        </w:rPr>
        <w:t xml:space="preserve">Network statistic demonstrating the microbial interactions and the keystone resistance genes with the strongest horizontal gene transfer potential among infants in the Denmark (top 50). </w:t>
      </w:r>
    </w:p>
    <w:tbl>
      <w:tblPr>
        <w:tblStyle w:val="TableGrid"/>
        <w:tblW w:w="11430" w:type="dxa"/>
        <w:tblInd w:w="-1085" w:type="dxa"/>
        <w:tblLayout w:type="fixed"/>
        <w:tblLook w:val="04A0" w:firstRow="1" w:lastRow="0" w:firstColumn="1" w:lastColumn="0" w:noHBand="0" w:noVBand="1"/>
      </w:tblPr>
      <w:tblGrid>
        <w:gridCol w:w="1647"/>
        <w:gridCol w:w="3843"/>
        <w:gridCol w:w="1800"/>
        <w:gridCol w:w="1440"/>
        <w:gridCol w:w="990"/>
        <w:gridCol w:w="900"/>
        <w:gridCol w:w="810"/>
      </w:tblGrid>
      <w:tr w:rsidR="002E2883" w14:paraId="5036D313" w14:textId="77777777" w:rsidTr="002E2883">
        <w:trPr>
          <w:trHeight w:val="300"/>
        </w:trPr>
        <w:tc>
          <w:tcPr>
            <w:tcW w:w="1647" w:type="dxa"/>
            <w:noWrap/>
          </w:tcPr>
          <w:p w14:paraId="5036D307" w14:textId="77777777" w:rsidR="002E2883" w:rsidRDefault="002E2883">
            <w:pPr>
              <w:spacing w:after="0" w:line="240" w:lineRule="auto"/>
              <w:rPr>
                <w:rFonts w:ascii="Times New Roman" w:hAnsi="Times New Roman" w:cs="Times New Roman"/>
              </w:rPr>
            </w:pPr>
            <w:r>
              <w:rPr>
                <w:rFonts w:ascii="Times New Roman" w:hAnsi="Times New Roman" w:cs="Times New Roman"/>
              </w:rPr>
              <w:t>Id</w:t>
            </w:r>
          </w:p>
        </w:tc>
        <w:tc>
          <w:tcPr>
            <w:tcW w:w="3843" w:type="dxa"/>
            <w:noWrap/>
          </w:tcPr>
          <w:p w14:paraId="5036D308" w14:textId="77777777" w:rsidR="002E2883" w:rsidRDefault="002E2883">
            <w:pPr>
              <w:spacing w:after="0" w:line="240" w:lineRule="auto"/>
              <w:rPr>
                <w:rFonts w:ascii="Times New Roman" w:hAnsi="Times New Roman" w:cs="Times New Roman"/>
              </w:rPr>
            </w:pPr>
            <w:r>
              <w:rPr>
                <w:rFonts w:ascii="Times New Roman" w:hAnsi="Times New Roman" w:cs="Times New Roman"/>
              </w:rPr>
              <w:t>Aro_name</w:t>
            </w:r>
          </w:p>
        </w:tc>
        <w:tc>
          <w:tcPr>
            <w:tcW w:w="1800" w:type="dxa"/>
            <w:noWrap/>
          </w:tcPr>
          <w:p w14:paraId="5036D309" w14:textId="77777777" w:rsidR="002E2883" w:rsidRDefault="002E2883">
            <w:pPr>
              <w:spacing w:after="0" w:line="240" w:lineRule="auto"/>
              <w:rPr>
                <w:rFonts w:ascii="Times New Roman" w:hAnsi="Times New Roman" w:cs="Times New Roman"/>
              </w:rPr>
            </w:pPr>
            <w:r>
              <w:rPr>
                <w:rFonts w:ascii="Times New Roman" w:hAnsi="Times New Roman" w:cs="Times New Roman"/>
              </w:rPr>
              <w:t>Label</w:t>
            </w:r>
          </w:p>
        </w:tc>
        <w:tc>
          <w:tcPr>
            <w:tcW w:w="1440" w:type="dxa"/>
            <w:noWrap/>
          </w:tcPr>
          <w:p w14:paraId="5036D30A" w14:textId="77777777" w:rsidR="002E2883" w:rsidRDefault="002E2883">
            <w:pPr>
              <w:spacing w:after="0" w:line="240" w:lineRule="auto"/>
              <w:rPr>
                <w:rFonts w:ascii="Times New Roman" w:hAnsi="Times New Roman" w:cs="Times New Roman"/>
              </w:rPr>
            </w:pPr>
            <w:r>
              <w:rPr>
                <w:rFonts w:ascii="Times New Roman" w:hAnsi="Times New Roman" w:cs="Times New Roman"/>
              </w:rPr>
              <w:t>Degree</w:t>
            </w:r>
          </w:p>
        </w:tc>
        <w:tc>
          <w:tcPr>
            <w:tcW w:w="990" w:type="dxa"/>
            <w:noWrap/>
          </w:tcPr>
          <w:p w14:paraId="5036D30B" w14:textId="77777777" w:rsidR="002E2883" w:rsidRDefault="002E2883">
            <w:pPr>
              <w:spacing w:after="0" w:line="240" w:lineRule="auto"/>
              <w:rPr>
                <w:rFonts w:ascii="Times New Roman" w:hAnsi="Times New Roman" w:cs="Times New Roman"/>
              </w:rPr>
            </w:pPr>
            <w:r>
              <w:rPr>
                <w:rFonts w:ascii="Times New Roman" w:hAnsi="Times New Roman" w:cs="Times New Roman"/>
              </w:rPr>
              <w:t>Weighted Degree</w:t>
            </w:r>
          </w:p>
        </w:tc>
        <w:tc>
          <w:tcPr>
            <w:tcW w:w="900" w:type="dxa"/>
            <w:noWrap/>
          </w:tcPr>
          <w:p w14:paraId="5036D30F" w14:textId="77777777" w:rsidR="002E2883" w:rsidRDefault="002E2883">
            <w:pPr>
              <w:spacing w:after="0" w:line="240" w:lineRule="auto"/>
              <w:rPr>
                <w:rFonts w:ascii="Times New Roman" w:hAnsi="Times New Roman" w:cs="Times New Roman"/>
              </w:rPr>
            </w:pPr>
            <w:r>
              <w:rPr>
                <w:rFonts w:ascii="Times New Roman" w:hAnsi="Times New Roman" w:cs="Times New Roman"/>
              </w:rPr>
              <w:t>Betweenesscentrality</w:t>
            </w:r>
          </w:p>
        </w:tc>
        <w:tc>
          <w:tcPr>
            <w:tcW w:w="810" w:type="dxa"/>
            <w:noWrap/>
          </w:tcPr>
          <w:p w14:paraId="5036D310" w14:textId="77777777" w:rsidR="002E2883" w:rsidRDefault="002E2883">
            <w:pPr>
              <w:spacing w:after="0" w:line="240" w:lineRule="auto"/>
              <w:rPr>
                <w:rFonts w:ascii="Times New Roman" w:hAnsi="Times New Roman" w:cs="Times New Roman"/>
              </w:rPr>
            </w:pPr>
            <w:r>
              <w:rPr>
                <w:rFonts w:ascii="Times New Roman" w:hAnsi="Times New Roman" w:cs="Times New Roman"/>
              </w:rPr>
              <w:t>Clustering</w:t>
            </w:r>
          </w:p>
        </w:tc>
      </w:tr>
      <w:tr w:rsidR="002E2883" w14:paraId="5036D320" w14:textId="77777777" w:rsidTr="002E2883">
        <w:trPr>
          <w:trHeight w:val="300"/>
        </w:trPr>
        <w:tc>
          <w:tcPr>
            <w:tcW w:w="1647" w:type="dxa"/>
            <w:noWrap/>
          </w:tcPr>
          <w:p w14:paraId="5036D314"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ARO:3003926</w:t>
            </w:r>
          </w:p>
        </w:tc>
        <w:tc>
          <w:tcPr>
            <w:tcW w:w="3843" w:type="dxa"/>
            <w:noWrap/>
          </w:tcPr>
          <w:p w14:paraId="5036D315"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Salmonella enterica gyrA conferring resistance to fluoroquinolones</w:t>
            </w:r>
          </w:p>
        </w:tc>
        <w:tc>
          <w:tcPr>
            <w:tcW w:w="1800" w:type="dxa"/>
            <w:noWrap/>
          </w:tcPr>
          <w:p w14:paraId="5036D316"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17" w14:textId="77777777" w:rsidR="002E2883" w:rsidRDefault="002E2883">
            <w:pPr>
              <w:spacing w:after="0" w:line="240" w:lineRule="auto"/>
              <w:rPr>
                <w:rFonts w:ascii="Times New Roman" w:hAnsi="Times New Roman" w:cs="Times New Roman"/>
              </w:rPr>
            </w:pPr>
            <w:r>
              <w:rPr>
                <w:rFonts w:ascii="Times New Roman" w:hAnsi="Times New Roman" w:cs="Times New Roman"/>
              </w:rPr>
              <w:t>81</w:t>
            </w:r>
          </w:p>
        </w:tc>
        <w:tc>
          <w:tcPr>
            <w:tcW w:w="990" w:type="dxa"/>
            <w:noWrap/>
          </w:tcPr>
          <w:p w14:paraId="5036D318" w14:textId="77777777" w:rsidR="002E2883" w:rsidRDefault="002E2883">
            <w:pPr>
              <w:spacing w:after="0" w:line="240" w:lineRule="auto"/>
              <w:rPr>
                <w:rFonts w:ascii="Times New Roman" w:hAnsi="Times New Roman" w:cs="Times New Roman"/>
              </w:rPr>
            </w:pPr>
            <w:r>
              <w:rPr>
                <w:rFonts w:ascii="Times New Roman" w:hAnsi="Times New Roman" w:cs="Times New Roman"/>
              </w:rPr>
              <w:t>83.1</w:t>
            </w:r>
          </w:p>
        </w:tc>
        <w:tc>
          <w:tcPr>
            <w:tcW w:w="900" w:type="dxa"/>
            <w:noWrap/>
          </w:tcPr>
          <w:p w14:paraId="5036D31C" w14:textId="77777777" w:rsidR="002E2883" w:rsidRDefault="002E2883">
            <w:pPr>
              <w:spacing w:after="0" w:line="240" w:lineRule="auto"/>
              <w:rPr>
                <w:rFonts w:ascii="Times New Roman" w:hAnsi="Times New Roman" w:cs="Times New Roman"/>
              </w:rPr>
            </w:pPr>
            <w:r>
              <w:rPr>
                <w:rFonts w:ascii="Times New Roman" w:hAnsi="Times New Roman" w:cs="Times New Roman"/>
              </w:rPr>
              <w:t>124.3</w:t>
            </w:r>
          </w:p>
        </w:tc>
        <w:tc>
          <w:tcPr>
            <w:tcW w:w="810" w:type="dxa"/>
            <w:noWrap/>
          </w:tcPr>
          <w:p w14:paraId="5036D31D"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2D" w14:textId="77777777" w:rsidTr="002E2883">
        <w:trPr>
          <w:trHeight w:val="300"/>
        </w:trPr>
        <w:tc>
          <w:tcPr>
            <w:tcW w:w="1647" w:type="dxa"/>
            <w:noWrap/>
          </w:tcPr>
          <w:p w14:paraId="5036D321"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ARO:3000620</w:t>
            </w:r>
          </w:p>
        </w:tc>
        <w:tc>
          <w:tcPr>
            <w:tcW w:w="3843" w:type="dxa"/>
            <w:noWrap/>
          </w:tcPr>
          <w:p w14:paraId="5036D322"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adeL</w:t>
            </w:r>
          </w:p>
        </w:tc>
        <w:tc>
          <w:tcPr>
            <w:tcW w:w="1800" w:type="dxa"/>
            <w:noWrap/>
          </w:tcPr>
          <w:p w14:paraId="5036D323"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24" w14:textId="77777777" w:rsidR="002E2883" w:rsidRDefault="002E2883">
            <w:pPr>
              <w:spacing w:after="0" w:line="240" w:lineRule="auto"/>
              <w:rPr>
                <w:rFonts w:ascii="Times New Roman" w:hAnsi="Times New Roman" w:cs="Times New Roman"/>
              </w:rPr>
            </w:pPr>
            <w:r>
              <w:rPr>
                <w:rFonts w:ascii="Times New Roman" w:hAnsi="Times New Roman" w:cs="Times New Roman"/>
              </w:rPr>
              <w:t>74</w:t>
            </w:r>
          </w:p>
        </w:tc>
        <w:tc>
          <w:tcPr>
            <w:tcW w:w="990" w:type="dxa"/>
            <w:noWrap/>
          </w:tcPr>
          <w:p w14:paraId="5036D325" w14:textId="77777777" w:rsidR="002E2883" w:rsidRDefault="002E2883">
            <w:pPr>
              <w:spacing w:after="0" w:line="240" w:lineRule="auto"/>
              <w:rPr>
                <w:rFonts w:ascii="Times New Roman" w:hAnsi="Times New Roman" w:cs="Times New Roman"/>
              </w:rPr>
            </w:pPr>
            <w:r>
              <w:rPr>
                <w:rFonts w:ascii="Times New Roman" w:hAnsi="Times New Roman" w:cs="Times New Roman"/>
              </w:rPr>
              <w:t>79.6</w:t>
            </w:r>
          </w:p>
        </w:tc>
        <w:tc>
          <w:tcPr>
            <w:tcW w:w="900" w:type="dxa"/>
            <w:noWrap/>
          </w:tcPr>
          <w:p w14:paraId="5036D329" w14:textId="77777777" w:rsidR="002E2883" w:rsidRDefault="002E2883">
            <w:pPr>
              <w:spacing w:after="0" w:line="240" w:lineRule="auto"/>
              <w:rPr>
                <w:rFonts w:ascii="Times New Roman" w:hAnsi="Times New Roman" w:cs="Times New Roman"/>
              </w:rPr>
            </w:pPr>
            <w:r>
              <w:rPr>
                <w:rFonts w:ascii="Times New Roman" w:hAnsi="Times New Roman" w:cs="Times New Roman"/>
              </w:rPr>
              <w:t>144.3</w:t>
            </w:r>
          </w:p>
        </w:tc>
        <w:tc>
          <w:tcPr>
            <w:tcW w:w="810" w:type="dxa"/>
            <w:noWrap/>
          </w:tcPr>
          <w:p w14:paraId="5036D32A"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3A" w14:textId="77777777" w:rsidTr="002E2883">
        <w:trPr>
          <w:trHeight w:val="300"/>
        </w:trPr>
        <w:tc>
          <w:tcPr>
            <w:tcW w:w="1647" w:type="dxa"/>
            <w:noWrap/>
          </w:tcPr>
          <w:p w14:paraId="5036D32E" w14:textId="77777777" w:rsidR="002E2883" w:rsidRDefault="002E2883">
            <w:pPr>
              <w:spacing w:after="0" w:line="240" w:lineRule="auto"/>
              <w:rPr>
                <w:rFonts w:ascii="Times New Roman" w:hAnsi="Times New Roman" w:cs="Times New Roman"/>
              </w:rPr>
            </w:pPr>
            <w:r>
              <w:rPr>
                <w:rFonts w:ascii="Times New Roman" w:hAnsi="Times New Roman" w:cs="Times New Roman"/>
              </w:rPr>
              <w:t>ARO:3002817</w:t>
            </w:r>
          </w:p>
        </w:tc>
        <w:tc>
          <w:tcPr>
            <w:tcW w:w="3843" w:type="dxa"/>
            <w:noWrap/>
          </w:tcPr>
          <w:p w14:paraId="5036D32F"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carA</w:t>
            </w:r>
          </w:p>
        </w:tc>
        <w:tc>
          <w:tcPr>
            <w:tcW w:w="1800" w:type="dxa"/>
            <w:noWrap/>
          </w:tcPr>
          <w:p w14:paraId="5036D330" w14:textId="77777777" w:rsidR="002E2883" w:rsidRDefault="002E2883">
            <w:pPr>
              <w:spacing w:after="0" w:line="240" w:lineRule="auto"/>
              <w:rPr>
                <w:rFonts w:ascii="Times New Roman" w:hAnsi="Times New Roman" w:cs="Times New Roman"/>
              </w:rPr>
            </w:pPr>
            <w:r>
              <w:rPr>
                <w:rFonts w:ascii="Times New Roman" w:hAnsi="Times New Roman" w:cs="Times New Roman"/>
              </w:rPr>
              <w:t>Macrolide</w:t>
            </w:r>
          </w:p>
        </w:tc>
        <w:tc>
          <w:tcPr>
            <w:tcW w:w="1440" w:type="dxa"/>
            <w:noWrap/>
          </w:tcPr>
          <w:p w14:paraId="5036D331" w14:textId="77777777" w:rsidR="002E2883" w:rsidRDefault="002E2883">
            <w:pPr>
              <w:spacing w:after="0" w:line="240" w:lineRule="auto"/>
              <w:rPr>
                <w:rFonts w:ascii="Times New Roman" w:hAnsi="Times New Roman" w:cs="Times New Roman"/>
              </w:rPr>
            </w:pPr>
            <w:r>
              <w:rPr>
                <w:rFonts w:ascii="Times New Roman" w:hAnsi="Times New Roman" w:cs="Times New Roman"/>
              </w:rPr>
              <w:t>75</w:t>
            </w:r>
          </w:p>
        </w:tc>
        <w:tc>
          <w:tcPr>
            <w:tcW w:w="990" w:type="dxa"/>
            <w:noWrap/>
          </w:tcPr>
          <w:p w14:paraId="5036D332" w14:textId="77777777" w:rsidR="002E2883" w:rsidRDefault="002E2883">
            <w:pPr>
              <w:spacing w:after="0" w:line="240" w:lineRule="auto"/>
              <w:rPr>
                <w:rFonts w:ascii="Times New Roman" w:hAnsi="Times New Roman" w:cs="Times New Roman"/>
              </w:rPr>
            </w:pPr>
            <w:r>
              <w:rPr>
                <w:rFonts w:ascii="Times New Roman" w:hAnsi="Times New Roman" w:cs="Times New Roman"/>
              </w:rPr>
              <w:t>78.2</w:t>
            </w:r>
          </w:p>
        </w:tc>
        <w:tc>
          <w:tcPr>
            <w:tcW w:w="900" w:type="dxa"/>
            <w:noWrap/>
          </w:tcPr>
          <w:p w14:paraId="5036D336" w14:textId="77777777" w:rsidR="002E2883" w:rsidRDefault="002E2883">
            <w:pPr>
              <w:spacing w:after="0" w:line="240" w:lineRule="auto"/>
              <w:rPr>
                <w:rFonts w:ascii="Times New Roman" w:hAnsi="Times New Roman" w:cs="Times New Roman"/>
              </w:rPr>
            </w:pPr>
            <w:r>
              <w:rPr>
                <w:rFonts w:ascii="Times New Roman" w:hAnsi="Times New Roman" w:cs="Times New Roman"/>
              </w:rPr>
              <w:t>110.6</w:t>
            </w:r>
          </w:p>
        </w:tc>
        <w:tc>
          <w:tcPr>
            <w:tcW w:w="810" w:type="dxa"/>
            <w:noWrap/>
          </w:tcPr>
          <w:p w14:paraId="5036D337" w14:textId="77777777" w:rsidR="002E2883" w:rsidRDefault="002E2883">
            <w:pPr>
              <w:spacing w:after="0" w:line="240" w:lineRule="auto"/>
              <w:rPr>
                <w:rFonts w:ascii="Times New Roman" w:hAnsi="Times New Roman" w:cs="Times New Roman"/>
              </w:rPr>
            </w:pPr>
            <w:r>
              <w:rPr>
                <w:rFonts w:ascii="Times New Roman" w:hAnsi="Times New Roman" w:cs="Times New Roman"/>
              </w:rPr>
              <w:t>0.8</w:t>
            </w:r>
          </w:p>
        </w:tc>
      </w:tr>
      <w:tr w:rsidR="002E2883" w14:paraId="5036D347" w14:textId="77777777" w:rsidTr="002E2883">
        <w:trPr>
          <w:trHeight w:val="300"/>
        </w:trPr>
        <w:tc>
          <w:tcPr>
            <w:tcW w:w="1647" w:type="dxa"/>
            <w:noWrap/>
          </w:tcPr>
          <w:p w14:paraId="5036D33B"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ARO:3003843</w:t>
            </w:r>
          </w:p>
        </w:tc>
        <w:tc>
          <w:tcPr>
            <w:tcW w:w="3843" w:type="dxa"/>
            <w:noWrap/>
          </w:tcPr>
          <w:p w14:paraId="5036D33C"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leuO</w:t>
            </w:r>
          </w:p>
        </w:tc>
        <w:tc>
          <w:tcPr>
            <w:tcW w:w="1800" w:type="dxa"/>
            <w:noWrap/>
          </w:tcPr>
          <w:p w14:paraId="5036D33D"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3E" w14:textId="77777777" w:rsidR="002E2883" w:rsidRDefault="002E2883">
            <w:pPr>
              <w:spacing w:after="0" w:line="240" w:lineRule="auto"/>
              <w:rPr>
                <w:rFonts w:ascii="Times New Roman" w:hAnsi="Times New Roman" w:cs="Times New Roman"/>
              </w:rPr>
            </w:pPr>
            <w:r>
              <w:rPr>
                <w:rFonts w:ascii="Times New Roman" w:hAnsi="Times New Roman" w:cs="Times New Roman"/>
              </w:rPr>
              <w:t>70</w:t>
            </w:r>
          </w:p>
        </w:tc>
        <w:tc>
          <w:tcPr>
            <w:tcW w:w="990" w:type="dxa"/>
            <w:noWrap/>
          </w:tcPr>
          <w:p w14:paraId="5036D33F" w14:textId="77777777" w:rsidR="002E2883" w:rsidRDefault="002E2883">
            <w:pPr>
              <w:spacing w:after="0" w:line="240" w:lineRule="auto"/>
              <w:rPr>
                <w:rFonts w:ascii="Times New Roman" w:hAnsi="Times New Roman" w:cs="Times New Roman"/>
              </w:rPr>
            </w:pPr>
            <w:r>
              <w:rPr>
                <w:rFonts w:ascii="Times New Roman" w:hAnsi="Times New Roman" w:cs="Times New Roman"/>
              </w:rPr>
              <w:t>77.3</w:t>
            </w:r>
          </w:p>
        </w:tc>
        <w:tc>
          <w:tcPr>
            <w:tcW w:w="900" w:type="dxa"/>
            <w:noWrap/>
          </w:tcPr>
          <w:p w14:paraId="5036D343" w14:textId="77777777" w:rsidR="002E2883" w:rsidRDefault="002E2883">
            <w:pPr>
              <w:spacing w:after="0" w:line="240" w:lineRule="auto"/>
              <w:rPr>
                <w:rFonts w:ascii="Times New Roman" w:hAnsi="Times New Roman" w:cs="Times New Roman"/>
              </w:rPr>
            </w:pPr>
            <w:r>
              <w:rPr>
                <w:rFonts w:ascii="Times New Roman" w:hAnsi="Times New Roman" w:cs="Times New Roman"/>
              </w:rPr>
              <w:t>115.9</w:t>
            </w:r>
          </w:p>
        </w:tc>
        <w:tc>
          <w:tcPr>
            <w:tcW w:w="810" w:type="dxa"/>
            <w:noWrap/>
          </w:tcPr>
          <w:p w14:paraId="5036D344"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54" w14:textId="77777777" w:rsidTr="002E2883">
        <w:trPr>
          <w:trHeight w:val="300"/>
        </w:trPr>
        <w:tc>
          <w:tcPr>
            <w:tcW w:w="1647" w:type="dxa"/>
            <w:noWrap/>
          </w:tcPr>
          <w:p w14:paraId="5036D348"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ARO:3000074</w:t>
            </w:r>
          </w:p>
        </w:tc>
        <w:tc>
          <w:tcPr>
            <w:tcW w:w="3843" w:type="dxa"/>
            <w:noWrap/>
          </w:tcPr>
          <w:p w14:paraId="5036D349"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emrB</w:t>
            </w:r>
          </w:p>
        </w:tc>
        <w:tc>
          <w:tcPr>
            <w:tcW w:w="1800" w:type="dxa"/>
            <w:noWrap/>
          </w:tcPr>
          <w:p w14:paraId="5036D34A" w14:textId="77777777" w:rsidR="002E2883" w:rsidRDefault="002E2883">
            <w:pPr>
              <w:spacing w:after="0" w:line="240" w:lineRule="auto"/>
              <w:rPr>
                <w:rFonts w:ascii="Times New Roman" w:hAnsi="Times New Roman" w:cs="Times New Roman"/>
              </w:rPr>
            </w:pPr>
            <w:r>
              <w:rPr>
                <w:rFonts w:ascii="Times New Roman" w:hAnsi="Times New Roman" w:cs="Times New Roman"/>
              </w:rPr>
              <w:t>Fluoroquinolone</w:t>
            </w:r>
          </w:p>
        </w:tc>
        <w:tc>
          <w:tcPr>
            <w:tcW w:w="1440" w:type="dxa"/>
            <w:noWrap/>
          </w:tcPr>
          <w:p w14:paraId="5036D34B" w14:textId="77777777" w:rsidR="002E2883" w:rsidRDefault="002E2883">
            <w:pPr>
              <w:spacing w:after="0" w:line="240" w:lineRule="auto"/>
              <w:rPr>
                <w:rFonts w:ascii="Times New Roman" w:hAnsi="Times New Roman" w:cs="Times New Roman"/>
              </w:rPr>
            </w:pPr>
            <w:r>
              <w:rPr>
                <w:rFonts w:ascii="Times New Roman" w:hAnsi="Times New Roman" w:cs="Times New Roman"/>
              </w:rPr>
              <w:t>82</w:t>
            </w:r>
          </w:p>
        </w:tc>
        <w:tc>
          <w:tcPr>
            <w:tcW w:w="990" w:type="dxa"/>
            <w:noWrap/>
          </w:tcPr>
          <w:p w14:paraId="5036D34C" w14:textId="77777777" w:rsidR="002E2883" w:rsidRDefault="002E2883">
            <w:pPr>
              <w:spacing w:after="0" w:line="240" w:lineRule="auto"/>
              <w:rPr>
                <w:rFonts w:ascii="Times New Roman" w:hAnsi="Times New Roman" w:cs="Times New Roman"/>
              </w:rPr>
            </w:pPr>
            <w:r>
              <w:rPr>
                <w:rFonts w:ascii="Times New Roman" w:hAnsi="Times New Roman" w:cs="Times New Roman"/>
              </w:rPr>
              <w:t>75.6</w:t>
            </w:r>
          </w:p>
        </w:tc>
        <w:tc>
          <w:tcPr>
            <w:tcW w:w="900" w:type="dxa"/>
            <w:noWrap/>
          </w:tcPr>
          <w:p w14:paraId="5036D350" w14:textId="77777777" w:rsidR="002E2883" w:rsidRDefault="002E2883">
            <w:pPr>
              <w:spacing w:after="0" w:line="240" w:lineRule="auto"/>
              <w:rPr>
                <w:rFonts w:ascii="Times New Roman" w:hAnsi="Times New Roman" w:cs="Times New Roman"/>
              </w:rPr>
            </w:pPr>
            <w:r>
              <w:rPr>
                <w:rFonts w:ascii="Times New Roman" w:hAnsi="Times New Roman" w:cs="Times New Roman"/>
              </w:rPr>
              <w:t>285.2</w:t>
            </w:r>
          </w:p>
        </w:tc>
        <w:tc>
          <w:tcPr>
            <w:tcW w:w="810" w:type="dxa"/>
            <w:noWrap/>
          </w:tcPr>
          <w:p w14:paraId="5036D351"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61" w14:textId="77777777" w:rsidTr="002E2883">
        <w:trPr>
          <w:trHeight w:val="300"/>
        </w:trPr>
        <w:tc>
          <w:tcPr>
            <w:tcW w:w="1647" w:type="dxa"/>
            <w:noWrap/>
          </w:tcPr>
          <w:p w14:paraId="5036D355"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ARO:3000237</w:t>
            </w:r>
          </w:p>
        </w:tc>
        <w:tc>
          <w:tcPr>
            <w:tcW w:w="3843" w:type="dxa"/>
            <w:noWrap/>
          </w:tcPr>
          <w:p w14:paraId="5036D356"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TolC</w:t>
            </w:r>
          </w:p>
        </w:tc>
        <w:tc>
          <w:tcPr>
            <w:tcW w:w="1800" w:type="dxa"/>
            <w:noWrap/>
          </w:tcPr>
          <w:p w14:paraId="5036D357"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58" w14:textId="77777777" w:rsidR="002E2883" w:rsidRDefault="002E2883">
            <w:pPr>
              <w:spacing w:after="0" w:line="240" w:lineRule="auto"/>
              <w:rPr>
                <w:rFonts w:ascii="Times New Roman" w:hAnsi="Times New Roman" w:cs="Times New Roman"/>
              </w:rPr>
            </w:pPr>
            <w:r>
              <w:rPr>
                <w:rFonts w:ascii="Times New Roman" w:hAnsi="Times New Roman" w:cs="Times New Roman"/>
              </w:rPr>
              <w:t>90</w:t>
            </w:r>
          </w:p>
        </w:tc>
        <w:tc>
          <w:tcPr>
            <w:tcW w:w="990" w:type="dxa"/>
            <w:noWrap/>
          </w:tcPr>
          <w:p w14:paraId="5036D359" w14:textId="77777777" w:rsidR="002E2883" w:rsidRDefault="002E2883">
            <w:pPr>
              <w:spacing w:after="0" w:line="240" w:lineRule="auto"/>
              <w:rPr>
                <w:rFonts w:ascii="Times New Roman" w:hAnsi="Times New Roman" w:cs="Times New Roman"/>
              </w:rPr>
            </w:pPr>
            <w:r>
              <w:rPr>
                <w:rFonts w:ascii="Times New Roman" w:hAnsi="Times New Roman" w:cs="Times New Roman"/>
              </w:rPr>
              <w:t>73.9</w:t>
            </w:r>
          </w:p>
        </w:tc>
        <w:tc>
          <w:tcPr>
            <w:tcW w:w="900" w:type="dxa"/>
            <w:noWrap/>
          </w:tcPr>
          <w:p w14:paraId="5036D35D" w14:textId="77777777" w:rsidR="002E2883" w:rsidRDefault="002E2883">
            <w:pPr>
              <w:spacing w:after="0" w:line="240" w:lineRule="auto"/>
              <w:rPr>
                <w:rFonts w:ascii="Times New Roman" w:hAnsi="Times New Roman" w:cs="Times New Roman"/>
              </w:rPr>
            </w:pPr>
            <w:r>
              <w:rPr>
                <w:rFonts w:ascii="Times New Roman" w:hAnsi="Times New Roman" w:cs="Times New Roman"/>
              </w:rPr>
              <w:t>157.3</w:t>
            </w:r>
          </w:p>
        </w:tc>
        <w:tc>
          <w:tcPr>
            <w:tcW w:w="810" w:type="dxa"/>
            <w:noWrap/>
          </w:tcPr>
          <w:p w14:paraId="5036D35E"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6E" w14:textId="77777777" w:rsidTr="002E2883">
        <w:trPr>
          <w:trHeight w:val="300"/>
        </w:trPr>
        <w:tc>
          <w:tcPr>
            <w:tcW w:w="1647" w:type="dxa"/>
            <w:noWrap/>
          </w:tcPr>
          <w:p w14:paraId="5036D362"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ARO:3003900</w:t>
            </w:r>
          </w:p>
        </w:tc>
        <w:tc>
          <w:tcPr>
            <w:tcW w:w="3843" w:type="dxa"/>
            <w:noWrap/>
          </w:tcPr>
          <w:p w14:paraId="5036D363"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cyaA with mutation conferring resistance to fosfomycin</w:t>
            </w:r>
          </w:p>
        </w:tc>
        <w:tc>
          <w:tcPr>
            <w:tcW w:w="1800" w:type="dxa"/>
            <w:noWrap/>
          </w:tcPr>
          <w:p w14:paraId="5036D364" w14:textId="77777777" w:rsidR="002E2883" w:rsidRDefault="002E2883">
            <w:pPr>
              <w:spacing w:after="0" w:line="240" w:lineRule="auto"/>
              <w:rPr>
                <w:rFonts w:ascii="Times New Roman" w:hAnsi="Times New Roman" w:cs="Times New Roman"/>
              </w:rPr>
            </w:pPr>
            <w:r>
              <w:rPr>
                <w:rFonts w:ascii="Times New Roman" w:hAnsi="Times New Roman" w:cs="Times New Roman"/>
              </w:rPr>
              <w:t>Phosphonic acid</w:t>
            </w:r>
          </w:p>
        </w:tc>
        <w:tc>
          <w:tcPr>
            <w:tcW w:w="1440" w:type="dxa"/>
            <w:noWrap/>
          </w:tcPr>
          <w:p w14:paraId="5036D365" w14:textId="77777777" w:rsidR="002E2883" w:rsidRDefault="002E2883">
            <w:pPr>
              <w:spacing w:after="0" w:line="240" w:lineRule="auto"/>
              <w:rPr>
                <w:rFonts w:ascii="Times New Roman" w:hAnsi="Times New Roman" w:cs="Times New Roman"/>
              </w:rPr>
            </w:pPr>
            <w:r>
              <w:rPr>
                <w:rFonts w:ascii="Times New Roman" w:hAnsi="Times New Roman" w:cs="Times New Roman"/>
              </w:rPr>
              <w:t>96</w:t>
            </w:r>
          </w:p>
        </w:tc>
        <w:tc>
          <w:tcPr>
            <w:tcW w:w="990" w:type="dxa"/>
            <w:noWrap/>
          </w:tcPr>
          <w:p w14:paraId="5036D366" w14:textId="77777777" w:rsidR="002E2883" w:rsidRDefault="002E2883">
            <w:pPr>
              <w:spacing w:after="0" w:line="240" w:lineRule="auto"/>
              <w:rPr>
                <w:rFonts w:ascii="Times New Roman" w:hAnsi="Times New Roman" w:cs="Times New Roman"/>
              </w:rPr>
            </w:pPr>
            <w:r>
              <w:rPr>
                <w:rFonts w:ascii="Times New Roman" w:hAnsi="Times New Roman" w:cs="Times New Roman"/>
              </w:rPr>
              <w:t>73.6</w:t>
            </w:r>
          </w:p>
        </w:tc>
        <w:tc>
          <w:tcPr>
            <w:tcW w:w="900" w:type="dxa"/>
            <w:noWrap/>
          </w:tcPr>
          <w:p w14:paraId="5036D36A" w14:textId="77777777" w:rsidR="002E2883" w:rsidRDefault="002E2883">
            <w:pPr>
              <w:spacing w:after="0" w:line="240" w:lineRule="auto"/>
              <w:rPr>
                <w:rFonts w:ascii="Times New Roman" w:hAnsi="Times New Roman" w:cs="Times New Roman"/>
              </w:rPr>
            </w:pPr>
            <w:r>
              <w:rPr>
                <w:rFonts w:ascii="Times New Roman" w:hAnsi="Times New Roman" w:cs="Times New Roman"/>
              </w:rPr>
              <w:t>149.5</w:t>
            </w:r>
          </w:p>
        </w:tc>
        <w:tc>
          <w:tcPr>
            <w:tcW w:w="810" w:type="dxa"/>
            <w:noWrap/>
          </w:tcPr>
          <w:p w14:paraId="5036D36B"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7B" w14:textId="77777777" w:rsidTr="002E2883">
        <w:trPr>
          <w:trHeight w:val="300"/>
        </w:trPr>
        <w:tc>
          <w:tcPr>
            <w:tcW w:w="1647" w:type="dxa"/>
            <w:noWrap/>
          </w:tcPr>
          <w:p w14:paraId="5036D36F" w14:textId="77777777" w:rsidR="002E2883" w:rsidRDefault="002E2883">
            <w:pPr>
              <w:spacing w:after="0" w:line="240" w:lineRule="auto"/>
              <w:rPr>
                <w:rFonts w:ascii="Times New Roman" w:hAnsi="Times New Roman" w:cs="Times New Roman"/>
              </w:rPr>
            </w:pPr>
            <w:r>
              <w:rPr>
                <w:rFonts w:ascii="Times New Roman" w:hAnsi="Times New Roman" w:cs="Times New Roman"/>
              </w:rPr>
              <w:t>ARO:3005042</w:t>
            </w:r>
          </w:p>
        </w:tc>
        <w:tc>
          <w:tcPr>
            <w:tcW w:w="3843" w:type="dxa"/>
            <w:noWrap/>
          </w:tcPr>
          <w:p w14:paraId="5036D370"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mlaD</w:t>
            </w:r>
          </w:p>
        </w:tc>
        <w:tc>
          <w:tcPr>
            <w:tcW w:w="1800" w:type="dxa"/>
            <w:noWrap/>
          </w:tcPr>
          <w:p w14:paraId="5036D371"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72" w14:textId="77777777" w:rsidR="002E2883" w:rsidRDefault="002E2883">
            <w:pPr>
              <w:spacing w:after="0" w:line="240" w:lineRule="auto"/>
              <w:rPr>
                <w:rFonts w:ascii="Times New Roman" w:hAnsi="Times New Roman" w:cs="Times New Roman"/>
              </w:rPr>
            </w:pPr>
            <w:r>
              <w:rPr>
                <w:rFonts w:ascii="Times New Roman" w:hAnsi="Times New Roman" w:cs="Times New Roman"/>
              </w:rPr>
              <w:t>84</w:t>
            </w:r>
          </w:p>
        </w:tc>
        <w:tc>
          <w:tcPr>
            <w:tcW w:w="990" w:type="dxa"/>
            <w:noWrap/>
          </w:tcPr>
          <w:p w14:paraId="5036D373" w14:textId="77777777" w:rsidR="002E2883" w:rsidRDefault="002E2883">
            <w:pPr>
              <w:spacing w:after="0" w:line="240" w:lineRule="auto"/>
              <w:rPr>
                <w:rFonts w:ascii="Times New Roman" w:hAnsi="Times New Roman" w:cs="Times New Roman"/>
              </w:rPr>
            </w:pPr>
            <w:r>
              <w:rPr>
                <w:rFonts w:ascii="Times New Roman" w:hAnsi="Times New Roman" w:cs="Times New Roman"/>
              </w:rPr>
              <w:t>72.5</w:t>
            </w:r>
          </w:p>
        </w:tc>
        <w:tc>
          <w:tcPr>
            <w:tcW w:w="900" w:type="dxa"/>
            <w:noWrap/>
          </w:tcPr>
          <w:p w14:paraId="5036D377" w14:textId="77777777" w:rsidR="002E2883" w:rsidRDefault="002E2883">
            <w:pPr>
              <w:spacing w:after="0" w:line="240" w:lineRule="auto"/>
              <w:rPr>
                <w:rFonts w:ascii="Times New Roman" w:hAnsi="Times New Roman" w:cs="Times New Roman"/>
              </w:rPr>
            </w:pPr>
            <w:r>
              <w:rPr>
                <w:rFonts w:ascii="Times New Roman" w:hAnsi="Times New Roman" w:cs="Times New Roman"/>
              </w:rPr>
              <w:t>144.1</w:t>
            </w:r>
          </w:p>
        </w:tc>
        <w:tc>
          <w:tcPr>
            <w:tcW w:w="810" w:type="dxa"/>
            <w:noWrap/>
          </w:tcPr>
          <w:p w14:paraId="5036D378"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88" w14:textId="77777777" w:rsidTr="002E2883">
        <w:trPr>
          <w:trHeight w:val="300"/>
        </w:trPr>
        <w:tc>
          <w:tcPr>
            <w:tcW w:w="1647" w:type="dxa"/>
            <w:noWrap/>
          </w:tcPr>
          <w:p w14:paraId="5036D37C" w14:textId="77777777" w:rsidR="002E2883" w:rsidRDefault="002E2883">
            <w:pPr>
              <w:spacing w:after="0" w:line="240" w:lineRule="auto"/>
              <w:rPr>
                <w:rFonts w:ascii="Times New Roman" w:hAnsi="Times New Roman" w:cs="Times New Roman"/>
              </w:rPr>
            </w:pPr>
            <w:r>
              <w:rPr>
                <w:rFonts w:ascii="Times New Roman" w:hAnsi="Times New Roman" w:cs="Times New Roman"/>
              </w:rPr>
              <w:t>ARO:3001302</w:t>
            </w:r>
          </w:p>
        </w:tc>
        <w:tc>
          <w:tcPr>
            <w:tcW w:w="3843" w:type="dxa"/>
            <w:noWrap/>
          </w:tcPr>
          <w:p w14:paraId="5036D37D"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chrB</w:t>
            </w:r>
          </w:p>
        </w:tc>
        <w:tc>
          <w:tcPr>
            <w:tcW w:w="1800" w:type="dxa"/>
            <w:noWrap/>
          </w:tcPr>
          <w:p w14:paraId="5036D37E"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7F" w14:textId="77777777" w:rsidR="002E2883" w:rsidRDefault="002E2883">
            <w:pPr>
              <w:spacing w:after="0" w:line="240" w:lineRule="auto"/>
              <w:rPr>
                <w:rFonts w:ascii="Times New Roman" w:hAnsi="Times New Roman" w:cs="Times New Roman"/>
              </w:rPr>
            </w:pPr>
            <w:r>
              <w:rPr>
                <w:rFonts w:ascii="Times New Roman" w:hAnsi="Times New Roman" w:cs="Times New Roman"/>
              </w:rPr>
              <w:t>72</w:t>
            </w:r>
          </w:p>
        </w:tc>
        <w:tc>
          <w:tcPr>
            <w:tcW w:w="990" w:type="dxa"/>
            <w:noWrap/>
          </w:tcPr>
          <w:p w14:paraId="5036D380" w14:textId="77777777" w:rsidR="002E2883" w:rsidRDefault="002E2883">
            <w:pPr>
              <w:spacing w:after="0" w:line="240" w:lineRule="auto"/>
              <w:rPr>
                <w:rFonts w:ascii="Times New Roman" w:hAnsi="Times New Roman" w:cs="Times New Roman"/>
              </w:rPr>
            </w:pPr>
            <w:r>
              <w:rPr>
                <w:rFonts w:ascii="Times New Roman" w:hAnsi="Times New Roman" w:cs="Times New Roman"/>
              </w:rPr>
              <w:t>71.7</w:t>
            </w:r>
          </w:p>
        </w:tc>
        <w:tc>
          <w:tcPr>
            <w:tcW w:w="900" w:type="dxa"/>
            <w:noWrap/>
          </w:tcPr>
          <w:p w14:paraId="5036D384" w14:textId="77777777" w:rsidR="002E2883" w:rsidRDefault="002E2883">
            <w:pPr>
              <w:spacing w:after="0" w:line="240" w:lineRule="auto"/>
              <w:rPr>
                <w:rFonts w:ascii="Times New Roman" w:hAnsi="Times New Roman" w:cs="Times New Roman"/>
              </w:rPr>
            </w:pPr>
            <w:r>
              <w:rPr>
                <w:rFonts w:ascii="Times New Roman" w:hAnsi="Times New Roman" w:cs="Times New Roman"/>
              </w:rPr>
              <w:t>453.6</w:t>
            </w:r>
          </w:p>
        </w:tc>
        <w:tc>
          <w:tcPr>
            <w:tcW w:w="810" w:type="dxa"/>
            <w:noWrap/>
          </w:tcPr>
          <w:p w14:paraId="5036D385" w14:textId="77777777" w:rsidR="002E2883" w:rsidRDefault="002E2883">
            <w:pPr>
              <w:spacing w:after="0" w:line="240" w:lineRule="auto"/>
              <w:rPr>
                <w:rFonts w:ascii="Times New Roman" w:hAnsi="Times New Roman" w:cs="Times New Roman"/>
              </w:rPr>
            </w:pPr>
            <w:r>
              <w:rPr>
                <w:rFonts w:ascii="Times New Roman" w:hAnsi="Times New Roman" w:cs="Times New Roman"/>
              </w:rPr>
              <w:t>0.6</w:t>
            </w:r>
          </w:p>
        </w:tc>
      </w:tr>
      <w:tr w:rsidR="002E2883" w14:paraId="5036D395" w14:textId="77777777" w:rsidTr="002E2883">
        <w:trPr>
          <w:trHeight w:val="300"/>
        </w:trPr>
        <w:tc>
          <w:tcPr>
            <w:tcW w:w="1647" w:type="dxa"/>
            <w:noWrap/>
          </w:tcPr>
          <w:p w14:paraId="5036D389"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ARO:3003369</w:t>
            </w:r>
          </w:p>
        </w:tc>
        <w:tc>
          <w:tcPr>
            <w:tcW w:w="3843" w:type="dxa"/>
            <w:noWrap/>
          </w:tcPr>
          <w:p w14:paraId="5036D38A"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EF-Tu mutants conferring resistance to Pulvomycin</w:t>
            </w:r>
          </w:p>
        </w:tc>
        <w:tc>
          <w:tcPr>
            <w:tcW w:w="1800" w:type="dxa"/>
            <w:noWrap/>
          </w:tcPr>
          <w:p w14:paraId="5036D38B" w14:textId="77777777" w:rsidR="002E2883" w:rsidRDefault="002E2883">
            <w:pPr>
              <w:spacing w:after="0" w:line="240" w:lineRule="auto"/>
              <w:rPr>
                <w:rFonts w:ascii="Times New Roman" w:hAnsi="Times New Roman" w:cs="Times New Roman"/>
              </w:rPr>
            </w:pPr>
            <w:r>
              <w:rPr>
                <w:rFonts w:ascii="Times New Roman" w:hAnsi="Times New Roman" w:cs="Times New Roman"/>
              </w:rPr>
              <w:t>Elfamycin</w:t>
            </w:r>
          </w:p>
        </w:tc>
        <w:tc>
          <w:tcPr>
            <w:tcW w:w="1440" w:type="dxa"/>
            <w:noWrap/>
          </w:tcPr>
          <w:p w14:paraId="5036D38C" w14:textId="77777777" w:rsidR="002E2883" w:rsidRDefault="002E2883">
            <w:pPr>
              <w:spacing w:after="0" w:line="240" w:lineRule="auto"/>
              <w:rPr>
                <w:rFonts w:ascii="Times New Roman" w:hAnsi="Times New Roman" w:cs="Times New Roman"/>
              </w:rPr>
            </w:pPr>
            <w:r>
              <w:rPr>
                <w:rFonts w:ascii="Times New Roman" w:hAnsi="Times New Roman" w:cs="Times New Roman"/>
              </w:rPr>
              <w:t>72</w:t>
            </w:r>
          </w:p>
        </w:tc>
        <w:tc>
          <w:tcPr>
            <w:tcW w:w="990" w:type="dxa"/>
            <w:noWrap/>
          </w:tcPr>
          <w:p w14:paraId="5036D38D" w14:textId="77777777" w:rsidR="002E2883" w:rsidRDefault="002E2883">
            <w:pPr>
              <w:spacing w:after="0" w:line="240" w:lineRule="auto"/>
              <w:rPr>
                <w:rFonts w:ascii="Times New Roman" w:hAnsi="Times New Roman" w:cs="Times New Roman"/>
              </w:rPr>
            </w:pPr>
            <w:r>
              <w:rPr>
                <w:rFonts w:ascii="Times New Roman" w:hAnsi="Times New Roman" w:cs="Times New Roman"/>
              </w:rPr>
              <w:t>68.8</w:t>
            </w:r>
          </w:p>
        </w:tc>
        <w:tc>
          <w:tcPr>
            <w:tcW w:w="900" w:type="dxa"/>
            <w:noWrap/>
          </w:tcPr>
          <w:p w14:paraId="5036D391" w14:textId="77777777" w:rsidR="002E2883" w:rsidRDefault="002E2883">
            <w:pPr>
              <w:spacing w:after="0" w:line="240" w:lineRule="auto"/>
              <w:rPr>
                <w:rFonts w:ascii="Times New Roman" w:hAnsi="Times New Roman" w:cs="Times New Roman"/>
              </w:rPr>
            </w:pPr>
            <w:r>
              <w:rPr>
                <w:rFonts w:ascii="Times New Roman" w:hAnsi="Times New Roman" w:cs="Times New Roman"/>
              </w:rPr>
              <w:t>57.6</w:t>
            </w:r>
          </w:p>
        </w:tc>
        <w:tc>
          <w:tcPr>
            <w:tcW w:w="810" w:type="dxa"/>
            <w:noWrap/>
          </w:tcPr>
          <w:p w14:paraId="5036D392" w14:textId="77777777" w:rsidR="002E2883" w:rsidRDefault="002E2883">
            <w:pPr>
              <w:spacing w:after="0" w:line="240" w:lineRule="auto"/>
              <w:rPr>
                <w:rFonts w:ascii="Times New Roman" w:hAnsi="Times New Roman" w:cs="Times New Roman"/>
              </w:rPr>
            </w:pPr>
            <w:r>
              <w:rPr>
                <w:rFonts w:ascii="Times New Roman" w:hAnsi="Times New Roman" w:cs="Times New Roman"/>
              </w:rPr>
              <w:t>0.8</w:t>
            </w:r>
          </w:p>
        </w:tc>
      </w:tr>
      <w:tr w:rsidR="002E2883" w14:paraId="5036D3A2" w14:textId="77777777" w:rsidTr="002E2883">
        <w:trPr>
          <w:trHeight w:val="300"/>
        </w:trPr>
        <w:tc>
          <w:tcPr>
            <w:tcW w:w="1647" w:type="dxa"/>
            <w:noWrap/>
          </w:tcPr>
          <w:p w14:paraId="5036D396"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ARO:3000775</w:t>
            </w:r>
          </w:p>
        </w:tc>
        <w:tc>
          <w:tcPr>
            <w:tcW w:w="3843" w:type="dxa"/>
            <w:noWrap/>
          </w:tcPr>
          <w:p w14:paraId="5036D397"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adeB</w:t>
            </w:r>
          </w:p>
        </w:tc>
        <w:tc>
          <w:tcPr>
            <w:tcW w:w="1800" w:type="dxa"/>
            <w:noWrap/>
          </w:tcPr>
          <w:p w14:paraId="5036D398"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99" w14:textId="77777777" w:rsidR="002E2883" w:rsidRDefault="002E2883">
            <w:pPr>
              <w:spacing w:after="0" w:line="240" w:lineRule="auto"/>
              <w:rPr>
                <w:rFonts w:ascii="Times New Roman" w:hAnsi="Times New Roman" w:cs="Times New Roman"/>
              </w:rPr>
            </w:pPr>
            <w:r>
              <w:rPr>
                <w:rFonts w:ascii="Times New Roman" w:hAnsi="Times New Roman" w:cs="Times New Roman"/>
              </w:rPr>
              <w:t>86</w:t>
            </w:r>
          </w:p>
        </w:tc>
        <w:tc>
          <w:tcPr>
            <w:tcW w:w="990" w:type="dxa"/>
            <w:noWrap/>
          </w:tcPr>
          <w:p w14:paraId="5036D39A" w14:textId="77777777" w:rsidR="002E2883" w:rsidRDefault="002E2883">
            <w:pPr>
              <w:spacing w:after="0" w:line="240" w:lineRule="auto"/>
              <w:rPr>
                <w:rFonts w:ascii="Times New Roman" w:hAnsi="Times New Roman" w:cs="Times New Roman"/>
              </w:rPr>
            </w:pPr>
            <w:r>
              <w:rPr>
                <w:rFonts w:ascii="Times New Roman" w:hAnsi="Times New Roman" w:cs="Times New Roman"/>
              </w:rPr>
              <w:t>68.7</w:t>
            </w:r>
          </w:p>
        </w:tc>
        <w:tc>
          <w:tcPr>
            <w:tcW w:w="900" w:type="dxa"/>
            <w:noWrap/>
          </w:tcPr>
          <w:p w14:paraId="5036D39E" w14:textId="77777777" w:rsidR="002E2883" w:rsidRDefault="002E2883">
            <w:pPr>
              <w:spacing w:after="0" w:line="240" w:lineRule="auto"/>
              <w:rPr>
                <w:rFonts w:ascii="Times New Roman" w:hAnsi="Times New Roman" w:cs="Times New Roman"/>
              </w:rPr>
            </w:pPr>
            <w:r>
              <w:rPr>
                <w:rFonts w:ascii="Times New Roman" w:hAnsi="Times New Roman" w:cs="Times New Roman"/>
              </w:rPr>
              <w:t>114.1</w:t>
            </w:r>
          </w:p>
        </w:tc>
        <w:tc>
          <w:tcPr>
            <w:tcW w:w="810" w:type="dxa"/>
            <w:noWrap/>
          </w:tcPr>
          <w:p w14:paraId="5036D39F"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AF" w14:textId="77777777" w:rsidTr="002E2883">
        <w:trPr>
          <w:trHeight w:val="300"/>
        </w:trPr>
        <w:tc>
          <w:tcPr>
            <w:tcW w:w="1647" w:type="dxa"/>
            <w:noWrap/>
          </w:tcPr>
          <w:p w14:paraId="5036D3A3"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ARO:3003303</w:t>
            </w:r>
          </w:p>
        </w:tc>
        <w:tc>
          <w:tcPr>
            <w:tcW w:w="3843" w:type="dxa"/>
            <w:noWrap/>
          </w:tcPr>
          <w:p w14:paraId="5036D3A4"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gyrB conferring resistance to aminocoumarin</w:t>
            </w:r>
          </w:p>
        </w:tc>
        <w:tc>
          <w:tcPr>
            <w:tcW w:w="1800" w:type="dxa"/>
            <w:noWrap/>
          </w:tcPr>
          <w:p w14:paraId="5036D3A5" w14:textId="77777777" w:rsidR="002E2883" w:rsidRDefault="002E2883">
            <w:pPr>
              <w:spacing w:after="0" w:line="240" w:lineRule="auto"/>
              <w:rPr>
                <w:rFonts w:ascii="Times New Roman" w:hAnsi="Times New Roman" w:cs="Times New Roman"/>
              </w:rPr>
            </w:pPr>
            <w:r>
              <w:rPr>
                <w:rFonts w:ascii="Times New Roman" w:hAnsi="Times New Roman" w:cs="Times New Roman"/>
              </w:rPr>
              <w:t>Aminocoumarin</w:t>
            </w:r>
          </w:p>
        </w:tc>
        <w:tc>
          <w:tcPr>
            <w:tcW w:w="1440" w:type="dxa"/>
            <w:noWrap/>
          </w:tcPr>
          <w:p w14:paraId="5036D3A6" w14:textId="77777777" w:rsidR="002E2883" w:rsidRDefault="002E2883">
            <w:pPr>
              <w:spacing w:after="0" w:line="240" w:lineRule="auto"/>
              <w:rPr>
                <w:rFonts w:ascii="Times New Roman" w:hAnsi="Times New Roman" w:cs="Times New Roman"/>
              </w:rPr>
            </w:pPr>
            <w:r>
              <w:rPr>
                <w:rFonts w:ascii="Times New Roman" w:hAnsi="Times New Roman" w:cs="Times New Roman"/>
              </w:rPr>
              <w:t>98</w:t>
            </w:r>
          </w:p>
        </w:tc>
        <w:tc>
          <w:tcPr>
            <w:tcW w:w="990" w:type="dxa"/>
            <w:noWrap/>
          </w:tcPr>
          <w:p w14:paraId="5036D3A7" w14:textId="77777777" w:rsidR="002E2883" w:rsidRDefault="002E2883">
            <w:pPr>
              <w:spacing w:after="0" w:line="240" w:lineRule="auto"/>
              <w:rPr>
                <w:rFonts w:ascii="Times New Roman" w:hAnsi="Times New Roman" w:cs="Times New Roman"/>
              </w:rPr>
            </w:pPr>
            <w:r>
              <w:rPr>
                <w:rFonts w:ascii="Times New Roman" w:hAnsi="Times New Roman" w:cs="Times New Roman"/>
              </w:rPr>
              <w:t>68.2</w:t>
            </w:r>
          </w:p>
        </w:tc>
        <w:tc>
          <w:tcPr>
            <w:tcW w:w="900" w:type="dxa"/>
            <w:noWrap/>
          </w:tcPr>
          <w:p w14:paraId="5036D3AB" w14:textId="77777777" w:rsidR="002E2883" w:rsidRDefault="002E2883">
            <w:pPr>
              <w:spacing w:after="0" w:line="240" w:lineRule="auto"/>
              <w:rPr>
                <w:rFonts w:ascii="Times New Roman" w:hAnsi="Times New Roman" w:cs="Times New Roman"/>
              </w:rPr>
            </w:pPr>
            <w:r>
              <w:rPr>
                <w:rFonts w:ascii="Times New Roman" w:hAnsi="Times New Roman" w:cs="Times New Roman"/>
              </w:rPr>
              <w:t>167.1</w:t>
            </w:r>
          </w:p>
        </w:tc>
        <w:tc>
          <w:tcPr>
            <w:tcW w:w="810" w:type="dxa"/>
            <w:noWrap/>
          </w:tcPr>
          <w:p w14:paraId="5036D3AC"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BC" w14:textId="77777777" w:rsidTr="002E2883">
        <w:trPr>
          <w:trHeight w:val="300"/>
        </w:trPr>
        <w:tc>
          <w:tcPr>
            <w:tcW w:w="1647" w:type="dxa"/>
            <w:noWrap/>
          </w:tcPr>
          <w:p w14:paraId="5036D3B0" w14:textId="77777777" w:rsidR="002E2883" w:rsidRDefault="002E2883">
            <w:pPr>
              <w:spacing w:after="0" w:line="240" w:lineRule="auto"/>
              <w:rPr>
                <w:rFonts w:ascii="Times New Roman" w:hAnsi="Times New Roman" w:cs="Times New Roman"/>
              </w:rPr>
            </w:pPr>
            <w:r>
              <w:rPr>
                <w:rFonts w:ascii="Times New Roman" w:hAnsi="Times New Roman" w:cs="Times New Roman"/>
              </w:rPr>
              <w:t>ARO:3004127</w:t>
            </w:r>
          </w:p>
        </w:tc>
        <w:tc>
          <w:tcPr>
            <w:tcW w:w="3843" w:type="dxa"/>
            <w:noWrap/>
          </w:tcPr>
          <w:p w14:paraId="5036D3B1"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mipA</w:t>
            </w:r>
          </w:p>
        </w:tc>
        <w:tc>
          <w:tcPr>
            <w:tcW w:w="1800" w:type="dxa"/>
            <w:noWrap/>
          </w:tcPr>
          <w:p w14:paraId="5036D3B2"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B3" w14:textId="77777777" w:rsidR="002E2883" w:rsidRDefault="002E2883">
            <w:pPr>
              <w:spacing w:after="0" w:line="240" w:lineRule="auto"/>
              <w:rPr>
                <w:rFonts w:ascii="Times New Roman" w:hAnsi="Times New Roman" w:cs="Times New Roman"/>
              </w:rPr>
            </w:pPr>
            <w:r>
              <w:rPr>
                <w:rFonts w:ascii="Times New Roman" w:hAnsi="Times New Roman" w:cs="Times New Roman"/>
              </w:rPr>
              <w:t>94</w:t>
            </w:r>
          </w:p>
        </w:tc>
        <w:tc>
          <w:tcPr>
            <w:tcW w:w="990" w:type="dxa"/>
            <w:noWrap/>
          </w:tcPr>
          <w:p w14:paraId="5036D3B4" w14:textId="77777777" w:rsidR="002E2883" w:rsidRDefault="002E2883">
            <w:pPr>
              <w:spacing w:after="0" w:line="240" w:lineRule="auto"/>
              <w:rPr>
                <w:rFonts w:ascii="Times New Roman" w:hAnsi="Times New Roman" w:cs="Times New Roman"/>
              </w:rPr>
            </w:pPr>
            <w:r>
              <w:rPr>
                <w:rFonts w:ascii="Times New Roman" w:hAnsi="Times New Roman" w:cs="Times New Roman"/>
              </w:rPr>
              <w:t>68.1</w:t>
            </w:r>
          </w:p>
        </w:tc>
        <w:tc>
          <w:tcPr>
            <w:tcW w:w="900" w:type="dxa"/>
            <w:noWrap/>
          </w:tcPr>
          <w:p w14:paraId="5036D3B8" w14:textId="77777777" w:rsidR="002E2883" w:rsidRDefault="002E2883">
            <w:pPr>
              <w:spacing w:after="0" w:line="240" w:lineRule="auto"/>
              <w:rPr>
                <w:rFonts w:ascii="Times New Roman" w:hAnsi="Times New Roman" w:cs="Times New Roman"/>
              </w:rPr>
            </w:pPr>
            <w:r>
              <w:rPr>
                <w:rFonts w:ascii="Times New Roman" w:hAnsi="Times New Roman" w:cs="Times New Roman"/>
              </w:rPr>
              <w:t>111.4</w:t>
            </w:r>
          </w:p>
        </w:tc>
        <w:tc>
          <w:tcPr>
            <w:tcW w:w="810" w:type="dxa"/>
            <w:noWrap/>
          </w:tcPr>
          <w:p w14:paraId="5036D3B9"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C9" w14:textId="77777777" w:rsidTr="002E2883">
        <w:trPr>
          <w:trHeight w:val="300"/>
        </w:trPr>
        <w:tc>
          <w:tcPr>
            <w:tcW w:w="1647" w:type="dxa"/>
            <w:noWrap/>
          </w:tcPr>
          <w:p w14:paraId="5036D3BD" w14:textId="77777777" w:rsidR="002E2883" w:rsidRDefault="002E2883">
            <w:pPr>
              <w:spacing w:after="0" w:line="240" w:lineRule="auto"/>
              <w:rPr>
                <w:rFonts w:ascii="Times New Roman" w:hAnsi="Times New Roman" w:cs="Times New Roman"/>
              </w:rPr>
            </w:pPr>
            <w:r>
              <w:rPr>
                <w:rFonts w:ascii="Times New Roman" w:hAnsi="Times New Roman" w:cs="Times New Roman"/>
              </w:rPr>
              <w:t>ARO:3002974</w:t>
            </w:r>
          </w:p>
        </w:tc>
        <w:tc>
          <w:tcPr>
            <w:tcW w:w="3843" w:type="dxa"/>
            <w:noWrap/>
          </w:tcPr>
          <w:p w14:paraId="5036D3BE"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vanTr gene in vanL cluster</w:t>
            </w:r>
          </w:p>
        </w:tc>
        <w:tc>
          <w:tcPr>
            <w:tcW w:w="1800" w:type="dxa"/>
            <w:noWrap/>
          </w:tcPr>
          <w:p w14:paraId="5036D3BF" w14:textId="77777777" w:rsidR="002E2883" w:rsidRDefault="002E2883">
            <w:pPr>
              <w:spacing w:after="0" w:line="240" w:lineRule="auto"/>
              <w:rPr>
                <w:rFonts w:ascii="Times New Roman" w:hAnsi="Times New Roman" w:cs="Times New Roman"/>
              </w:rPr>
            </w:pPr>
            <w:r>
              <w:rPr>
                <w:rFonts w:ascii="Times New Roman" w:hAnsi="Times New Roman" w:cs="Times New Roman"/>
              </w:rPr>
              <w:t>Glycopeptide</w:t>
            </w:r>
          </w:p>
        </w:tc>
        <w:tc>
          <w:tcPr>
            <w:tcW w:w="1440" w:type="dxa"/>
            <w:noWrap/>
          </w:tcPr>
          <w:p w14:paraId="5036D3C0" w14:textId="77777777" w:rsidR="002E2883" w:rsidRDefault="002E2883">
            <w:pPr>
              <w:spacing w:after="0" w:line="240" w:lineRule="auto"/>
              <w:rPr>
                <w:rFonts w:ascii="Times New Roman" w:hAnsi="Times New Roman" w:cs="Times New Roman"/>
              </w:rPr>
            </w:pPr>
            <w:r>
              <w:rPr>
                <w:rFonts w:ascii="Times New Roman" w:hAnsi="Times New Roman" w:cs="Times New Roman"/>
              </w:rPr>
              <w:t>78</w:t>
            </w:r>
          </w:p>
        </w:tc>
        <w:tc>
          <w:tcPr>
            <w:tcW w:w="990" w:type="dxa"/>
            <w:noWrap/>
          </w:tcPr>
          <w:p w14:paraId="5036D3C1" w14:textId="77777777" w:rsidR="002E2883" w:rsidRDefault="002E2883">
            <w:pPr>
              <w:spacing w:after="0" w:line="240" w:lineRule="auto"/>
              <w:rPr>
                <w:rFonts w:ascii="Times New Roman" w:hAnsi="Times New Roman" w:cs="Times New Roman"/>
              </w:rPr>
            </w:pPr>
            <w:r>
              <w:rPr>
                <w:rFonts w:ascii="Times New Roman" w:hAnsi="Times New Roman" w:cs="Times New Roman"/>
              </w:rPr>
              <w:t>67.2</w:t>
            </w:r>
          </w:p>
        </w:tc>
        <w:tc>
          <w:tcPr>
            <w:tcW w:w="900" w:type="dxa"/>
            <w:noWrap/>
          </w:tcPr>
          <w:p w14:paraId="5036D3C5" w14:textId="77777777" w:rsidR="002E2883" w:rsidRDefault="002E2883">
            <w:pPr>
              <w:spacing w:after="0" w:line="240" w:lineRule="auto"/>
              <w:rPr>
                <w:rFonts w:ascii="Times New Roman" w:hAnsi="Times New Roman" w:cs="Times New Roman"/>
              </w:rPr>
            </w:pPr>
            <w:r>
              <w:rPr>
                <w:rFonts w:ascii="Times New Roman" w:hAnsi="Times New Roman" w:cs="Times New Roman"/>
              </w:rPr>
              <w:t>294.7</w:t>
            </w:r>
          </w:p>
        </w:tc>
        <w:tc>
          <w:tcPr>
            <w:tcW w:w="810" w:type="dxa"/>
            <w:noWrap/>
          </w:tcPr>
          <w:p w14:paraId="5036D3C6"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D6" w14:textId="77777777" w:rsidTr="002E2883">
        <w:trPr>
          <w:trHeight w:val="300"/>
        </w:trPr>
        <w:tc>
          <w:tcPr>
            <w:tcW w:w="1647" w:type="dxa"/>
            <w:noWrap/>
          </w:tcPr>
          <w:p w14:paraId="5036D3CA"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ARO:3000656</w:t>
            </w:r>
          </w:p>
        </w:tc>
        <w:tc>
          <w:tcPr>
            <w:tcW w:w="3843" w:type="dxa"/>
            <w:noWrap/>
          </w:tcPr>
          <w:p w14:paraId="5036D3CB"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AcrS</w:t>
            </w:r>
          </w:p>
        </w:tc>
        <w:tc>
          <w:tcPr>
            <w:tcW w:w="1800" w:type="dxa"/>
            <w:noWrap/>
          </w:tcPr>
          <w:p w14:paraId="5036D3CC"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CD" w14:textId="77777777" w:rsidR="002E2883" w:rsidRDefault="002E2883">
            <w:pPr>
              <w:spacing w:after="0" w:line="240" w:lineRule="auto"/>
              <w:rPr>
                <w:rFonts w:ascii="Times New Roman" w:hAnsi="Times New Roman" w:cs="Times New Roman"/>
              </w:rPr>
            </w:pPr>
            <w:r>
              <w:rPr>
                <w:rFonts w:ascii="Times New Roman" w:hAnsi="Times New Roman" w:cs="Times New Roman"/>
              </w:rPr>
              <w:t>95</w:t>
            </w:r>
          </w:p>
        </w:tc>
        <w:tc>
          <w:tcPr>
            <w:tcW w:w="990" w:type="dxa"/>
            <w:noWrap/>
          </w:tcPr>
          <w:p w14:paraId="5036D3CE" w14:textId="77777777" w:rsidR="002E2883" w:rsidRDefault="002E2883">
            <w:pPr>
              <w:spacing w:after="0" w:line="240" w:lineRule="auto"/>
              <w:rPr>
                <w:rFonts w:ascii="Times New Roman" w:hAnsi="Times New Roman" w:cs="Times New Roman"/>
              </w:rPr>
            </w:pPr>
            <w:r>
              <w:rPr>
                <w:rFonts w:ascii="Times New Roman" w:hAnsi="Times New Roman" w:cs="Times New Roman"/>
              </w:rPr>
              <w:t>66.8</w:t>
            </w:r>
          </w:p>
        </w:tc>
        <w:tc>
          <w:tcPr>
            <w:tcW w:w="900" w:type="dxa"/>
            <w:noWrap/>
          </w:tcPr>
          <w:p w14:paraId="5036D3D2" w14:textId="77777777" w:rsidR="002E2883" w:rsidRDefault="002E2883">
            <w:pPr>
              <w:spacing w:after="0" w:line="240" w:lineRule="auto"/>
              <w:rPr>
                <w:rFonts w:ascii="Times New Roman" w:hAnsi="Times New Roman" w:cs="Times New Roman"/>
              </w:rPr>
            </w:pPr>
            <w:r>
              <w:rPr>
                <w:rFonts w:ascii="Times New Roman" w:hAnsi="Times New Roman" w:cs="Times New Roman"/>
              </w:rPr>
              <w:t>103.1</w:t>
            </w:r>
          </w:p>
        </w:tc>
        <w:tc>
          <w:tcPr>
            <w:tcW w:w="810" w:type="dxa"/>
            <w:noWrap/>
          </w:tcPr>
          <w:p w14:paraId="5036D3D3"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E3" w14:textId="77777777" w:rsidTr="002E2883">
        <w:trPr>
          <w:trHeight w:val="300"/>
        </w:trPr>
        <w:tc>
          <w:tcPr>
            <w:tcW w:w="1647" w:type="dxa"/>
            <w:noWrap/>
          </w:tcPr>
          <w:p w14:paraId="5036D3D7"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ARO:3003890</w:t>
            </w:r>
          </w:p>
        </w:tc>
        <w:tc>
          <w:tcPr>
            <w:tcW w:w="3843" w:type="dxa"/>
            <w:noWrap/>
          </w:tcPr>
          <w:p w14:paraId="5036D3D8"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UhpT with mutation conferring resistance to fosfomycin</w:t>
            </w:r>
          </w:p>
        </w:tc>
        <w:tc>
          <w:tcPr>
            <w:tcW w:w="1800" w:type="dxa"/>
            <w:noWrap/>
          </w:tcPr>
          <w:p w14:paraId="5036D3D9" w14:textId="77777777" w:rsidR="002E2883" w:rsidRDefault="002E2883">
            <w:pPr>
              <w:spacing w:after="0" w:line="240" w:lineRule="auto"/>
              <w:rPr>
                <w:rFonts w:ascii="Times New Roman" w:hAnsi="Times New Roman" w:cs="Times New Roman"/>
              </w:rPr>
            </w:pPr>
            <w:r>
              <w:rPr>
                <w:rFonts w:ascii="Times New Roman" w:hAnsi="Times New Roman" w:cs="Times New Roman"/>
              </w:rPr>
              <w:t>Phosphonic acid</w:t>
            </w:r>
          </w:p>
        </w:tc>
        <w:tc>
          <w:tcPr>
            <w:tcW w:w="1440" w:type="dxa"/>
            <w:noWrap/>
          </w:tcPr>
          <w:p w14:paraId="5036D3DA" w14:textId="77777777" w:rsidR="002E2883" w:rsidRDefault="002E2883">
            <w:pPr>
              <w:spacing w:after="0" w:line="240" w:lineRule="auto"/>
              <w:rPr>
                <w:rFonts w:ascii="Times New Roman" w:hAnsi="Times New Roman" w:cs="Times New Roman"/>
              </w:rPr>
            </w:pPr>
            <w:r>
              <w:rPr>
                <w:rFonts w:ascii="Times New Roman" w:hAnsi="Times New Roman" w:cs="Times New Roman"/>
              </w:rPr>
              <w:t>97</w:t>
            </w:r>
          </w:p>
        </w:tc>
        <w:tc>
          <w:tcPr>
            <w:tcW w:w="990" w:type="dxa"/>
            <w:noWrap/>
          </w:tcPr>
          <w:p w14:paraId="5036D3DB" w14:textId="77777777" w:rsidR="002E2883" w:rsidRDefault="002E2883">
            <w:pPr>
              <w:spacing w:after="0" w:line="240" w:lineRule="auto"/>
              <w:rPr>
                <w:rFonts w:ascii="Times New Roman" w:hAnsi="Times New Roman" w:cs="Times New Roman"/>
              </w:rPr>
            </w:pPr>
            <w:r>
              <w:rPr>
                <w:rFonts w:ascii="Times New Roman" w:hAnsi="Times New Roman" w:cs="Times New Roman"/>
              </w:rPr>
              <w:t>66.8</w:t>
            </w:r>
          </w:p>
        </w:tc>
        <w:tc>
          <w:tcPr>
            <w:tcW w:w="900" w:type="dxa"/>
            <w:noWrap/>
          </w:tcPr>
          <w:p w14:paraId="5036D3DF" w14:textId="77777777" w:rsidR="002E2883" w:rsidRDefault="002E2883">
            <w:pPr>
              <w:spacing w:after="0" w:line="240" w:lineRule="auto"/>
              <w:rPr>
                <w:rFonts w:ascii="Times New Roman" w:hAnsi="Times New Roman" w:cs="Times New Roman"/>
              </w:rPr>
            </w:pPr>
            <w:r>
              <w:rPr>
                <w:rFonts w:ascii="Times New Roman" w:hAnsi="Times New Roman" w:cs="Times New Roman"/>
              </w:rPr>
              <w:t>167.8</w:t>
            </w:r>
          </w:p>
        </w:tc>
        <w:tc>
          <w:tcPr>
            <w:tcW w:w="810" w:type="dxa"/>
            <w:noWrap/>
          </w:tcPr>
          <w:p w14:paraId="5036D3E0"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F0" w14:textId="77777777" w:rsidTr="002E2883">
        <w:trPr>
          <w:trHeight w:val="300"/>
        </w:trPr>
        <w:tc>
          <w:tcPr>
            <w:tcW w:w="1647" w:type="dxa"/>
            <w:noWrap/>
          </w:tcPr>
          <w:p w14:paraId="5036D3E4" w14:textId="77777777" w:rsidR="002E2883" w:rsidRDefault="002E2883">
            <w:pPr>
              <w:spacing w:after="0" w:line="240" w:lineRule="auto"/>
              <w:rPr>
                <w:rFonts w:ascii="Times New Roman" w:hAnsi="Times New Roman" w:cs="Times New Roman"/>
              </w:rPr>
            </w:pPr>
            <w:r>
              <w:rPr>
                <w:rFonts w:ascii="Times New Roman" w:hAnsi="Times New Roman" w:cs="Times New Roman"/>
              </w:rPr>
              <w:t>ARO:3005059</w:t>
            </w:r>
          </w:p>
        </w:tc>
        <w:tc>
          <w:tcPr>
            <w:tcW w:w="3843" w:type="dxa"/>
            <w:noWrap/>
          </w:tcPr>
          <w:p w14:paraId="5036D3E5"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LptD</w:t>
            </w:r>
          </w:p>
        </w:tc>
        <w:tc>
          <w:tcPr>
            <w:tcW w:w="1800" w:type="dxa"/>
            <w:noWrap/>
          </w:tcPr>
          <w:p w14:paraId="5036D3E6"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E7" w14:textId="77777777" w:rsidR="002E2883" w:rsidRDefault="002E2883">
            <w:pPr>
              <w:spacing w:after="0" w:line="240" w:lineRule="auto"/>
              <w:rPr>
                <w:rFonts w:ascii="Times New Roman" w:hAnsi="Times New Roman" w:cs="Times New Roman"/>
              </w:rPr>
            </w:pPr>
            <w:r>
              <w:rPr>
                <w:rFonts w:ascii="Times New Roman" w:hAnsi="Times New Roman" w:cs="Times New Roman"/>
              </w:rPr>
              <w:t>93</w:t>
            </w:r>
          </w:p>
        </w:tc>
        <w:tc>
          <w:tcPr>
            <w:tcW w:w="990" w:type="dxa"/>
            <w:noWrap/>
          </w:tcPr>
          <w:p w14:paraId="5036D3E8" w14:textId="77777777" w:rsidR="002E2883" w:rsidRDefault="002E2883">
            <w:pPr>
              <w:spacing w:after="0" w:line="240" w:lineRule="auto"/>
              <w:rPr>
                <w:rFonts w:ascii="Times New Roman" w:hAnsi="Times New Roman" w:cs="Times New Roman"/>
              </w:rPr>
            </w:pPr>
            <w:r>
              <w:rPr>
                <w:rFonts w:ascii="Times New Roman" w:hAnsi="Times New Roman" w:cs="Times New Roman"/>
              </w:rPr>
              <w:t>66.6</w:t>
            </w:r>
          </w:p>
        </w:tc>
        <w:tc>
          <w:tcPr>
            <w:tcW w:w="900" w:type="dxa"/>
            <w:noWrap/>
          </w:tcPr>
          <w:p w14:paraId="5036D3EC" w14:textId="77777777" w:rsidR="002E2883" w:rsidRDefault="002E2883">
            <w:pPr>
              <w:spacing w:after="0" w:line="240" w:lineRule="auto"/>
              <w:rPr>
                <w:rFonts w:ascii="Times New Roman" w:hAnsi="Times New Roman" w:cs="Times New Roman"/>
              </w:rPr>
            </w:pPr>
            <w:r>
              <w:rPr>
                <w:rFonts w:ascii="Times New Roman" w:hAnsi="Times New Roman" w:cs="Times New Roman"/>
              </w:rPr>
              <w:t>130.5</w:t>
            </w:r>
          </w:p>
        </w:tc>
        <w:tc>
          <w:tcPr>
            <w:tcW w:w="810" w:type="dxa"/>
            <w:noWrap/>
          </w:tcPr>
          <w:p w14:paraId="5036D3ED"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3FD" w14:textId="77777777" w:rsidTr="002E2883">
        <w:trPr>
          <w:trHeight w:val="300"/>
        </w:trPr>
        <w:tc>
          <w:tcPr>
            <w:tcW w:w="1647" w:type="dxa"/>
            <w:noWrap/>
          </w:tcPr>
          <w:p w14:paraId="5036D3F1"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ARO:3000676</w:t>
            </w:r>
          </w:p>
        </w:tc>
        <w:tc>
          <w:tcPr>
            <w:tcW w:w="3843" w:type="dxa"/>
            <w:noWrap/>
          </w:tcPr>
          <w:p w14:paraId="5036D3F2"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H-NS</w:t>
            </w:r>
          </w:p>
        </w:tc>
        <w:tc>
          <w:tcPr>
            <w:tcW w:w="1800" w:type="dxa"/>
            <w:noWrap/>
          </w:tcPr>
          <w:p w14:paraId="5036D3F3"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3F4" w14:textId="77777777" w:rsidR="002E2883" w:rsidRDefault="002E2883">
            <w:pPr>
              <w:spacing w:after="0" w:line="240" w:lineRule="auto"/>
              <w:rPr>
                <w:rFonts w:ascii="Times New Roman" w:hAnsi="Times New Roman" w:cs="Times New Roman"/>
              </w:rPr>
            </w:pPr>
            <w:r>
              <w:rPr>
                <w:rFonts w:ascii="Times New Roman" w:hAnsi="Times New Roman" w:cs="Times New Roman"/>
              </w:rPr>
              <w:t>94</w:t>
            </w:r>
          </w:p>
        </w:tc>
        <w:tc>
          <w:tcPr>
            <w:tcW w:w="990" w:type="dxa"/>
            <w:noWrap/>
          </w:tcPr>
          <w:p w14:paraId="5036D3F5" w14:textId="77777777" w:rsidR="002E2883" w:rsidRDefault="002E2883">
            <w:pPr>
              <w:spacing w:after="0" w:line="240" w:lineRule="auto"/>
              <w:rPr>
                <w:rFonts w:ascii="Times New Roman" w:hAnsi="Times New Roman" w:cs="Times New Roman"/>
              </w:rPr>
            </w:pPr>
            <w:r>
              <w:rPr>
                <w:rFonts w:ascii="Times New Roman" w:hAnsi="Times New Roman" w:cs="Times New Roman"/>
              </w:rPr>
              <w:t>65.9</w:t>
            </w:r>
          </w:p>
        </w:tc>
        <w:tc>
          <w:tcPr>
            <w:tcW w:w="900" w:type="dxa"/>
            <w:noWrap/>
          </w:tcPr>
          <w:p w14:paraId="5036D3F9" w14:textId="77777777" w:rsidR="002E2883" w:rsidRDefault="002E2883">
            <w:pPr>
              <w:spacing w:after="0" w:line="240" w:lineRule="auto"/>
              <w:rPr>
                <w:rFonts w:ascii="Times New Roman" w:hAnsi="Times New Roman" w:cs="Times New Roman"/>
              </w:rPr>
            </w:pPr>
            <w:r>
              <w:rPr>
                <w:rFonts w:ascii="Times New Roman" w:hAnsi="Times New Roman" w:cs="Times New Roman"/>
              </w:rPr>
              <w:t>100.8</w:t>
            </w:r>
          </w:p>
        </w:tc>
        <w:tc>
          <w:tcPr>
            <w:tcW w:w="810" w:type="dxa"/>
            <w:noWrap/>
          </w:tcPr>
          <w:p w14:paraId="5036D3FA"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0A" w14:textId="77777777" w:rsidTr="002E2883">
        <w:trPr>
          <w:trHeight w:val="300"/>
        </w:trPr>
        <w:tc>
          <w:tcPr>
            <w:tcW w:w="1647" w:type="dxa"/>
            <w:noWrap/>
          </w:tcPr>
          <w:p w14:paraId="5036D3FE" w14:textId="77777777" w:rsidR="002E2883" w:rsidRDefault="002E2883">
            <w:pPr>
              <w:spacing w:after="0" w:line="240" w:lineRule="auto"/>
              <w:rPr>
                <w:rFonts w:ascii="Times New Roman" w:hAnsi="Times New Roman" w:cs="Times New Roman"/>
              </w:rPr>
            </w:pPr>
            <w:r>
              <w:rPr>
                <w:rFonts w:ascii="Times New Roman" w:hAnsi="Times New Roman" w:cs="Times New Roman"/>
              </w:rPr>
              <w:t>ARO:3007019</w:t>
            </w:r>
          </w:p>
        </w:tc>
        <w:tc>
          <w:tcPr>
            <w:tcW w:w="3843" w:type="dxa"/>
            <w:noWrap/>
          </w:tcPr>
          <w:p w14:paraId="5036D3FF"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fexB</w:t>
            </w:r>
          </w:p>
        </w:tc>
        <w:tc>
          <w:tcPr>
            <w:tcW w:w="1800" w:type="dxa"/>
            <w:noWrap/>
          </w:tcPr>
          <w:p w14:paraId="5036D400" w14:textId="77777777" w:rsidR="002E2883" w:rsidRDefault="002E2883">
            <w:pPr>
              <w:spacing w:after="0" w:line="240" w:lineRule="auto"/>
              <w:rPr>
                <w:rFonts w:ascii="Times New Roman" w:hAnsi="Times New Roman" w:cs="Times New Roman"/>
              </w:rPr>
            </w:pPr>
            <w:r>
              <w:rPr>
                <w:rFonts w:ascii="Times New Roman" w:hAnsi="Times New Roman" w:cs="Times New Roman"/>
              </w:rPr>
              <w:t>Phenicol</w:t>
            </w:r>
          </w:p>
        </w:tc>
        <w:tc>
          <w:tcPr>
            <w:tcW w:w="1440" w:type="dxa"/>
            <w:noWrap/>
          </w:tcPr>
          <w:p w14:paraId="5036D401" w14:textId="77777777" w:rsidR="002E2883" w:rsidRDefault="002E2883">
            <w:pPr>
              <w:spacing w:after="0" w:line="240" w:lineRule="auto"/>
              <w:rPr>
                <w:rFonts w:ascii="Times New Roman" w:hAnsi="Times New Roman" w:cs="Times New Roman"/>
              </w:rPr>
            </w:pPr>
            <w:r>
              <w:rPr>
                <w:rFonts w:ascii="Times New Roman" w:hAnsi="Times New Roman" w:cs="Times New Roman"/>
              </w:rPr>
              <w:t>98</w:t>
            </w:r>
          </w:p>
        </w:tc>
        <w:tc>
          <w:tcPr>
            <w:tcW w:w="990" w:type="dxa"/>
            <w:noWrap/>
          </w:tcPr>
          <w:p w14:paraId="5036D402" w14:textId="77777777" w:rsidR="002E2883" w:rsidRDefault="002E2883">
            <w:pPr>
              <w:spacing w:after="0" w:line="240" w:lineRule="auto"/>
              <w:rPr>
                <w:rFonts w:ascii="Times New Roman" w:hAnsi="Times New Roman" w:cs="Times New Roman"/>
              </w:rPr>
            </w:pPr>
            <w:r>
              <w:rPr>
                <w:rFonts w:ascii="Times New Roman" w:hAnsi="Times New Roman" w:cs="Times New Roman"/>
              </w:rPr>
              <w:t>65.4</w:t>
            </w:r>
          </w:p>
        </w:tc>
        <w:tc>
          <w:tcPr>
            <w:tcW w:w="900" w:type="dxa"/>
            <w:noWrap/>
          </w:tcPr>
          <w:p w14:paraId="5036D406" w14:textId="77777777" w:rsidR="002E2883" w:rsidRDefault="002E2883">
            <w:pPr>
              <w:spacing w:after="0" w:line="240" w:lineRule="auto"/>
              <w:rPr>
                <w:rFonts w:ascii="Times New Roman" w:hAnsi="Times New Roman" w:cs="Times New Roman"/>
              </w:rPr>
            </w:pPr>
            <w:r>
              <w:rPr>
                <w:rFonts w:ascii="Times New Roman" w:hAnsi="Times New Roman" w:cs="Times New Roman"/>
              </w:rPr>
              <w:t>252.5</w:t>
            </w:r>
          </w:p>
        </w:tc>
        <w:tc>
          <w:tcPr>
            <w:tcW w:w="810" w:type="dxa"/>
            <w:noWrap/>
          </w:tcPr>
          <w:p w14:paraId="5036D407"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17" w14:textId="77777777" w:rsidTr="002E2883">
        <w:trPr>
          <w:trHeight w:val="300"/>
        </w:trPr>
        <w:tc>
          <w:tcPr>
            <w:tcW w:w="1647" w:type="dxa"/>
            <w:noWrap/>
          </w:tcPr>
          <w:p w14:paraId="5036D40B"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ARO:3003392</w:t>
            </w:r>
          </w:p>
        </w:tc>
        <w:tc>
          <w:tcPr>
            <w:tcW w:w="3843" w:type="dxa"/>
            <w:noWrap/>
          </w:tcPr>
          <w:p w14:paraId="5036D40C"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Mycobacterium tuberculosis katG mutations conferring resistance to isoniazid</w:t>
            </w:r>
          </w:p>
        </w:tc>
        <w:tc>
          <w:tcPr>
            <w:tcW w:w="1800" w:type="dxa"/>
            <w:noWrap/>
          </w:tcPr>
          <w:p w14:paraId="5036D40D" w14:textId="77777777" w:rsidR="002E2883" w:rsidRDefault="002E2883">
            <w:pPr>
              <w:spacing w:after="0" w:line="240" w:lineRule="auto"/>
              <w:rPr>
                <w:rFonts w:ascii="Times New Roman" w:hAnsi="Times New Roman" w:cs="Times New Roman"/>
              </w:rPr>
            </w:pPr>
            <w:r>
              <w:rPr>
                <w:rFonts w:ascii="Times New Roman" w:hAnsi="Times New Roman" w:cs="Times New Roman"/>
              </w:rPr>
              <w:t>Isoniazid-like</w:t>
            </w:r>
          </w:p>
        </w:tc>
        <w:tc>
          <w:tcPr>
            <w:tcW w:w="1440" w:type="dxa"/>
            <w:noWrap/>
          </w:tcPr>
          <w:p w14:paraId="5036D40E" w14:textId="77777777" w:rsidR="002E2883" w:rsidRDefault="002E2883">
            <w:pPr>
              <w:spacing w:after="0" w:line="240" w:lineRule="auto"/>
              <w:rPr>
                <w:rFonts w:ascii="Times New Roman" w:hAnsi="Times New Roman" w:cs="Times New Roman"/>
              </w:rPr>
            </w:pPr>
            <w:r>
              <w:rPr>
                <w:rFonts w:ascii="Times New Roman" w:hAnsi="Times New Roman" w:cs="Times New Roman"/>
              </w:rPr>
              <w:t>100</w:t>
            </w:r>
          </w:p>
        </w:tc>
        <w:tc>
          <w:tcPr>
            <w:tcW w:w="990" w:type="dxa"/>
            <w:noWrap/>
          </w:tcPr>
          <w:p w14:paraId="5036D40F" w14:textId="77777777" w:rsidR="002E2883" w:rsidRDefault="002E2883">
            <w:pPr>
              <w:spacing w:after="0" w:line="240" w:lineRule="auto"/>
              <w:rPr>
                <w:rFonts w:ascii="Times New Roman" w:hAnsi="Times New Roman" w:cs="Times New Roman"/>
              </w:rPr>
            </w:pPr>
            <w:r>
              <w:rPr>
                <w:rFonts w:ascii="Times New Roman" w:hAnsi="Times New Roman" w:cs="Times New Roman"/>
              </w:rPr>
              <w:t>65.3</w:t>
            </w:r>
          </w:p>
        </w:tc>
        <w:tc>
          <w:tcPr>
            <w:tcW w:w="900" w:type="dxa"/>
            <w:noWrap/>
          </w:tcPr>
          <w:p w14:paraId="5036D413" w14:textId="77777777" w:rsidR="002E2883" w:rsidRDefault="002E2883">
            <w:pPr>
              <w:spacing w:after="0" w:line="240" w:lineRule="auto"/>
              <w:rPr>
                <w:rFonts w:ascii="Times New Roman" w:hAnsi="Times New Roman" w:cs="Times New Roman"/>
              </w:rPr>
            </w:pPr>
            <w:r>
              <w:rPr>
                <w:rFonts w:ascii="Times New Roman" w:hAnsi="Times New Roman" w:cs="Times New Roman"/>
              </w:rPr>
              <w:t>188.6</w:t>
            </w:r>
          </w:p>
        </w:tc>
        <w:tc>
          <w:tcPr>
            <w:tcW w:w="810" w:type="dxa"/>
            <w:noWrap/>
          </w:tcPr>
          <w:p w14:paraId="5036D414"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24" w14:textId="77777777" w:rsidTr="002E2883">
        <w:trPr>
          <w:trHeight w:val="300"/>
        </w:trPr>
        <w:tc>
          <w:tcPr>
            <w:tcW w:w="1647" w:type="dxa"/>
            <w:noWrap/>
          </w:tcPr>
          <w:p w14:paraId="5036D418" w14:textId="77777777" w:rsidR="002E2883" w:rsidRDefault="002E2883">
            <w:pPr>
              <w:spacing w:after="0" w:line="240" w:lineRule="auto"/>
              <w:rPr>
                <w:rFonts w:ascii="Times New Roman" w:hAnsi="Times New Roman" w:cs="Times New Roman"/>
              </w:rPr>
            </w:pPr>
            <w:r>
              <w:rPr>
                <w:rFonts w:ascii="Times New Roman" w:hAnsi="Times New Roman" w:cs="Times New Roman"/>
              </w:rPr>
              <w:t>ARO:3007055</w:t>
            </w:r>
          </w:p>
        </w:tc>
        <w:tc>
          <w:tcPr>
            <w:tcW w:w="3843" w:type="dxa"/>
            <w:noWrap/>
          </w:tcPr>
          <w:p w14:paraId="5036D419"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Helicobacter pylori rdxA mutation conferring resistance to metronidazole</w:t>
            </w:r>
          </w:p>
        </w:tc>
        <w:tc>
          <w:tcPr>
            <w:tcW w:w="1800" w:type="dxa"/>
            <w:noWrap/>
          </w:tcPr>
          <w:p w14:paraId="5036D41A" w14:textId="77777777" w:rsidR="002E2883" w:rsidRDefault="002E2883">
            <w:pPr>
              <w:spacing w:after="0" w:line="240" w:lineRule="auto"/>
              <w:rPr>
                <w:rFonts w:ascii="Times New Roman" w:hAnsi="Times New Roman" w:cs="Times New Roman"/>
              </w:rPr>
            </w:pPr>
            <w:r>
              <w:rPr>
                <w:rFonts w:ascii="Times New Roman" w:hAnsi="Times New Roman" w:cs="Times New Roman"/>
              </w:rPr>
              <w:t>Nitroimidazole</w:t>
            </w:r>
          </w:p>
        </w:tc>
        <w:tc>
          <w:tcPr>
            <w:tcW w:w="1440" w:type="dxa"/>
            <w:noWrap/>
          </w:tcPr>
          <w:p w14:paraId="5036D41B" w14:textId="77777777" w:rsidR="002E2883" w:rsidRDefault="002E2883">
            <w:pPr>
              <w:spacing w:after="0" w:line="240" w:lineRule="auto"/>
              <w:rPr>
                <w:rFonts w:ascii="Times New Roman" w:hAnsi="Times New Roman" w:cs="Times New Roman"/>
              </w:rPr>
            </w:pPr>
            <w:r>
              <w:rPr>
                <w:rFonts w:ascii="Times New Roman" w:hAnsi="Times New Roman" w:cs="Times New Roman"/>
              </w:rPr>
              <w:t>95</w:t>
            </w:r>
          </w:p>
        </w:tc>
        <w:tc>
          <w:tcPr>
            <w:tcW w:w="990" w:type="dxa"/>
            <w:noWrap/>
          </w:tcPr>
          <w:p w14:paraId="5036D41C" w14:textId="77777777" w:rsidR="002E2883" w:rsidRDefault="002E2883">
            <w:pPr>
              <w:spacing w:after="0" w:line="240" w:lineRule="auto"/>
              <w:rPr>
                <w:rFonts w:ascii="Times New Roman" w:hAnsi="Times New Roman" w:cs="Times New Roman"/>
              </w:rPr>
            </w:pPr>
            <w:r>
              <w:rPr>
                <w:rFonts w:ascii="Times New Roman" w:hAnsi="Times New Roman" w:cs="Times New Roman"/>
              </w:rPr>
              <w:t>64.4</w:t>
            </w:r>
          </w:p>
        </w:tc>
        <w:tc>
          <w:tcPr>
            <w:tcW w:w="900" w:type="dxa"/>
            <w:noWrap/>
          </w:tcPr>
          <w:p w14:paraId="5036D420" w14:textId="77777777" w:rsidR="002E2883" w:rsidRDefault="002E2883">
            <w:pPr>
              <w:spacing w:after="0" w:line="240" w:lineRule="auto"/>
              <w:rPr>
                <w:rFonts w:ascii="Times New Roman" w:hAnsi="Times New Roman" w:cs="Times New Roman"/>
              </w:rPr>
            </w:pPr>
            <w:r>
              <w:rPr>
                <w:rFonts w:ascii="Times New Roman" w:hAnsi="Times New Roman" w:cs="Times New Roman"/>
              </w:rPr>
              <w:t>104.2</w:t>
            </w:r>
          </w:p>
        </w:tc>
        <w:tc>
          <w:tcPr>
            <w:tcW w:w="810" w:type="dxa"/>
            <w:noWrap/>
          </w:tcPr>
          <w:p w14:paraId="5036D421"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31" w14:textId="77777777" w:rsidTr="002E2883">
        <w:trPr>
          <w:trHeight w:val="300"/>
        </w:trPr>
        <w:tc>
          <w:tcPr>
            <w:tcW w:w="1647" w:type="dxa"/>
            <w:noWrap/>
          </w:tcPr>
          <w:p w14:paraId="5036D425"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ARO:3000499</w:t>
            </w:r>
          </w:p>
        </w:tc>
        <w:tc>
          <w:tcPr>
            <w:tcW w:w="3843" w:type="dxa"/>
            <w:noWrap/>
          </w:tcPr>
          <w:p w14:paraId="5036D426"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AcrE</w:t>
            </w:r>
          </w:p>
        </w:tc>
        <w:tc>
          <w:tcPr>
            <w:tcW w:w="1800" w:type="dxa"/>
            <w:noWrap/>
          </w:tcPr>
          <w:p w14:paraId="5036D427"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28" w14:textId="77777777" w:rsidR="002E2883" w:rsidRDefault="002E2883">
            <w:pPr>
              <w:spacing w:after="0" w:line="240" w:lineRule="auto"/>
              <w:rPr>
                <w:rFonts w:ascii="Times New Roman" w:hAnsi="Times New Roman" w:cs="Times New Roman"/>
              </w:rPr>
            </w:pPr>
            <w:r>
              <w:rPr>
                <w:rFonts w:ascii="Times New Roman" w:hAnsi="Times New Roman" w:cs="Times New Roman"/>
              </w:rPr>
              <w:t>95</w:t>
            </w:r>
          </w:p>
        </w:tc>
        <w:tc>
          <w:tcPr>
            <w:tcW w:w="990" w:type="dxa"/>
            <w:noWrap/>
          </w:tcPr>
          <w:p w14:paraId="5036D429" w14:textId="77777777" w:rsidR="002E2883" w:rsidRDefault="002E2883">
            <w:pPr>
              <w:spacing w:after="0" w:line="240" w:lineRule="auto"/>
              <w:rPr>
                <w:rFonts w:ascii="Times New Roman" w:hAnsi="Times New Roman" w:cs="Times New Roman"/>
              </w:rPr>
            </w:pPr>
            <w:r>
              <w:rPr>
                <w:rFonts w:ascii="Times New Roman" w:hAnsi="Times New Roman" w:cs="Times New Roman"/>
              </w:rPr>
              <w:t>63.8</w:t>
            </w:r>
          </w:p>
        </w:tc>
        <w:tc>
          <w:tcPr>
            <w:tcW w:w="900" w:type="dxa"/>
            <w:noWrap/>
          </w:tcPr>
          <w:p w14:paraId="5036D42D" w14:textId="77777777" w:rsidR="002E2883" w:rsidRDefault="002E2883">
            <w:pPr>
              <w:spacing w:after="0" w:line="240" w:lineRule="auto"/>
              <w:rPr>
                <w:rFonts w:ascii="Times New Roman" w:hAnsi="Times New Roman" w:cs="Times New Roman"/>
              </w:rPr>
            </w:pPr>
            <w:r>
              <w:rPr>
                <w:rFonts w:ascii="Times New Roman" w:hAnsi="Times New Roman" w:cs="Times New Roman"/>
              </w:rPr>
              <w:t>209.1</w:t>
            </w:r>
          </w:p>
        </w:tc>
        <w:tc>
          <w:tcPr>
            <w:tcW w:w="810" w:type="dxa"/>
            <w:noWrap/>
          </w:tcPr>
          <w:p w14:paraId="5036D42E"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3E" w14:textId="77777777" w:rsidTr="002E2883">
        <w:trPr>
          <w:trHeight w:val="300"/>
        </w:trPr>
        <w:tc>
          <w:tcPr>
            <w:tcW w:w="1647" w:type="dxa"/>
            <w:noWrap/>
          </w:tcPr>
          <w:p w14:paraId="5036D432" w14:textId="77777777" w:rsidR="002E2883" w:rsidRDefault="002E2883">
            <w:pPr>
              <w:spacing w:after="0" w:line="240" w:lineRule="auto"/>
              <w:rPr>
                <w:rFonts w:ascii="Times New Roman" w:hAnsi="Times New Roman" w:cs="Times New Roman"/>
              </w:rPr>
            </w:pPr>
            <w:r>
              <w:rPr>
                <w:rFonts w:ascii="Times New Roman" w:hAnsi="Times New Roman" w:cs="Times New Roman"/>
              </w:rPr>
              <w:t>ARO:3004122</w:t>
            </w:r>
          </w:p>
        </w:tc>
        <w:tc>
          <w:tcPr>
            <w:tcW w:w="3843" w:type="dxa"/>
            <w:noWrap/>
          </w:tcPr>
          <w:p w14:paraId="5036D433"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Klebsiella pneumoniae OmpK37</w:t>
            </w:r>
          </w:p>
        </w:tc>
        <w:tc>
          <w:tcPr>
            <w:tcW w:w="1800" w:type="dxa"/>
            <w:noWrap/>
          </w:tcPr>
          <w:p w14:paraId="5036D434"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35" w14:textId="77777777" w:rsidR="002E2883" w:rsidRDefault="002E2883">
            <w:pPr>
              <w:spacing w:after="0" w:line="240" w:lineRule="auto"/>
              <w:rPr>
                <w:rFonts w:ascii="Times New Roman" w:hAnsi="Times New Roman" w:cs="Times New Roman"/>
              </w:rPr>
            </w:pPr>
            <w:r>
              <w:rPr>
                <w:rFonts w:ascii="Times New Roman" w:hAnsi="Times New Roman" w:cs="Times New Roman"/>
              </w:rPr>
              <w:t>95</w:t>
            </w:r>
          </w:p>
        </w:tc>
        <w:tc>
          <w:tcPr>
            <w:tcW w:w="990" w:type="dxa"/>
            <w:noWrap/>
          </w:tcPr>
          <w:p w14:paraId="5036D436" w14:textId="77777777" w:rsidR="002E2883" w:rsidRDefault="002E2883">
            <w:pPr>
              <w:spacing w:after="0" w:line="240" w:lineRule="auto"/>
              <w:rPr>
                <w:rFonts w:ascii="Times New Roman" w:hAnsi="Times New Roman" w:cs="Times New Roman"/>
              </w:rPr>
            </w:pPr>
            <w:r>
              <w:rPr>
                <w:rFonts w:ascii="Times New Roman" w:hAnsi="Times New Roman" w:cs="Times New Roman"/>
              </w:rPr>
              <w:t>62.9</w:t>
            </w:r>
          </w:p>
        </w:tc>
        <w:tc>
          <w:tcPr>
            <w:tcW w:w="900" w:type="dxa"/>
            <w:noWrap/>
          </w:tcPr>
          <w:p w14:paraId="5036D43A" w14:textId="77777777" w:rsidR="002E2883" w:rsidRDefault="002E2883">
            <w:pPr>
              <w:spacing w:after="0" w:line="240" w:lineRule="auto"/>
              <w:rPr>
                <w:rFonts w:ascii="Times New Roman" w:hAnsi="Times New Roman" w:cs="Times New Roman"/>
              </w:rPr>
            </w:pPr>
            <w:r>
              <w:rPr>
                <w:rFonts w:ascii="Times New Roman" w:hAnsi="Times New Roman" w:cs="Times New Roman"/>
              </w:rPr>
              <w:t>115.7</w:t>
            </w:r>
          </w:p>
        </w:tc>
        <w:tc>
          <w:tcPr>
            <w:tcW w:w="810" w:type="dxa"/>
            <w:noWrap/>
          </w:tcPr>
          <w:p w14:paraId="5036D43B"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4B" w14:textId="77777777" w:rsidTr="002E2883">
        <w:trPr>
          <w:trHeight w:val="300"/>
        </w:trPr>
        <w:tc>
          <w:tcPr>
            <w:tcW w:w="1647" w:type="dxa"/>
            <w:noWrap/>
          </w:tcPr>
          <w:p w14:paraId="5036D43F"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ARO:3003805</w:t>
            </w:r>
          </w:p>
        </w:tc>
        <w:tc>
          <w:tcPr>
            <w:tcW w:w="3843" w:type="dxa"/>
            <w:noWrap/>
          </w:tcPr>
          <w:p w14:paraId="5036D440"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Enterococcus faecalis gshF with mutation conferring daptomycin resistance</w:t>
            </w:r>
          </w:p>
        </w:tc>
        <w:tc>
          <w:tcPr>
            <w:tcW w:w="1800" w:type="dxa"/>
            <w:noWrap/>
          </w:tcPr>
          <w:p w14:paraId="5036D441" w14:textId="77777777" w:rsidR="002E2883" w:rsidRDefault="002E2883">
            <w:pPr>
              <w:spacing w:after="0" w:line="240" w:lineRule="auto"/>
              <w:rPr>
                <w:rFonts w:ascii="Times New Roman" w:hAnsi="Times New Roman" w:cs="Times New Roman"/>
              </w:rPr>
            </w:pPr>
            <w:r>
              <w:rPr>
                <w:rFonts w:ascii="Times New Roman" w:hAnsi="Times New Roman" w:cs="Times New Roman"/>
              </w:rPr>
              <w:t>Peptide</w:t>
            </w:r>
          </w:p>
        </w:tc>
        <w:tc>
          <w:tcPr>
            <w:tcW w:w="1440" w:type="dxa"/>
            <w:noWrap/>
          </w:tcPr>
          <w:p w14:paraId="5036D442" w14:textId="77777777" w:rsidR="002E2883" w:rsidRDefault="002E2883">
            <w:pPr>
              <w:spacing w:after="0" w:line="240" w:lineRule="auto"/>
              <w:rPr>
                <w:rFonts w:ascii="Times New Roman" w:hAnsi="Times New Roman" w:cs="Times New Roman"/>
              </w:rPr>
            </w:pPr>
            <w:r>
              <w:rPr>
                <w:rFonts w:ascii="Times New Roman" w:hAnsi="Times New Roman" w:cs="Times New Roman"/>
              </w:rPr>
              <w:t>98</w:t>
            </w:r>
          </w:p>
        </w:tc>
        <w:tc>
          <w:tcPr>
            <w:tcW w:w="990" w:type="dxa"/>
            <w:noWrap/>
          </w:tcPr>
          <w:p w14:paraId="5036D443" w14:textId="77777777" w:rsidR="002E2883" w:rsidRDefault="002E2883">
            <w:pPr>
              <w:spacing w:after="0" w:line="240" w:lineRule="auto"/>
              <w:rPr>
                <w:rFonts w:ascii="Times New Roman" w:hAnsi="Times New Roman" w:cs="Times New Roman"/>
              </w:rPr>
            </w:pPr>
            <w:r>
              <w:rPr>
                <w:rFonts w:ascii="Times New Roman" w:hAnsi="Times New Roman" w:cs="Times New Roman"/>
              </w:rPr>
              <w:t>62.5</w:t>
            </w:r>
          </w:p>
        </w:tc>
        <w:tc>
          <w:tcPr>
            <w:tcW w:w="900" w:type="dxa"/>
            <w:noWrap/>
          </w:tcPr>
          <w:p w14:paraId="5036D447" w14:textId="77777777" w:rsidR="002E2883" w:rsidRDefault="002E2883">
            <w:pPr>
              <w:spacing w:after="0" w:line="240" w:lineRule="auto"/>
              <w:rPr>
                <w:rFonts w:ascii="Times New Roman" w:hAnsi="Times New Roman" w:cs="Times New Roman"/>
              </w:rPr>
            </w:pPr>
            <w:r>
              <w:rPr>
                <w:rFonts w:ascii="Times New Roman" w:hAnsi="Times New Roman" w:cs="Times New Roman"/>
              </w:rPr>
              <w:t>125.9</w:t>
            </w:r>
          </w:p>
        </w:tc>
        <w:tc>
          <w:tcPr>
            <w:tcW w:w="810" w:type="dxa"/>
            <w:noWrap/>
          </w:tcPr>
          <w:p w14:paraId="5036D448"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58" w14:textId="77777777" w:rsidTr="002E2883">
        <w:trPr>
          <w:trHeight w:val="300"/>
        </w:trPr>
        <w:tc>
          <w:tcPr>
            <w:tcW w:w="1647" w:type="dxa"/>
            <w:noWrap/>
          </w:tcPr>
          <w:p w14:paraId="5036D44C" w14:textId="77777777" w:rsidR="002E2883" w:rsidRDefault="002E2883">
            <w:pPr>
              <w:spacing w:after="0" w:line="240" w:lineRule="auto"/>
              <w:rPr>
                <w:rFonts w:ascii="Times New Roman" w:hAnsi="Times New Roman" w:cs="Times New Roman"/>
              </w:rPr>
            </w:pPr>
            <w:r>
              <w:rPr>
                <w:rFonts w:ascii="Times New Roman" w:hAnsi="Times New Roman" w:cs="Times New Roman"/>
              </w:rPr>
              <w:t>ARO:3002815</w:t>
            </w:r>
          </w:p>
        </w:tc>
        <w:tc>
          <w:tcPr>
            <w:tcW w:w="3843" w:type="dxa"/>
            <w:noWrap/>
          </w:tcPr>
          <w:p w14:paraId="5036D44D"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clbB</w:t>
            </w:r>
          </w:p>
        </w:tc>
        <w:tc>
          <w:tcPr>
            <w:tcW w:w="1800" w:type="dxa"/>
            <w:noWrap/>
          </w:tcPr>
          <w:p w14:paraId="5036D44E"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4F" w14:textId="77777777" w:rsidR="002E2883" w:rsidRDefault="002E2883">
            <w:pPr>
              <w:spacing w:after="0" w:line="240" w:lineRule="auto"/>
              <w:rPr>
                <w:rFonts w:ascii="Times New Roman" w:hAnsi="Times New Roman" w:cs="Times New Roman"/>
              </w:rPr>
            </w:pPr>
            <w:r>
              <w:rPr>
                <w:rFonts w:ascii="Times New Roman" w:hAnsi="Times New Roman" w:cs="Times New Roman"/>
              </w:rPr>
              <w:t>88</w:t>
            </w:r>
          </w:p>
        </w:tc>
        <w:tc>
          <w:tcPr>
            <w:tcW w:w="990" w:type="dxa"/>
            <w:noWrap/>
          </w:tcPr>
          <w:p w14:paraId="5036D450" w14:textId="77777777" w:rsidR="002E2883" w:rsidRDefault="002E2883">
            <w:pPr>
              <w:spacing w:after="0" w:line="240" w:lineRule="auto"/>
              <w:rPr>
                <w:rFonts w:ascii="Times New Roman" w:hAnsi="Times New Roman" w:cs="Times New Roman"/>
              </w:rPr>
            </w:pPr>
            <w:r>
              <w:rPr>
                <w:rFonts w:ascii="Times New Roman" w:hAnsi="Times New Roman" w:cs="Times New Roman"/>
              </w:rPr>
              <w:t>60.7</w:t>
            </w:r>
          </w:p>
        </w:tc>
        <w:tc>
          <w:tcPr>
            <w:tcW w:w="900" w:type="dxa"/>
            <w:noWrap/>
          </w:tcPr>
          <w:p w14:paraId="5036D454" w14:textId="77777777" w:rsidR="002E2883" w:rsidRDefault="002E2883">
            <w:pPr>
              <w:spacing w:after="0" w:line="240" w:lineRule="auto"/>
              <w:rPr>
                <w:rFonts w:ascii="Times New Roman" w:hAnsi="Times New Roman" w:cs="Times New Roman"/>
              </w:rPr>
            </w:pPr>
            <w:r>
              <w:rPr>
                <w:rFonts w:ascii="Times New Roman" w:hAnsi="Times New Roman" w:cs="Times New Roman"/>
              </w:rPr>
              <w:t>241.3</w:t>
            </w:r>
          </w:p>
        </w:tc>
        <w:tc>
          <w:tcPr>
            <w:tcW w:w="810" w:type="dxa"/>
            <w:noWrap/>
          </w:tcPr>
          <w:p w14:paraId="5036D455"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65" w14:textId="77777777" w:rsidTr="002E2883">
        <w:trPr>
          <w:trHeight w:val="300"/>
        </w:trPr>
        <w:tc>
          <w:tcPr>
            <w:tcW w:w="1647" w:type="dxa"/>
            <w:noWrap/>
          </w:tcPr>
          <w:p w14:paraId="5036D459" w14:textId="77777777" w:rsidR="002E2883" w:rsidRDefault="002E2883">
            <w:pPr>
              <w:spacing w:after="0" w:line="240" w:lineRule="auto"/>
              <w:rPr>
                <w:rFonts w:ascii="Times New Roman" w:hAnsi="Times New Roman" w:cs="Times New Roman"/>
              </w:rPr>
            </w:pPr>
            <w:r>
              <w:rPr>
                <w:rFonts w:ascii="Times New Roman" w:hAnsi="Times New Roman" w:cs="Times New Roman"/>
              </w:rPr>
              <w:t>ARO:3001328</w:t>
            </w:r>
          </w:p>
        </w:tc>
        <w:tc>
          <w:tcPr>
            <w:tcW w:w="3843" w:type="dxa"/>
            <w:noWrap/>
          </w:tcPr>
          <w:p w14:paraId="5036D45A"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mdfA</w:t>
            </w:r>
          </w:p>
        </w:tc>
        <w:tc>
          <w:tcPr>
            <w:tcW w:w="1800" w:type="dxa"/>
            <w:noWrap/>
          </w:tcPr>
          <w:p w14:paraId="5036D45B"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5C" w14:textId="77777777" w:rsidR="002E2883" w:rsidRDefault="002E2883">
            <w:pPr>
              <w:spacing w:after="0" w:line="240" w:lineRule="auto"/>
              <w:rPr>
                <w:rFonts w:ascii="Times New Roman" w:hAnsi="Times New Roman" w:cs="Times New Roman"/>
              </w:rPr>
            </w:pPr>
            <w:r>
              <w:rPr>
                <w:rFonts w:ascii="Times New Roman" w:hAnsi="Times New Roman" w:cs="Times New Roman"/>
              </w:rPr>
              <w:t>100</w:t>
            </w:r>
          </w:p>
        </w:tc>
        <w:tc>
          <w:tcPr>
            <w:tcW w:w="990" w:type="dxa"/>
            <w:noWrap/>
          </w:tcPr>
          <w:p w14:paraId="5036D45D" w14:textId="77777777" w:rsidR="002E2883" w:rsidRDefault="002E2883">
            <w:pPr>
              <w:spacing w:after="0" w:line="240" w:lineRule="auto"/>
              <w:rPr>
                <w:rFonts w:ascii="Times New Roman" w:hAnsi="Times New Roman" w:cs="Times New Roman"/>
              </w:rPr>
            </w:pPr>
            <w:r>
              <w:rPr>
                <w:rFonts w:ascii="Times New Roman" w:hAnsi="Times New Roman" w:cs="Times New Roman"/>
              </w:rPr>
              <w:t>59.8</w:t>
            </w:r>
          </w:p>
        </w:tc>
        <w:tc>
          <w:tcPr>
            <w:tcW w:w="900" w:type="dxa"/>
            <w:noWrap/>
          </w:tcPr>
          <w:p w14:paraId="5036D461" w14:textId="77777777" w:rsidR="002E2883" w:rsidRDefault="002E2883">
            <w:pPr>
              <w:spacing w:after="0" w:line="240" w:lineRule="auto"/>
              <w:rPr>
                <w:rFonts w:ascii="Times New Roman" w:hAnsi="Times New Roman" w:cs="Times New Roman"/>
              </w:rPr>
            </w:pPr>
            <w:r>
              <w:rPr>
                <w:rFonts w:ascii="Times New Roman" w:hAnsi="Times New Roman" w:cs="Times New Roman"/>
              </w:rPr>
              <w:t>356.0</w:t>
            </w:r>
          </w:p>
        </w:tc>
        <w:tc>
          <w:tcPr>
            <w:tcW w:w="810" w:type="dxa"/>
            <w:noWrap/>
          </w:tcPr>
          <w:p w14:paraId="5036D462"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72" w14:textId="77777777" w:rsidTr="002E2883">
        <w:trPr>
          <w:trHeight w:val="300"/>
        </w:trPr>
        <w:tc>
          <w:tcPr>
            <w:tcW w:w="1647" w:type="dxa"/>
            <w:noWrap/>
          </w:tcPr>
          <w:p w14:paraId="5036D466" w14:textId="77777777" w:rsidR="002E2883" w:rsidRDefault="002E2883">
            <w:pPr>
              <w:spacing w:after="0" w:line="240" w:lineRule="auto"/>
              <w:rPr>
                <w:rFonts w:ascii="Times New Roman" w:hAnsi="Times New Roman" w:cs="Times New Roman"/>
              </w:rPr>
            </w:pPr>
            <w:r>
              <w:rPr>
                <w:rFonts w:ascii="Times New Roman" w:hAnsi="Times New Roman" w:cs="Times New Roman"/>
              </w:rPr>
              <w:t>ARO:3004835</w:t>
            </w:r>
          </w:p>
        </w:tc>
        <w:tc>
          <w:tcPr>
            <w:tcW w:w="3843" w:type="dxa"/>
            <w:noWrap/>
          </w:tcPr>
          <w:p w14:paraId="5036D467"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Neisseria gonorrhoeae pilQ gene conferring resistance to beta-lactam</w:t>
            </w:r>
          </w:p>
        </w:tc>
        <w:tc>
          <w:tcPr>
            <w:tcW w:w="1800" w:type="dxa"/>
            <w:noWrap/>
          </w:tcPr>
          <w:p w14:paraId="5036D468"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69" w14:textId="77777777" w:rsidR="002E2883" w:rsidRDefault="002E2883">
            <w:pPr>
              <w:spacing w:after="0" w:line="240" w:lineRule="auto"/>
              <w:rPr>
                <w:rFonts w:ascii="Times New Roman" w:hAnsi="Times New Roman" w:cs="Times New Roman"/>
              </w:rPr>
            </w:pPr>
            <w:r>
              <w:rPr>
                <w:rFonts w:ascii="Times New Roman" w:hAnsi="Times New Roman" w:cs="Times New Roman"/>
              </w:rPr>
              <w:t>96</w:t>
            </w:r>
          </w:p>
        </w:tc>
        <w:tc>
          <w:tcPr>
            <w:tcW w:w="990" w:type="dxa"/>
            <w:noWrap/>
          </w:tcPr>
          <w:p w14:paraId="5036D46A" w14:textId="77777777" w:rsidR="002E2883" w:rsidRDefault="002E2883">
            <w:pPr>
              <w:spacing w:after="0" w:line="240" w:lineRule="auto"/>
              <w:rPr>
                <w:rFonts w:ascii="Times New Roman" w:hAnsi="Times New Roman" w:cs="Times New Roman"/>
              </w:rPr>
            </w:pPr>
            <w:r>
              <w:rPr>
                <w:rFonts w:ascii="Times New Roman" w:hAnsi="Times New Roman" w:cs="Times New Roman"/>
              </w:rPr>
              <w:t>59.4</w:t>
            </w:r>
          </w:p>
        </w:tc>
        <w:tc>
          <w:tcPr>
            <w:tcW w:w="900" w:type="dxa"/>
            <w:noWrap/>
          </w:tcPr>
          <w:p w14:paraId="5036D46E" w14:textId="77777777" w:rsidR="002E2883" w:rsidRDefault="002E2883">
            <w:pPr>
              <w:spacing w:after="0" w:line="240" w:lineRule="auto"/>
              <w:rPr>
                <w:rFonts w:ascii="Times New Roman" w:hAnsi="Times New Roman" w:cs="Times New Roman"/>
              </w:rPr>
            </w:pPr>
            <w:r>
              <w:rPr>
                <w:rFonts w:ascii="Times New Roman" w:hAnsi="Times New Roman" w:cs="Times New Roman"/>
              </w:rPr>
              <w:t>188.5</w:t>
            </w:r>
          </w:p>
        </w:tc>
        <w:tc>
          <w:tcPr>
            <w:tcW w:w="810" w:type="dxa"/>
            <w:noWrap/>
          </w:tcPr>
          <w:p w14:paraId="5036D46F"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7F" w14:textId="77777777" w:rsidTr="002E2883">
        <w:trPr>
          <w:trHeight w:val="300"/>
        </w:trPr>
        <w:tc>
          <w:tcPr>
            <w:tcW w:w="1647" w:type="dxa"/>
            <w:noWrap/>
          </w:tcPr>
          <w:p w14:paraId="5036D473" w14:textId="77777777" w:rsidR="002E2883" w:rsidRDefault="002E2883">
            <w:pPr>
              <w:spacing w:after="0" w:line="240" w:lineRule="auto"/>
              <w:rPr>
                <w:rFonts w:ascii="Times New Roman" w:hAnsi="Times New Roman" w:cs="Times New Roman"/>
              </w:rPr>
            </w:pPr>
            <w:r>
              <w:rPr>
                <w:rFonts w:ascii="Times New Roman" w:hAnsi="Times New Roman" w:cs="Times New Roman"/>
              </w:rPr>
              <w:lastRenderedPageBreak/>
              <w:t>ARO:3003797</w:t>
            </w:r>
          </w:p>
        </w:tc>
        <w:tc>
          <w:tcPr>
            <w:tcW w:w="3843" w:type="dxa"/>
            <w:noWrap/>
          </w:tcPr>
          <w:p w14:paraId="5036D474"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Enterococcus faecalis YybT with mutation conferring daptomycin resistance</w:t>
            </w:r>
          </w:p>
        </w:tc>
        <w:tc>
          <w:tcPr>
            <w:tcW w:w="1800" w:type="dxa"/>
            <w:noWrap/>
          </w:tcPr>
          <w:p w14:paraId="5036D475" w14:textId="77777777" w:rsidR="002E2883" w:rsidRDefault="002E2883">
            <w:pPr>
              <w:spacing w:after="0" w:line="240" w:lineRule="auto"/>
              <w:rPr>
                <w:rFonts w:ascii="Times New Roman" w:hAnsi="Times New Roman" w:cs="Times New Roman"/>
              </w:rPr>
            </w:pPr>
            <w:r>
              <w:rPr>
                <w:rFonts w:ascii="Times New Roman" w:hAnsi="Times New Roman" w:cs="Times New Roman"/>
              </w:rPr>
              <w:t>Peptide</w:t>
            </w:r>
          </w:p>
        </w:tc>
        <w:tc>
          <w:tcPr>
            <w:tcW w:w="1440" w:type="dxa"/>
            <w:noWrap/>
          </w:tcPr>
          <w:p w14:paraId="5036D476" w14:textId="77777777" w:rsidR="002E2883" w:rsidRDefault="002E2883">
            <w:pPr>
              <w:spacing w:after="0" w:line="240" w:lineRule="auto"/>
              <w:rPr>
                <w:rFonts w:ascii="Times New Roman" w:hAnsi="Times New Roman" w:cs="Times New Roman"/>
              </w:rPr>
            </w:pPr>
            <w:r>
              <w:rPr>
                <w:rFonts w:ascii="Times New Roman" w:hAnsi="Times New Roman" w:cs="Times New Roman"/>
              </w:rPr>
              <w:t>69</w:t>
            </w:r>
          </w:p>
        </w:tc>
        <w:tc>
          <w:tcPr>
            <w:tcW w:w="990" w:type="dxa"/>
            <w:noWrap/>
          </w:tcPr>
          <w:p w14:paraId="5036D477" w14:textId="77777777" w:rsidR="002E2883" w:rsidRDefault="002E2883">
            <w:pPr>
              <w:spacing w:after="0" w:line="240" w:lineRule="auto"/>
              <w:rPr>
                <w:rFonts w:ascii="Times New Roman" w:hAnsi="Times New Roman" w:cs="Times New Roman"/>
              </w:rPr>
            </w:pPr>
            <w:r>
              <w:rPr>
                <w:rFonts w:ascii="Times New Roman" w:hAnsi="Times New Roman" w:cs="Times New Roman"/>
              </w:rPr>
              <w:t>59.3</w:t>
            </w:r>
          </w:p>
        </w:tc>
        <w:tc>
          <w:tcPr>
            <w:tcW w:w="900" w:type="dxa"/>
            <w:noWrap/>
          </w:tcPr>
          <w:p w14:paraId="5036D47B" w14:textId="77777777" w:rsidR="002E2883" w:rsidRDefault="002E2883">
            <w:pPr>
              <w:spacing w:after="0" w:line="240" w:lineRule="auto"/>
              <w:rPr>
                <w:rFonts w:ascii="Times New Roman" w:hAnsi="Times New Roman" w:cs="Times New Roman"/>
              </w:rPr>
            </w:pPr>
            <w:r>
              <w:rPr>
                <w:rFonts w:ascii="Times New Roman" w:hAnsi="Times New Roman" w:cs="Times New Roman"/>
              </w:rPr>
              <w:t>411.5</w:t>
            </w:r>
          </w:p>
        </w:tc>
        <w:tc>
          <w:tcPr>
            <w:tcW w:w="810" w:type="dxa"/>
            <w:noWrap/>
          </w:tcPr>
          <w:p w14:paraId="5036D47C" w14:textId="77777777" w:rsidR="002E2883" w:rsidRDefault="002E2883">
            <w:pPr>
              <w:spacing w:after="0" w:line="240" w:lineRule="auto"/>
              <w:rPr>
                <w:rFonts w:ascii="Times New Roman" w:hAnsi="Times New Roman" w:cs="Times New Roman"/>
              </w:rPr>
            </w:pPr>
            <w:r>
              <w:rPr>
                <w:rFonts w:ascii="Times New Roman" w:hAnsi="Times New Roman" w:cs="Times New Roman"/>
              </w:rPr>
              <w:t>0.5</w:t>
            </w:r>
          </w:p>
        </w:tc>
      </w:tr>
      <w:tr w:rsidR="002E2883" w14:paraId="5036D48C" w14:textId="77777777" w:rsidTr="002E2883">
        <w:trPr>
          <w:trHeight w:val="300"/>
        </w:trPr>
        <w:tc>
          <w:tcPr>
            <w:tcW w:w="1647" w:type="dxa"/>
            <w:noWrap/>
          </w:tcPr>
          <w:p w14:paraId="5036D480"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ARO:3000502</w:t>
            </w:r>
          </w:p>
        </w:tc>
        <w:tc>
          <w:tcPr>
            <w:tcW w:w="3843" w:type="dxa"/>
            <w:noWrap/>
          </w:tcPr>
          <w:p w14:paraId="5036D481"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AcrF</w:t>
            </w:r>
          </w:p>
        </w:tc>
        <w:tc>
          <w:tcPr>
            <w:tcW w:w="1800" w:type="dxa"/>
            <w:noWrap/>
          </w:tcPr>
          <w:p w14:paraId="5036D482"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83" w14:textId="77777777" w:rsidR="002E2883" w:rsidRDefault="002E2883">
            <w:pPr>
              <w:spacing w:after="0" w:line="240" w:lineRule="auto"/>
              <w:rPr>
                <w:rFonts w:ascii="Times New Roman" w:hAnsi="Times New Roman" w:cs="Times New Roman"/>
              </w:rPr>
            </w:pPr>
            <w:r>
              <w:rPr>
                <w:rFonts w:ascii="Times New Roman" w:hAnsi="Times New Roman" w:cs="Times New Roman"/>
              </w:rPr>
              <w:t>64</w:t>
            </w:r>
          </w:p>
        </w:tc>
        <w:tc>
          <w:tcPr>
            <w:tcW w:w="990" w:type="dxa"/>
            <w:noWrap/>
          </w:tcPr>
          <w:p w14:paraId="5036D484" w14:textId="77777777" w:rsidR="002E2883" w:rsidRDefault="002E2883">
            <w:pPr>
              <w:spacing w:after="0" w:line="240" w:lineRule="auto"/>
              <w:rPr>
                <w:rFonts w:ascii="Times New Roman" w:hAnsi="Times New Roman" w:cs="Times New Roman"/>
              </w:rPr>
            </w:pPr>
            <w:r>
              <w:rPr>
                <w:rFonts w:ascii="Times New Roman" w:hAnsi="Times New Roman" w:cs="Times New Roman"/>
              </w:rPr>
              <w:t>59.0</w:t>
            </w:r>
          </w:p>
        </w:tc>
        <w:tc>
          <w:tcPr>
            <w:tcW w:w="900" w:type="dxa"/>
            <w:noWrap/>
          </w:tcPr>
          <w:p w14:paraId="5036D488" w14:textId="77777777" w:rsidR="002E2883" w:rsidRDefault="002E2883">
            <w:pPr>
              <w:spacing w:after="0" w:line="240" w:lineRule="auto"/>
              <w:rPr>
                <w:rFonts w:ascii="Times New Roman" w:hAnsi="Times New Roman" w:cs="Times New Roman"/>
              </w:rPr>
            </w:pPr>
            <w:r>
              <w:rPr>
                <w:rFonts w:ascii="Times New Roman" w:hAnsi="Times New Roman" w:cs="Times New Roman"/>
              </w:rPr>
              <w:t>665.4</w:t>
            </w:r>
          </w:p>
        </w:tc>
        <w:tc>
          <w:tcPr>
            <w:tcW w:w="810" w:type="dxa"/>
            <w:noWrap/>
          </w:tcPr>
          <w:p w14:paraId="5036D489" w14:textId="77777777" w:rsidR="002E2883" w:rsidRDefault="002E2883">
            <w:pPr>
              <w:spacing w:after="0" w:line="240" w:lineRule="auto"/>
              <w:rPr>
                <w:rFonts w:ascii="Times New Roman" w:hAnsi="Times New Roman" w:cs="Times New Roman"/>
              </w:rPr>
            </w:pPr>
            <w:r>
              <w:rPr>
                <w:rFonts w:ascii="Times New Roman" w:hAnsi="Times New Roman" w:cs="Times New Roman"/>
              </w:rPr>
              <w:t>0.6</w:t>
            </w:r>
          </w:p>
        </w:tc>
      </w:tr>
      <w:tr w:rsidR="002E2883" w14:paraId="5036D499" w14:textId="77777777" w:rsidTr="002E2883">
        <w:trPr>
          <w:trHeight w:val="300"/>
        </w:trPr>
        <w:tc>
          <w:tcPr>
            <w:tcW w:w="1647" w:type="dxa"/>
            <w:noWrap/>
          </w:tcPr>
          <w:p w14:paraId="5036D48D"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ARO:3003109</w:t>
            </w:r>
          </w:p>
        </w:tc>
        <w:tc>
          <w:tcPr>
            <w:tcW w:w="3843" w:type="dxa"/>
            <w:noWrap/>
          </w:tcPr>
          <w:p w14:paraId="5036D48E"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msrE</w:t>
            </w:r>
          </w:p>
        </w:tc>
        <w:tc>
          <w:tcPr>
            <w:tcW w:w="1800" w:type="dxa"/>
            <w:noWrap/>
          </w:tcPr>
          <w:p w14:paraId="5036D48F"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90" w14:textId="77777777" w:rsidR="002E2883" w:rsidRDefault="002E2883">
            <w:pPr>
              <w:spacing w:after="0" w:line="240" w:lineRule="auto"/>
              <w:rPr>
                <w:rFonts w:ascii="Times New Roman" w:hAnsi="Times New Roman" w:cs="Times New Roman"/>
              </w:rPr>
            </w:pPr>
            <w:r>
              <w:rPr>
                <w:rFonts w:ascii="Times New Roman" w:hAnsi="Times New Roman" w:cs="Times New Roman"/>
              </w:rPr>
              <w:t>75</w:t>
            </w:r>
          </w:p>
        </w:tc>
        <w:tc>
          <w:tcPr>
            <w:tcW w:w="990" w:type="dxa"/>
            <w:noWrap/>
          </w:tcPr>
          <w:p w14:paraId="5036D491" w14:textId="77777777" w:rsidR="002E2883" w:rsidRDefault="002E2883">
            <w:pPr>
              <w:spacing w:after="0" w:line="240" w:lineRule="auto"/>
              <w:rPr>
                <w:rFonts w:ascii="Times New Roman" w:hAnsi="Times New Roman" w:cs="Times New Roman"/>
              </w:rPr>
            </w:pPr>
            <w:r>
              <w:rPr>
                <w:rFonts w:ascii="Times New Roman" w:hAnsi="Times New Roman" w:cs="Times New Roman"/>
              </w:rPr>
              <w:t>58.2</w:t>
            </w:r>
          </w:p>
        </w:tc>
        <w:tc>
          <w:tcPr>
            <w:tcW w:w="900" w:type="dxa"/>
            <w:noWrap/>
          </w:tcPr>
          <w:p w14:paraId="5036D495" w14:textId="77777777" w:rsidR="002E2883" w:rsidRDefault="002E2883">
            <w:pPr>
              <w:spacing w:after="0" w:line="240" w:lineRule="auto"/>
              <w:rPr>
                <w:rFonts w:ascii="Times New Roman" w:hAnsi="Times New Roman" w:cs="Times New Roman"/>
              </w:rPr>
            </w:pPr>
            <w:r>
              <w:rPr>
                <w:rFonts w:ascii="Times New Roman" w:hAnsi="Times New Roman" w:cs="Times New Roman"/>
              </w:rPr>
              <w:t>151.9</w:t>
            </w:r>
          </w:p>
        </w:tc>
        <w:tc>
          <w:tcPr>
            <w:tcW w:w="810" w:type="dxa"/>
            <w:noWrap/>
          </w:tcPr>
          <w:p w14:paraId="5036D496"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A6" w14:textId="77777777" w:rsidTr="002E2883">
        <w:trPr>
          <w:trHeight w:val="300"/>
        </w:trPr>
        <w:tc>
          <w:tcPr>
            <w:tcW w:w="1647" w:type="dxa"/>
            <w:noWrap/>
          </w:tcPr>
          <w:p w14:paraId="5036D49A" w14:textId="77777777" w:rsidR="002E2883" w:rsidRDefault="002E2883">
            <w:pPr>
              <w:spacing w:after="0" w:line="240" w:lineRule="auto"/>
              <w:rPr>
                <w:rFonts w:ascii="Times New Roman" w:hAnsi="Times New Roman" w:cs="Times New Roman"/>
              </w:rPr>
            </w:pPr>
            <w:r>
              <w:rPr>
                <w:rFonts w:ascii="Times New Roman" w:hAnsi="Times New Roman" w:cs="Times New Roman"/>
              </w:rPr>
              <w:t>ARO:3007051</w:t>
            </w:r>
          </w:p>
        </w:tc>
        <w:tc>
          <w:tcPr>
            <w:tcW w:w="3843" w:type="dxa"/>
            <w:noWrap/>
          </w:tcPr>
          <w:p w14:paraId="5036D49B"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Helicobacter pylori rpoB mutation conferring resistance to rifampicin</w:t>
            </w:r>
          </w:p>
        </w:tc>
        <w:tc>
          <w:tcPr>
            <w:tcW w:w="1800" w:type="dxa"/>
            <w:noWrap/>
          </w:tcPr>
          <w:p w14:paraId="5036D49C"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9D" w14:textId="77777777" w:rsidR="002E2883" w:rsidRDefault="002E2883">
            <w:pPr>
              <w:spacing w:after="0" w:line="240" w:lineRule="auto"/>
              <w:rPr>
                <w:rFonts w:ascii="Times New Roman" w:hAnsi="Times New Roman" w:cs="Times New Roman"/>
              </w:rPr>
            </w:pPr>
            <w:r>
              <w:rPr>
                <w:rFonts w:ascii="Times New Roman" w:hAnsi="Times New Roman" w:cs="Times New Roman"/>
              </w:rPr>
              <w:t>76</w:t>
            </w:r>
          </w:p>
        </w:tc>
        <w:tc>
          <w:tcPr>
            <w:tcW w:w="990" w:type="dxa"/>
            <w:noWrap/>
          </w:tcPr>
          <w:p w14:paraId="5036D49E" w14:textId="77777777" w:rsidR="002E2883" w:rsidRDefault="002E2883">
            <w:pPr>
              <w:spacing w:after="0" w:line="240" w:lineRule="auto"/>
              <w:rPr>
                <w:rFonts w:ascii="Times New Roman" w:hAnsi="Times New Roman" w:cs="Times New Roman"/>
              </w:rPr>
            </w:pPr>
            <w:r>
              <w:rPr>
                <w:rFonts w:ascii="Times New Roman" w:hAnsi="Times New Roman" w:cs="Times New Roman"/>
              </w:rPr>
              <w:t>57.9</w:t>
            </w:r>
          </w:p>
        </w:tc>
        <w:tc>
          <w:tcPr>
            <w:tcW w:w="900" w:type="dxa"/>
            <w:noWrap/>
          </w:tcPr>
          <w:p w14:paraId="5036D4A2" w14:textId="77777777" w:rsidR="002E2883" w:rsidRDefault="002E2883">
            <w:pPr>
              <w:spacing w:after="0" w:line="240" w:lineRule="auto"/>
              <w:rPr>
                <w:rFonts w:ascii="Times New Roman" w:hAnsi="Times New Roman" w:cs="Times New Roman"/>
              </w:rPr>
            </w:pPr>
            <w:r>
              <w:rPr>
                <w:rFonts w:ascii="Times New Roman" w:hAnsi="Times New Roman" w:cs="Times New Roman"/>
              </w:rPr>
              <w:t>239.2</w:t>
            </w:r>
          </w:p>
        </w:tc>
        <w:tc>
          <w:tcPr>
            <w:tcW w:w="810" w:type="dxa"/>
            <w:noWrap/>
          </w:tcPr>
          <w:p w14:paraId="5036D4A3"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B3" w14:textId="77777777" w:rsidTr="002E2883">
        <w:trPr>
          <w:trHeight w:val="300"/>
        </w:trPr>
        <w:tc>
          <w:tcPr>
            <w:tcW w:w="1647" w:type="dxa"/>
            <w:noWrap/>
          </w:tcPr>
          <w:p w14:paraId="5036D4A7"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ARO:3003308</w:t>
            </w:r>
          </w:p>
        </w:tc>
        <w:tc>
          <w:tcPr>
            <w:tcW w:w="3843" w:type="dxa"/>
            <w:noWrap/>
          </w:tcPr>
          <w:p w14:paraId="5036D4A8"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parC conferring resistance to fluoroquinolones</w:t>
            </w:r>
          </w:p>
        </w:tc>
        <w:tc>
          <w:tcPr>
            <w:tcW w:w="1800" w:type="dxa"/>
            <w:noWrap/>
          </w:tcPr>
          <w:p w14:paraId="5036D4A9" w14:textId="77777777" w:rsidR="002E2883" w:rsidRDefault="002E2883">
            <w:pPr>
              <w:spacing w:after="0" w:line="240" w:lineRule="auto"/>
              <w:rPr>
                <w:rFonts w:ascii="Times New Roman" w:hAnsi="Times New Roman" w:cs="Times New Roman"/>
              </w:rPr>
            </w:pPr>
            <w:r>
              <w:rPr>
                <w:rFonts w:ascii="Times New Roman" w:hAnsi="Times New Roman" w:cs="Times New Roman"/>
              </w:rPr>
              <w:t>Fluoroquinolone</w:t>
            </w:r>
          </w:p>
        </w:tc>
        <w:tc>
          <w:tcPr>
            <w:tcW w:w="1440" w:type="dxa"/>
            <w:noWrap/>
          </w:tcPr>
          <w:p w14:paraId="5036D4AA" w14:textId="77777777" w:rsidR="002E2883" w:rsidRDefault="002E2883">
            <w:pPr>
              <w:spacing w:after="0" w:line="240" w:lineRule="auto"/>
              <w:rPr>
                <w:rFonts w:ascii="Times New Roman" w:hAnsi="Times New Roman" w:cs="Times New Roman"/>
              </w:rPr>
            </w:pPr>
            <w:r>
              <w:rPr>
                <w:rFonts w:ascii="Times New Roman" w:hAnsi="Times New Roman" w:cs="Times New Roman"/>
              </w:rPr>
              <w:t>98</w:t>
            </w:r>
          </w:p>
        </w:tc>
        <w:tc>
          <w:tcPr>
            <w:tcW w:w="990" w:type="dxa"/>
            <w:noWrap/>
          </w:tcPr>
          <w:p w14:paraId="5036D4AB" w14:textId="77777777" w:rsidR="002E2883" w:rsidRDefault="002E2883">
            <w:pPr>
              <w:spacing w:after="0" w:line="240" w:lineRule="auto"/>
              <w:rPr>
                <w:rFonts w:ascii="Times New Roman" w:hAnsi="Times New Roman" w:cs="Times New Roman"/>
              </w:rPr>
            </w:pPr>
            <w:r>
              <w:rPr>
                <w:rFonts w:ascii="Times New Roman" w:hAnsi="Times New Roman" w:cs="Times New Roman"/>
              </w:rPr>
              <w:t>57.2</w:t>
            </w:r>
          </w:p>
        </w:tc>
        <w:tc>
          <w:tcPr>
            <w:tcW w:w="900" w:type="dxa"/>
            <w:noWrap/>
          </w:tcPr>
          <w:p w14:paraId="5036D4AF" w14:textId="77777777" w:rsidR="002E2883" w:rsidRDefault="002E2883">
            <w:pPr>
              <w:spacing w:after="0" w:line="240" w:lineRule="auto"/>
              <w:rPr>
                <w:rFonts w:ascii="Times New Roman" w:hAnsi="Times New Roman" w:cs="Times New Roman"/>
              </w:rPr>
            </w:pPr>
            <w:r>
              <w:rPr>
                <w:rFonts w:ascii="Times New Roman" w:hAnsi="Times New Roman" w:cs="Times New Roman"/>
              </w:rPr>
              <w:t>226.0</w:t>
            </w:r>
          </w:p>
        </w:tc>
        <w:tc>
          <w:tcPr>
            <w:tcW w:w="810" w:type="dxa"/>
            <w:noWrap/>
          </w:tcPr>
          <w:p w14:paraId="5036D4B0"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C0" w14:textId="77777777" w:rsidTr="002E2883">
        <w:trPr>
          <w:trHeight w:val="300"/>
        </w:trPr>
        <w:tc>
          <w:tcPr>
            <w:tcW w:w="1647" w:type="dxa"/>
            <w:noWrap/>
          </w:tcPr>
          <w:p w14:paraId="5036D4B4"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ARO:3003548</w:t>
            </w:r>
          </w:p>
        </w:tc>
        <w:tc>
          <w:tcPr>
            <w:tcW w:w="3843" w:type="dxa"/>
            <w:noWrap/>
          </w:tcPr>
          <w:p w14:paraId="5036D4B5"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mdtN</w:t>
            </w:r>
          </w:p>
        </w:tc>
        <w:tc>
          <w:tcPr>
            <w:tcW w:w="1800" w:type="dxa"/>
            <w:noWrap/>
          </w:tcPr>
          <w:p w14:paraId="5036D4B6"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B7" w14:textId="77777777" w:rsidR="002E2883" w:rsidRDefault="002E2883">
            <w:pPr>
              <w:spacing w:after="0" w:line="240" w:lineRule="auto"/>
              <w:rPr>
                <w:rFonts w:ascii="Times New Roman" w:hAnsi="Times New Roman" w:cs="Times New Roman"/>
              </w:rPr>
            </w:pPr>
            <w:r>
              <w:rPr>
                <w:rFonts w:ascii="Times New Roman" w:hAnsi="Times New Roman" w:cs="Times New Roman"/>
              </w:rPr>
              <w:t>97</w:t>
            </w:r>
          </w:p>
        </w:tc>
        <w:tc>
          <w:tcPr>
            <w:tcW w:w="990" w:type="dxa"/>
            <w:noWrap/>
          </w:tcPr>
          <w:p w14:paraId="5036D4B8" w14:textId="77777777" w:rsidR="002E2883" w:rsidRDefault="002E2883">
            <w:pPr>
              <w:spacing w:after="0" w:line="240" w:lineRule="auto"/>
              <w:rPr>
                <w:rFonts w:ascii="Times New Roman" w:hAnsi="Times New Roman" w:cs="Times New Roman"/>
              </w:rPr>
            </w:pPr>
            <w:r>
              <w:rPr>
                <w:rFonts w:ascii="Times New Roman" w:hAnsi="Times New Roman" w:cs="Times New Roman"/>
              </w:rPr>
              <w:t>57.1</w:t>
            </w:r>
          </w:p>
        </w:tc>
        <w:tc>
          <w:tcPr>
            <w:tcW w:w="900" w:type="dxa"/>
            <w:noWrap/>
          </w:tcPr>
          <w:p w14:paraId="5036D4BC" w14:textId="77777777" w:rsidR="002E2883" w:rsidRDefault="002E2883">
            <w:pPr>
              <w:spacing w:after="0" w:line="240" w:lineRule="auto"/>
              <w:rPr>
                <w:rFonts w:ascii="Times New Roman" w:hAnsi="Times New Roman" w:cs="Times New Roman"/>
              </w:rPr>
            </w:pPr>
            <w:r>
              <w:rPr>
                <w:rFonts w:ascii="Times New Roman" w:hAnsi="Times New Roman" w:cs="Times New Roman"/>
              </w:rPr>
              <w:t>104.5</w:t>
            </w:r>
          </w:p>
        </w:tc>
        <w:tc>
          <w:tcPr>
            <w:tcW w:w="810" w:type="dxa"/>
            <w:noWrap/>
          </w:tcPr>
          <w:p w14:paraId="5036D4BD"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CD" w14:textId="77777777" w:rsidTr="002E2883">
        <w:trPr>
          <w:trHeight w:val="300"/>
        </w:trPr>
        <w:tc>
          <w:tcPr>
            <w:tcW w:w="1647" w:type="dxa"/>
            <w:noWrap/>
          </w:tcPr>
          <w:p w14:paraId="5036D4C1" w14:textId="77777777" w:rsidR="002E2883" w:rsidRDefault="002E2883">
            <w:pPr>
              <w:spacing w:after="0" w:line="240" w:lineRule="auto"/>
              <w:rPr>
                <w:rFonts w:ascii="Times New Roman" w:hAnsi="Times New Roman" w:cs="Times New Roman"/>
              </w:rPr>
            </w:pPr>
            <w:r>
              <w:rPr>
                <w:rFonts w:ascii="Times New Roman" w:hAnsi="Times New Roman" w:cs="Times New Roman"/>
              </w:rPr>
              <w:t>ARO:3004114</w:t>
            </w:r>
          </w:p>
        </w:tc>
        <w:tc>
          <w:tcPr>
            <w:tcW w:w="3843" w:type="dxa"/>
            <w:noWrap/>
          </w:tcPr>
          <w:p w14:paraId="5036D4C2"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porin OmpC</w:t>
            </w:r>
          </w:p>
        </w:tc>
        <w:tc>
          <w:tcPr>
            <w:tcW w:w="1800" w:type="dxa"/>
            <w:noWrap/>
          </w:tcPr>
          <w:p w14:paraId="5036D4C3"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C4" w14:textId="77777777" w:rsidR="002E2883" w:rsidRDefault="002E2883">
            <w:pPr>
              <w:spacing w:after="0" w:line="240" w:lineRule="auto"/>
              <w:rPr>
                <w:rFonts w:ascii="Times New Roman" w:hAnsi="Times New Roman" w:cs="Times New Roman"/>
              </w:rPr>
            </w:pPr>
            <w:r>
              <w:rPr>
                <w:rFonts w:ascii="Times New Roman" w:hAnsi="Times New Roman" w:cs="Times New Roman"/>
              </w:rPr>
              <w:t>84</w:t>
            </w:r>
          </w:p>
        </w:tc>
        <w:tc>
          <w:tcPr>
            <w:tcW w:w="990" w:type="dxa"/>
            <w:noWrap/>
          </w:tcPr>
          <w:p w14:paraId="5036D4C5" w14:textId="77777777" w:rsidR="002E2883" w:rsidRDefault="002E2883">
            <w:pPr>
              <w:spacing w:after="0" w:line="240" w:lineRule="auto"/>
              <w:rPr>
                <w:rFonts w:ascii="Times New Roman" w:hAnsi="Times New Roman" w:cs="Times New Roman"/>
              </w:rPr>
            </w:pPr>
            <w:r>
              <w:rPr>
                <w:rFonts w:ascii="Times New Roman" w:hAnsi="Times New Roman" w:cs="Times New Roman"/>
              </w:rPr>
              <w:t>56.0</w:t>
            </w:r>
          </w:p>
        </w:tc>
        <w:tc>
          <w:tcPr>
            <w:tcW w:w="900" w:type="dxa"/>
            <w:noWrap/>
          </w:tcPr>
          <w:p w14:paraId="5036D4C9" w14:textId="77777777" w:rsidR="002E2883" w:rsidRDefault="002E2883">
            <w:pPr>
              <w:spacing w:after="0" w:line="240" w:lineRule="auto"/>
              <w:rPr>
                <w:rFonts w:ascii="Times New Roman" w:hAnsi="Times New Roman" w:cs="Times New Roman"/>
              </w:rPr>
            </w:pPr>
            <w:r>
              <w:rPr>
                <w:rFonts w:ascii="Times New Roman" w:hAnsi="Times New Roman" w:cs="Times New Roman"/>
              </w:rPr>
              <w:t>148.6</w:t>
            </w:r>
          </w:p>
        </w:tc>
        <w:tc>
          <w:tcPr>
            <w:tcW w:w="810" w:type="dxa"/>
            <w:noWrap/>
          </w:tcPr>
          <w:p w14:paraId="5036D4CA"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DA" w14:textId="77777777" w:rsidTr="002E2883">
        <w:trPr>
          <w:trHeight w:val="300"/>
        </w:trPr>
        <w:tc>
          <w:tcPr>
            <w:tcW w:w="1647" w:type="dxa"/>
            <w:noWrap/>
          </w:tcPr>
          <w:p w14:paraId="5036D4CE"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ARO:3000027</w:t>
            </w:r>
          </w:p>
        </w:tc>
        <w:tc>
          <w:tcPr>
            <w:tcW w:w="3843" w:type="dxa"/>
            <w:noWrap/>
          </w:tcPr>
          <w:p w14:paraId="5036D4CF"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emrA</w:t>
            </w:r>
          </w:p>
        </w:tc>
        <w:tc>
          <w:tcPr>
            <w:tcW w:w="1800" w:type="dxa"/>
            <w:noWrap/>
          </w:tcPr>
          <w:p w14:paraId="5036D4D0" w14:textId="77777777" w:rsidR="002E2883" w:rsidRDefault="002E2883">
            <w:pPr>
              <w:spacing w:after="0" w:line="240" w:lineRule="auto"/>
              <w:rPr>
                <w:rFonts w:ascii="Times New Roman" w:hAnsi="Times New Roman" w:cs="Times New Roman"/>
              </w:rPr>
            </w:pPr>
            <w:r>
              <w:rPr>
                <w:rFonts w:ascii="Times New Roman" w:hAnsi="Times New Roman" w:cs="Times New Roman"/>
              </w:rPr>
              <w:t>Fluoroquinolone</w:t>
            </w:r>
          </w:p>
        </w:tc>
        <w:tc>
          <w:tcPr>
            <w:tcW w:w="1440" w:type="dxa"/>
            <w:noWrap/>
          </w:tcPr>
          <w:p w14:paraId="5036D4D1" w14:textId="77777777" w:rsidR="002E2883" w:rsidRDefault="002E2883">
            <w:pPr>
              <w:spacing w:after="0" w:line="240" w:lineRule="auto"/>
              <w:rPr>
                <w:rFonts w:ascii="Times New Roman" w:hAnsi="Times New Roman" w:cs="Times New Roman"/>
              </w:rPr>
            </w:pPr>
            <w:r>
              <w:rPr>
                <w:rFonts w:ascii="Times New Roman" w:hAnsi="Times New Roman" w:cs="Times New Roman"/>
              </w:rPr>
              <w:t>101</w:t>
            </w:r>
          </w:p>
        </w:tc>
        <w:tc>
          <w:tcPr>
            <w:tcW w:w="990" w:type="dxa"/>
            <w:noWrap/>
          </w:tcPr>
          <w:p w14:paraId="5036D4D2" w14:textId="77777777" w:rsidR="002E2883" w:rsidRDefault="002E2883">
            <w:pPr>
              <w:spacing w:after="0" w:line="240" w:lineRule="auto"/>
              <w:rPr>
                <w:rFonts w:ascii="Times New Roman" w:hAnsi="Times New Roman" w:cs="Times New Roman"/>
              </w:rPr>
            </w:pPr>
            <w:r>
              <w:rPr>
                <w:rFonts w:ascii="Times New Roman" w:hAnsi="Times New Roman" w:cs="Times New Roman"/>
              </w:rPr>
              <w:t>54.2</w:t>
            </w:r>
          </w:p>
        </w:tc>
        <w:tc>
          <w:tcPr>
            <w:tcW w:w="900" w:type="dxa"/>
            <w:noWrap/>
          </w:tcPr>
          <w:p w14:paraId="5036D4D6" w14:textId="77777777" w:rsidR="002E2883" w:rsidRDefault="002E2883">
            <w:pPr>
              <w:spacing w:after="0" w:line="240" w:lineRule="auto"/>
              <w:rPr>
                <w:rFonts w:ascii="Times New Roman" w:hAnsi="Times New Roman" w:cs="Times New Roman"/>
              </w:rPr>
            </w:pPr>
            <w:r>
              <w:rPr>
                <w:rFonts w:ascii="Times New Roman" w:hAnsi="Times New Roman" w:cs="Times New Roman"/>
              </w:rPr>
              <w:t>235.1</w:t>
            </w:r>
          </w:p>
        </w:tc>
        <w:tc>
          <w:tcPr>
            <w:tcW w:w="810" w:type="dxa"/>
            <w:noWrap/>
          </w:tcPr>
          <w:p w14:paraId="5036D4D7"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E7" w14:textId="77777777" w:rsidTr="002E2883">
        <w:trPr>
          <w:trHeight w:val="300"/>
        </w:trPr>
        <w:tc>
          <w:tcPr>
            <w:tcW w:w="1647" w:type="dxa"/>
            <w:noWrap/>
          </w:tcPr>
          <w:p w14:paraId="5036D4DB"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ARO:3000826</w:t>
            </w:r>
          </w:p>
        </w:tc>
        <w:tc>
          <w:tcPr>
            <w:tcW w:w="3843" w:type="dxa"/>
            <w:noWrap/>
          </w:tcPr>
          <w:p w14:paraId="5036D4DC"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sdiA</w:t>
            </w:r>
          </w:p>
        </w:tc>
        <w:tc>
          <w:tcPr>
            <w:tcW w:w="1800" w:type="dxa"/>
            <w:noWrap/>
          </w:tcPr>
          <w:p w14:paraId="5036D4DD"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DE" w14:textId="77777777" w:rsidR="002E2883" w:rsidRDefault="002E2883">
            <w:pPr>
              <w:spacing w:after="0" w:line="240" w:lineRule="auto"/>
              <w:rPr>
                <w:rFonts w:ascii="Times New Roman" w:hAnsi="Times New Roman" w:cs="Times New Roman"/>
              </w:rPr>
            </w:pPr>
            <w:r>
              <w:rPr>
                <w:rFonts w:ascii="Times New Roman" w:hAnsi="Times New Roman" w:cs="Times New Roman"/>
              </w:rPr>
              <w:t>98</w:t>
            </w:r>
          </w:p>
        </w:tc>
        <w:tc>
          <w:tcPr>
            <w:tcW w:w="990" w:type="dxa"/>
            <w:noWrap/>
          </w:tcPr>
          <w:p w14:paraId="5036D4DF" w14:textId="77777777" w:rsidR="002E2883" w:rsidRDefault="002E2883">
            <w:pPr>
              <w:spacing w:after="0" w:line="240" w:lineRule="auto"/>
              <w:rPr>
                <w:rFonts w:ascii="Times New Roman" w:hAnsi="Times New Roman" w:cs="Times New Roman"/>
              </w:rPr>
            </w:pPr>
            <w:r>
              <w:rPr>
                <w:rFonts w:ascii="Times New Roman" w:hAnsi="Times New Roman" w:cs="Times New Roman"/>
              </w:rPr>
              <w:t>53.2</w:t>
            </w:r>
          </w:p>
        </w:tc>
        <w:tc>
          <w:tcPr>
            <w:tcW w:w="900" w:type="dxa"/>
            <w:noWrap/>
          </w:tcPr>
          <w:p w14:paraId="5036D4E3" w14:textId="77777777" w:rsidR="002E2883" w:rsidRDefault="002E2883">
            <w:pPr>
              <w:spacing w:after="0" w:line="240" w:lineRule="auto"/>
              <w:rPr>
                <w:rFonts w:ascii="Times New Roman" w:hAnsi="Times New Roman" w:cs="Times New Roman"/>
              </w:rPr>
            </w:pPr>
            <w:r>
              <w:rPr>
                <w:rFonts w:ascii="Times New Roman" w:hAnsi="Times New Roman" w:cs="Times New Roman"/>
              </w:rPr>
              <w:t>167.7</w:t>
            </w:r>
          </w:p>
        </w:tc>
        <w:tc>
          <w:tcPr>
            <w:tcW w:w="810" w:type="dxa"/>
            <w:noWrap/>
          </w:tcPr>
          <w:p w14:paraId="5036D4E4"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4F4" w14:textId="77777777" w:rsidTr="002E2883">
        <w:trPr>
          <w:trHeight w:val="300"/>
        </w:trPr>
        <w:tc>
          <w:tcPr>
            <w:tcW w:w="1647" w:type="dxa"/>
            <w:noWrap/>
          </w:tcPr>
          <w:p w14:paraId="5036D4E8" w14:textId="77777777" w:rsidR="002E2883" w:rsidRDefault="002E2883">
            <w:pPr>
              <w:spacing w:after="0" w:line="240" w:lineRule="auto"/>
              <w:rPr>
                <w:rFonts w:ascii="Times New Roman" w:hAnsi="Times New Roman" w:cs="Times New Roman"/>
              </w:rPr>
            </w:pPr>
            <w:r>
              <w:rPr>
                <w:rFonts w:ascii="Times New Roman" w:hAnsi="Times New Roman" w:cs="Times New Roman"/>
              </w:rPr>
              <w:t>ARO:3005183</w:t>
            </w:r>
          </w:p>
        </w:tc>
        <w:tc>
          <w:tcPr>
            <w:tcW w:w="3843" w:type="dxa"/>
            <w:noWrap/>
          </w:tcPr>
          <w:p w14:paraId="5036D4E9"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CMY-160</w:t>
            </w:r>
          </w:p>
        </w:tc>
        <w:tc>
          <w:tcPr>
            <w:tcW w:w="1800" w:type="dxa"/>
            <w:noWrap/>
          </w:tcPr>
          <w:p w14:paraId="5036D4EA" w14:textId="77777777" w:rsidR="002E2883" w:rsidRDefault="002E2883">
            <w:pPr>
              <w:spacing w:after="0" w:line="240" w:lineRule="auto"/>
              <w:rPr>
                <w:rFonts w:ascii="Times New Roman" w:hAnsi="Times New Roman" w:cs="Times New Roman"/>
              </w:rPr>
            </w:pPr>
            <w:r>
              <w:rPr>
                <w:rFonts w:ascii="Times New Roman" w:hAnsi="Times New Roman" w:cs="Times New Roman"/>
              </w:rPr>
              <w:t>Cephamycin</w:t>
            </w:r>
          </w:p>
        </w:tc>
        <w:tc>
          <w:tcPr>
            <w:tcW w:w="1440" w:type="dxa"/>
            <w:noWrap/>
          </w:tcPr>
          <w:p w14:paraId="5036D4EB" w14:textId="77777777" w:rsidR="002E2883" w:rsidRDefault="002E2883">
            <w:pPr>
              <w:spacing w:after="0" w:line="240" w:lineRule="auto"/>
              <w:rPr>
                <w:rFonts w:ascii="Times New Roman" w:hAnsi="Times New Roman" w:cs="Times New Roman"/>
              </w:rPr>
            </w:pPr>
            <w:r>
              <w:rPr>
                <w:rFonts w:ascii="Times New Roman" w:hAnsi="Times New Roman" w:cs="Times New Roman"/>
              </w:rPr>
              <w:t>98</w:t>
            </w:r>
          </w:p>
        </w:tc>
        <w:tc>
          <w:tcPr>
            <w:tcW w:w="990" w:type="dxa"/>
            <w:noWrap/>
          </w:tcPr>
          <w:p w14:paraId="5036D4EC" w14:textId="77777777" w:rsidR="002E2883" w:rsidRDefault="002E2883">
            <w:pPr>
              <w:spacing w:after="0" w:line="240" w:lineRule="auto"/>
              <w:rPr>
                <w:rFonts w:ascii="Times New Roman" w:hAnsi="Times New Roman" w:cs="Times New Roman"/>
              </w:rPr>
            </w:pPr>
            <w:r>
              <w:rPr>
                <w:rFonts w:ascii="Times New Roman" w:hAnsi="Times New Roman" w:cs="Times New Roman"/>
              </w:rPr>
              <w:t>52.6</w:t>
            </w:r>
          </w:p>
        </w:tc>
        <w:tc>
          <w:tcPr>
            <w:tcW w:w="900" w:type="dxa"/>
            <w:noWrap/>
          </w:tcPr>
          <w:p w14:paraId="5036D4F0" w14:textId="77777777" w:rsidR="002E2883" w:rsidRDefault="002E2883">
            <w:pPr>
              <w:spacing w:after="0" w:line="240" w:lineRule="auto"/>
              <w:rPr>
                <w:rFonts w:ascii="Times New Roman" w:hAnsi="Times New Roman" w:cs="Times New Roman"/>
              </w:rPr>
            </w:pPr>
            <w:r>
              <w:rPr>
                <w:rFonts w:ascii="Times New Roman" w:hAnsi="Times New Roman" w:cs="Times New Roman"/>
              </w:rPr>
              <w:t>140.6</w:t>
            </w:r>
          </w:p>
        </w:tc>
        <w:tc>
          <w:tcPr>
            <w:tcW w:w="810" w:type="dxa"/>
            <w:noWrap/>
          </w:tcPr>
          <w:p w14:paraId="5036D4F1"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501" w14:textId="77777777" w:rsidTr="002E2883">
        <w:trPr>
          <w:trHeight w:val="300"/>
        </w:trPr>
        <w:tc>
          <w:tcPr>
            <w:tcW w:w="1647" w:type="dxa"/>
            <w:noWrap/>
          </w:tcPr>
          <w:p w14:paraId="5036D4F5" w14:textId="77777777" w:rsidR="002E2883" w:rsidRDefault="002E2883">
            <w:pPr>
              <w:spacing w:after="0" w:line="240" w:lineRule="auto"/>
              <w:rPr>
                <w:rFonts w:ascii="Times New Roman" w:hAnsi="Times New Roman" w:cs="Times New Roman"/>
              </w:rPr>
            </w:pPr>
            <w:r>
              <w:rPr>
                <w:rFonts w:ascii="Times New Roman" w:hAnsi="Times New Roman" w:cs="Times New Roman"/>
              </w:rPr>
              <w:t>ARO:3004128</w:t>
            </w:r>
          </w:p>
        </w:tc>
        <w:tc>
          <w:tcPr>
            <w:tcW w:w="3843" w:type="dxa"/>
            <w:noWrap/>
          </w:tcPr>
          <w:p w14:paraId="5036D4F6"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Serratia marcescens Omp1</w:t>
            </w:r>
          </w:p>
        </w:tc>
        <w:tc>
          <w:tcPr>
            <w:tcW w:w="1800" w:type="dxa"/>
            <w:noWrap/>
          </w:tcPr>
          <w:p w14:paraId="5036D4F7"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4F8" w14:textId="77777777" w:rsidR="002E2883" w:rsidRDefault="002E2883">
            <w:pPr>
              <w:spacing w:after="0" w:line="240" w:lineRule="auto"/>
              <w:rPr>
                <w:rFonts w:ascii="Times New Roman" w:hAnsi="Times New Roman" w:cs="Times New Roman"/>
              </w:rPr>
            </w:pPr>
            <w:r>
              <w:rPr>
                <w:rFonts w:ascii="Times New Roman" w:hAnsi="Times New Roman" w:cs="Times New Roman"/>
              </w:rPr>
              <w:t>89</w:t>
            </w:r>
          </w:p>
        </w:tc>
        <w:tc>
          <w:tcPr>
            <w:tcW w:w="990" w:type="dxa"/>
            <w:noWrap/>
          </w:tcPr>
          <w:p w14:paraId="5036D4F9" w14:textId="77777777" w:rsidR="002E2883" w:rsidRDefault="002E2883">
            <w:pPr>
              <w:spacing w:after="0" w:line="240" w:lineRule="auto"/>
              <w:rPr>
                <w:rFonts w:ascii="Times New Roman" w:hAnsi="Times New Roman" w:cs="Times New Roman"/>
              </w:rPr>
            </w:pPr>
            <w:r>
              <w:rPr>
                <w:rFonts w:ascii="Times New Roman" w:hAnsi="Times New Roman" w:cs="Times New Roman"/>
              </w:rPr>
              <w:t>51.7</w:t>
            </w:r>
          </w:p>
        </w:tc>
        <w:tc>
          <w:tcPr>
            <w:tcW w:w="900" w:type="dxa"/>
            <w:noWrap/>
          </w:tcPr>
          <w:p w14:paraId="5036D4FD" w14:textId="77777777" w:rsidR="002E2883" w:rsidRDefault="002E2883">
            <w:pPr>
              <w:spacing w:after="0" w:line="240" w:lineRule="auto"/>
              <w:rPr>
                <w:rFonts w:ascii="Times New Roman" w:hAnsi="Times New Roman" w:cs="Times New Roman"/>
              </w:rPr>
            </w:pPr>
            <w:r>
              <w:rPr>
                <w:rFonts w:ascii="Times New Roman" w:hAnsi="Times New Roman" w:cs="Times New Roman"/>
              </w:rPr>
              <w:t>110.1</w:t>
            </w:r>
          </w:p>
        </w:tc>
        <w:tc>
          <w:tcPr>
            <w:tcW w:w="810" w:type="dxa"/>
            <w:noWrap/>
          </w:tcPr>
          <w:p w14:paraId="5036D4FE" w14:textId="77777777" w:rsidR="002E2883" w:rsidRDefault="002E2883">
            <w:pPr>
              <w:spacing w:after="0" w:line="240" w:lineRule="auto"/>
              <w:rPr>
                <w:rFonts w:ascii="Times New Roman" w:hAnsi="Times New Roman" w:cs="Times New Roman"/>
              </w:rPr>
            </w:pPr>
            <w:r>
              <w:rPr>
                <w:rFonts w:ascii="Times New Roman" w:hAnsi="Times New Roman" w:cs="Times New Roman"/>
              </w:rPr>
              <w:t>0.8</w:t>
            </w:r>
          </w:p>
        </w:tc>
      </w:tr>
      <w:tr w:rsidR="002E2883" w14:paraId="5036D50E" w14:textId="77777777" w:rsidTr="002E2883">
        <w:trPr>
          <w:trHeight w:val="300"/>
        </w:trPr>
        <w:tc>
          <w:tcPr>
            <w:tcW w:w="1647" w:type="dxa"/>
            <w:noWrap/>
          </w:tcPr>
          <w:p w14:paraId="5036D502"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ARO:3003294</w:t>
            </w:r>
          </w:p>
        </w:tc>
        <w:tc>
          <w:tcPr>
            <w:tcW w:w="3843" w:type="dxa"/>
            <w:noWrap/>
          </w:tcPr>
          <w:p w14:paraId="5036D503"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gyrA conferring resistance to fluoroquinolones</w:t>
            </w:r>
          </w:p>
        </w:tc>
        <w:tc>
          <w:tcPr>
            <w:tcW w:w="1800" w:type="dxa"/>
            <w:noWrap/>
          </w:tcPr>
          <w:p w14:paraId="5036D504"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505" w14:textId="77777777" w:rsidR="002E2883" w:rsidRDefault="002E2883">
            <w:pPr>
              <w:spacing w:after="0" w:line="240" w:lineRule="auto"/>
              <w:rPr>
                <w:rFonts w:ascii="Times New Roman" w:hAnsi="Times New Roman" w:cs="Times New Roman"/>
              </w:rPr>
            </w:pPr>
            <w:r>
              <w:rPr>
                <w:rFonts w:ascii="Times New Roman" w:hAnsi="Times New Roman" w:cs="Times New Roman"/>
              </w:rPr>
              <w:t>95</w:t>
            </w:r>
          </w:p>
        </w:tc>
        <w:tc>
          <w:tcPr>
            <w:tcW w:w="990" w:type="dxa"/>
            <w:noWrap/>
          </w:tcPr>
          <w:p w14:paraId="5036D506" w14:textId="77777777" w:rsidR="002E2883" w:rsidRDefault="002E2883">
            <w:pPr>
              <w:spacing w:after="0" w:line="240" w:lineRule="auto"/>
              <w:rPr>
                <w:rFonts w:ascii="Times New Roman" w:hAnsi="Times New Roman" w:cs="Times New Roman"/>
              </w:rPr>
            </w:pPr>
            <w:r>
              <w:rPr>
                <w:rFonts w:ascii="Times New Roman" w:hAnsi="Times New Roman" w:cs="Times New Roman"/>
              </w:rPr>
              <w:t>50.3</w:t>
            </w:r>
          </w:p>
        </w:tc>
        <w:tc>
          <w:tcPr>
            <w:tcW w:w="900" w:type="dxa"/>
            <w:noWrap/>
          </w:tcPr>
          <w:p w14:paraId="5036D50A" w14:textId="77777777" w:rsidR="002E2883" w:rsidRDefault="002E2883">
            <w:pPr>
              <w:spacing w:after="0" w:line="240" w:lineRule="auto"/>
              <w:rPr>
                <w:rFonts w:ascii="Times New Roman" w:hAnsi="Times New Roman" w:cs="Times New Roman"/>
              </w:rPr>
            </w:pPr>
            <w:r>
              <w:rPr>
                <w:rFonts w:ascii="Times New Roman" w:hAnsi="Times New Roman" w:cs="Times New Roman"/>
              </w:rPr>
              <w:t>283.9</w:t>
            </w:r>
          </w:p>
        </w:tc>
        <w:tc>
          <w:tcPr>
            <w:tcW w:w="810" w:type="dxa"/>
            <w:noWrap/>
          </w:tcPr>
          <w:p w14:paraId="5036D50B" w14:textId="77777777" w:rsidR="002E2883" w:rsidRDefault="002E2883">
            <w:pPr>
              <w:spacing w:after="0" w:line="240" w:lineRule="auto"/>
              <w:rPr>
                <w:rFonts w:ascii="Times New Roman" w:hAnsi="Times New Roman" w:cs="Times New Roman"/>
              </w:rPr>
            </w:pPr>
            <w:r>
              <w:rPr>
                <w:rFonts w:ascii="Times New Roman" w:hAnsi="Times New Roman" w:cs="Times New Roman"/>
              </w:rPr>
              <w:t>0.6</w:t>
            </w:r>
          </w:p>
        </w:tc>
      </w:tr>
      <w:tr w:rsidR="002E2883" w14:paraId="5036D51B" w14:textId="77777777" w:rsidTr="002E2883">
        <w:trPr>
          <w:trHeight w:val="300"/>
        </w:trPr>
        <w:tc>
          <w:tcPr>
            <w:tcW w:w="1647" w:type="dxa"/>
            <w:noWrap/>
          </w:tcPr>
          <w:p w14:paraId="5036D50F"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ARO:3000830</w:t>
            </w:r>
          </w:p>
        </w:tc>
        <w:tc>
          <w:tcPr>
            <w:tcW w:w="3843" w:type="dxa"/>
            <w:noWrap/>
          </w:tcPr>
          <w:p w14:paraId="5036D510"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cpxA</w:t>
            </w:r>
          </w:p>
        </w:tc>
        <w:tc>
          <w:tcPr>
            <w:tcW w:w="1800" w:type="dxa"/>
            <w:noWrap/>
          </w:tcPr>
          <w:p w14:paraId="5036D511"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512" w14:textId="77777777" w:rsidR="002E2883" w:rsidRDefault="002E2883">
            <w:pPr>
              <w:spacing w:after="0" w:line="240" w:lineRule="auto"/>
              <w:rPr>
                <w:rFonts w:ascii="Times New Roman" w:hAnsi="Times New Roman" w:cs="Times New Roman"/>
              </w:rPr>
            </w:pPr>
            <w:r>
              <w:rPr>
                <w:rFonts w:ascii="Times New Roman" w:hAnsi="Times New Roman" w:cs="Times New Roman"/>
              </w:rPr>
              <w:t>84</w:t>
            </w:r>
          </w:p>
        </w:tc>
        <w:tc>
          <w:tcPr>
            <w:tcW w:w="990" w:type="dxa"/>
            <w:noWrap/>
          </w:tcPr>
          <w:p w14:paraId="5036D513" w14:textId="77777777" w:rsidR="002E2883" w:rsidRDefault="002E2883">
            <w:pPr>
              <w:spacing w:after="0" w:line="240" w:lineRule="auto"/>
              <w:rPr>
                <w:rFonts w:ascii="Times New Roman" w:hAnsi="Times New Roman" w:cs="Times New Roman"/>
              </w:rPr>
            </w:pPr>
            <w:r>
              <w:rPr>
                <w:rFonts w:ascii="Times New Roman" w:hAnsi="Times New Roman" w:cs="Times New Roman"/>
              </w:rPr>
              <w:t>47.5</w:t>
            </w:r>
          </w:p>
        </w:tc>
        <w:tc>
          <w:tcPr>
            <w:tcW w:w="900" w:type="dxa"/>
            <w:noWrap/>
          </w:tcPr>
          <w:p w14:paraId="5036D517" w14:textId="77777777" w:rsidR="002E2883" w:rsidRDefault="002E2883">
            <w:pPr>
              <w:spacing w:after="0" w:line="240" w:lineRule="auto"/>
              <w:rPr>
                <w:rFonts w:ascii="Times New Roman" w:hAnsi="Times New Roman" w:cs="Times New Roman"/>
              </w:rPr>
            </w:pPr>
            <w:r>
              <w:rPr>
                <w:rFonts w:ascii="Times New Roman" w:hAnsi="Times New Roman" w:cs="Times New Roman"/>
              </w:rPr>
              <w:t>210.9</w:t>
            </w:r>
          </w:p>
        </w:tc>
        <w:tc>
          <w:tcPr>
            <w:tcW w:w="810" w:type="dxa"/>
            <w:noWrap/>
          </w:tcPr>
          <w:p w14:paraId="5036D518"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528" w14:textId="77777777" w:rsidTr="002E2883">
        <w:trPr>
          <w:trHeight w:val="300"/>
        </w:trPr>
        <w:tc>
          <w:tcPr>
            <w:tcW w:w="1647" w:type="dxa"/>
            <w:noWrap/>
          </w:tcPr>
          <w:p w14:paraId="5036D51C"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ARO:3003801</w:t>
            </w:r>
          </w:p>
        </w:tc>
        <w:tc>
          <w:tcPr>
            <w:tcW w:w="3843" w:type="dxa"/>
            <w:noWrap/>
          </w:tcPr>
          <w:p w14:paraId="5036D51D"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bcr-1</w:t>
            </w:r>
          </w:p>
        </w:tc>
        <w:tc>
          <w:tcPr>
            <w:tcW w:w="1800" w:type="dxa"/>
            <w:noWrap/>
          </w:tcPr>
          <w:p w14:paraId="5036D51E" w14:textId="77777777" w:rsidR="002E2883" w:rsidRDefault="002E2883">
            <w:pPr>
              <w:spacing w:after="0" w:line="240" w:lineRule="auto"/>
              <w:rPr>
                <w:rFonts w:ascii="Times New Roman" w:hAnsi="Times New Roman" w:cs="Times New Roman"/>
              </w:rPr>
            </w:pPr>
            <w:r>
              <w:rPr>
                <w:rFonts w:ascii="Times New Roman" w:hAnsi="Times New Roman" w:cs="Times New Roman"/>
              </w:rPr>
              <w:t>Bicyclomycin-like</w:t>
            </w:r>
          </w:p>
        </w:tc>
        <w:tc>
          <w:tcPr>
            <w:tcW w:w="1440" w:type="dxa"/>
            <w:noWrap/>
          </w:tcPr>
          <w:p w14:paraId="5036D51F" w14:textId="77777777" w:rsidR="002E2883" w:rsidRDefault="002E2883">
            <w:pPr>
              <w:spacing w:after="0" w:line="240" w:lineRule="auto"/>
              <w:rPr>
                <w:rFonts w:ascii="Times New Roman" w:hAnsi="Times New Roman" w:cs="Times New Roman"/>
              </w:rPr>
            </w:pPr>
            <w:r>
              <w:rPr>
                <w:rFonts w:ascii="Times New Roman" w:hAnsi="Times New Roman" w:cs="Times New Roman"/>
              </w:rPr>
              <w:t>103</w:t>
            </w:r>
          </w:p>
        </w:tc>
        <w:tc>
          <w:tcPr>
            <w:tcW w:w="990" w:type="dxa"/>
            <w:noWrap/>
          </w:tcPr>
          <w:p w14:paraId="5036D520" w14:textId="77777777" w:rsidR="002E2883" w:rsidRDefault="002E2883">
            <w:pPr>
              <w:spacing w:after="0" w:line="240" w:lineRule="auto"/>
              <w:rPr>
                <w:rFonts w:ascii="Times New Roman" w:hAnsi="Times New Roman" w:cs="Times New Roman"/>
              </w:rPr>
            </w:pPr>
            <w:r>
              <w:rPr>
                <w:rFonts w:ascii="Times New Roman" w:hAnsi="Times New Roman" w:cs="Times New Roman"/>
              </w:rPr>
              <w:t>45.8</w:t>
            </w:r>
          </w:p>
        </w:tc>
        <w:tc>
          <w:tcPr>
            <w:tcW w:w="900" w:type="dxa"/>
            <w:noWrap/>
          </w:tcPr>
          <w:p w14:paraId="5036D524" w14:textId="77777777" w:rsidR="002E2883" w:rsidRDefault="002E2883">
            <w:pPr>
              <w:spacing w:after="0" w:line="240" w:lineRule="auto"/>
              <w:rPr>
                <w:rFonts w:ascii="Times New Roman" w:hAnsi="Times New Roman" w:cs="Times New Roman"/>
              </w:rPr>
            </w:pPr>
            <w:r>
              <w:rPr>
                <w:rFonts w:ascii="Times New Roman" w:hAnsi="Times New Roman" w:cs="Times New Roman"/>
              </w:rPr>
              <w:t>233.5</w:t>
            </w:r>
          </w:p>
        </w:tc>
        <w:tc>
          <w:tcPr>
            <w:tcW w:w="810" w:type="dxa"/>
            <w:noWrap/>
          </w:tcPr>
          <w:p w14:paraId="5036D525" w14:textId="77777777" w:rsidR="002E2883" w:rsidRDefault="002E2883">
            <w:pPr>
              <w:spacing w:after="0" w:line="240" w:lineRule="auto"/>
              <w:rPr>
                <w:rFonts w:ascii="Times New Roman" w:hAnsi="Times New Roman" w:cs="Times New Roman"/>
              </w:rPr>
            </w:pPr>
            <w:r>
              <w:rPr>
                <w:rFonts w:ascii="Times New Roman" w:hAnsi="Times New Roman" w:cs="Times New Roman"/>
              </w:rPr>
              <w:t>0.6</w:t>
            </w:r>
          </w:p>
        </w:tc>
      </w:tr>
      <w:tr w:rsidR="002E2883" w14:paraId="5036D535" w14:textId="77777777" w:rsidTr="002E2883">
        <w:trPr>
          <w:trHeight w:val="300"/>
        </w:trPr>
        <w:tc>
          <w:tcPr>
            <w:tcW w:w="1647" w:type="dxa"/>
            <w:noWrap/>
          </w:tcPr>
          <w:p w14:paraId="5036D529" w14:textId="77777777" w:rsidR="002E2883" w:rsidRDefault="002E2883">
            <w:pPr>
              <w:spacing w:after="0" w:line="240" w:lineRule="auto"/>
              <w:rPr>
                <w:rFonts w:ascii="Times New Roman" w:hAnsi="Times New Roman" w:cs="Times New Roman"/>
              </w:rPr>
            </w:pPr>
            <w:r>
              <w:rPr>
                <w:rFonts w:ascii="Times New Roman" w:hAnsi="Times New Roman" w:cs="Times New Roman"/>
              </w:rPr>
              <w:t>ARO:3004573</w:t>
            </w:r>
          </w:p>
        </w:tc>
        <w:tc>
          <w:tcPr>
            <w:tcW w:w="3843" w:type="dxa"/>
            <w:noWrap/>
          </w:tcPr>
          <w:p w14:paraId="5036D52A"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Acinetobacter baumannii AbaF</w:t>
            </w:r>
          </w:p>
        </w:tc>
        <w:tc>
          <w:tcPr>
            <w:tcW w:w="1800" w:type="dxa"/>
            <w:noWrap/>
          </w:tcPr>
          <w:p w14:paraId="5036D52B" w14:textId="77777777" w:rsidR="002E2883" w:rsidRDefault="002E2883">
            <w:pPr>
              <w:spacing w:after="0" w:line="240" w:lineRule="auto"/>
              <w:rPr>
                <w:rFonts w:ascii="Times New Roman" w:hAnsi="Times New Roman" w:cs="Times New Roman"/>
              </w:rPr>
            </w:pPr>
            <w:r>
              <w:rPr>
                <w:rFonts w:ascii="Times New Roman" w:hAnsi="Times New Roman" w:cs="Times New Roman"/>
              </w:rPr>
              <w:t>Phosphonic acid</w:t>
            </w:r>
          </w:p>
        </w:tc>
        <w:tc>
          <w:tcPr>
            <w:tcW w:w="1440" w:type="dxa"/>
            <w:noWrap/>
          </w:tcPr>
          <w:p w14:paraId="5036D52C" w14:textId="77777777" w:rsidR="002E2883" w:rsidRDefault="002E2883">
            <w:pPr>
              <w:spacing w:after="0" w:line="240" w:lineRule="auto"/>
              <w:rPr>
                <w:rFonts w:ascii="Times New Roman" w:hAnsi="Times New Roman" w:cs="Times New Roman"/>
              </w:rPr>
            </w:pPr>
            <w:r>
              <w:rPr>
                <w:rFonts w:ascii="Times New Roman" w:hAnsi="Times New Roman" w:cs="Times New Roman"/>
              </w:rPr>
              <w:t>104</w:t>
            </w:r>
          </w:p>
        </w:tc>
        <w:tc>
          <w:tcPr>
            <w:tcW w:w="990" w:type="dxa"/>
            <w:noWrap/>
          </w:tcPr>
          <w:p w14:paraId="5036D52D" w14:textId="77777777" w:rsidR="002E2883" w:rsidRDefault="002E2883">
            <w:pPr>
              <w:spacing w:after="0" w:line="240" w:lineRule="auto"/>
              <w:rPr>
                <w:rFonts w:ascii="Times New Roman" w:hAnsi="Times New Roman" w:cs="Times New Roman"/>
              </w:rPr>
            </w:pPr>
            <w:r>
              <w:rPr>
                <w:rFonts w:ascii="Times New Roman" w:hAnsi="Times New Roman" w:cs="Times New Roman"/>
              </w:rPr>
              <w:t>45.6</w:t>
            </w:r>
          </w:p>
        </w:tc>
        <w:tc>
          <w:tcPr>
            <w:tcW w:w="900" w:type="dxa"/>
            <w:noWrap/>
          </w:tcPr>
          <w:p w14:paraId="5036D531" w14:textId="77777777" w:rsidR="002E2883" w:rsidRDefault="002E2883">
            <w:pPr>
              <w:spacing w:after="0" w:line="240" w:lineRule="auto"/>
              <w:rPr>
                <w:rFonts w:ascii="Times New Roman" w:hAnsi="Times New Roman" w:cs="Times New Roman"/>
              </w:rPr>
            </w:pPr>
            <w:r>
              <w:rPr>
                <w:rFonts w:ascii="Times New Roman" w:hAnsi="Times New Roman" w:cs="Times New Roman"/>
              </w:rPr>
              <w:t>326.8</w:t>
            </w:r>
          </w:p>
        </w:tc>
        <w:tc>
          <w:tcPr>
            <w:tcW w:w="810" w:type="dxa"/>
            <w:noWrap/>
          </w:tcPr>
          <w:p w14:paraId="5036D532" w14:textId="77777777" w:rsidR="002E2883" w:rsidRDefault="002E2883">
            <w:pPr>
              <w:spacing w:after="0" w:line="240" w:lineRule="auto"/>
              <w:rPr>
                <w:rFonts w:ascii="Times New Roman" w:hAnsi="Times New Roman" w:cs="Times New Roman"/>
              </w:rPr>
            </w:pPr>
            <w:r>
              <w:rPr>
                <w:rFonts w:ascii="Times New Roman" w:hAnsi="Times New Roman" w:cs="Times New Roman"/>
              </w:rPr>
              <w:t>0.6</w:t>
            </w:r>
          </w:p>
        </w:tc>
      </w:tr>
      <w:tr w:rsidR="002E2883" w14:paraId="5036D542" w14:textId="77777777" w:rsidTr="002E2883">
        <w:trPr>
          <w:trHeight w:val="300"/>
        </w:trPr>
        <w:tc>
          <w:tcPr>
            <w:tcW w:w="1647" w:type="dxa"/>
            <w:noWrap/>
          </w:tcPr>
          <w:p w14:paraId="5036D536"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ARO:3003964</w:t>
            </w:r>
          </w:p>
        </w:tc>
        <w:tc>
          <w:tcPr>
            <w:tcW w:w="3843" w:type="dxa"/>
            <w:noWrap/>
          </w:tcPr>
          <w:p w14:paraId="5036D537"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hp1181</w:t>
            </w:r>
          </w:p>
        </w:tc>
        <w:tc>
          <w:tcPr>
            <w:tcW w:w="1800" w:type="dxa"/>
            <w:noWrap/>
          </w:tcPr>
          <w:p w14:paraId="5036D538"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539" w14:textId="77777777" w:rsidR="002E2883" w:rsidRDefault="002E2883">
            <w:pPr>
              <w:spacing w:after="0" w:line="240" w:lineRule="auto"/>
              <w:rPr>
                <w:rFonts w:ascii="Times New Roman" w:hAnsi="Times New Roman" w:cs="Times New Roman"/>
              </w:rPr>
            </w:pPr>
            <w:r>
              <w:rPr>
                <w:rFonts w:ascii="Times New Roman" w:hAnsi="Times New Roman" w:cs="Times New Roman"/>
              </w:rPr>
              <w:t>84</w:t>
            </w:r>
          </w:p>
        </w:tc>
        <w:tc>
          <w:tcPr>
            <w:tcW w:w="990" w:type="dxa"/>
            <w:noWrap/>
          </w:tcPr>
          <w:p w14:paraId="5036D53A" w14:textId="77777777" w:rsidR="002E2883" w:rsidRDefault="002E2883">
            <w:pPr>
              <w:spacing w:after="0" w:line="240" w:lineRule="auto"/>
              <w:rPr>
                <w:rFonts w:ascii="Times New Roman" w:hAnsi="Times New Roman" w:cs="Times New Roman"/>
              </w:rPr>
            </w:pPr>
            <w:r>
              <w:rPr>
                <w:rFonts w:ascii="Times New Roman" w:hAnsi="Times New Roman" w:cs="Times New Roman"/>
              </w:rPr>
              <w:t>45.3</w:t>
            </w:r>
          </w:p>
        </w:tc>
        <w:tc>
          <w:tcPr>
            <w:tcW w:w="900" w:type="dxa"/>
            <w:noWrap/>
          </w:tcPr>
          <w:p w14:paraId="5036D53E" w14:textId="77777777" w:rsidR="002E2883" w:rsidRDefault="002E2883">
            <w:pPr>
              <w:spacing w:after="0" w:line="240" w:lineRule="auto"/>
              <w:rPr>
                <w:rFonts w:ascii="Times New Roman" w:hAnsi="Times New Roman" w:cs="Times New Roman"/>
              </w:rPr>
            </w:pPr>
            <w:r>
              <w:rPr>
                <w:rFonts w:ascii="Times New Roman" w:hAnsi="Times New Roman" w:cs="Times New Roman"/>
              </w:rPr>
              <w:t>113.0</w:t>
            </w:r>
          </w:p>
        </w:tc>
        <w:tc>
          <w:tcPr>
            <w:tcW w:w="810" w:type="dxa"/>
            <w:noWrap/>
          </w:tcPr>
          <w:p w14:paraId="5036D53F"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54F" w14:textId="77777777" w:rsidTr="002E2883">
        <w:trPr>
          <w:trHeight w:val="300"/>
        </w:trPr>
        <w:tc>
          <w:tcPr>
            <w:tcW w:w="1647" w:type="dxa"/>
            <w:noWrap/>
          </w:tcPr>
          <w:p w14:paraId="5036D543" w14:textId="77777777" w:rsidR="002E2883" w:rsidRDefault="002E2883">
            <w:pPr>
              <w:spacing w:after="0" w:line="240" w:lineRule="auto"/>
              <w:rPr>
                <w:rFonts w:ascii="Times New Roman" w:hAnsi="Times New Roman" w:cs="Times New Roman"/>
              </w:rPr>
            </w:pPr>
            <w:r>
              <w:rPr>
                <w:rFonts w:ascii="Times New Roman" w:hAnsi="Times New Roman" w:cs="Times New Roman"/>
              </w:rPr>
              <w:t>ARO:3007491</w:t>
            </w:r>
          </w:p>
        </w:tc>
        <w:tc>
          <w:tcPr>
            <w:tcW w:w="3843" w:type="dxa"/>
            <w:noWrap/>
          </w:tcPr>
          <w:p w14:paraId="5036D544"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Pseudomonas aeruginosa ampR with mutation conferring resistance to aztreonam</w:t>
            </w:r>
          </w:p>
        </w:tc>
        <w:tc>
          <w:tcPr>
            <w:tcW w:w="1800" w:type="dxa"/>
            <w:noWrap/>
          </w:tcPr>
          <w:p w14:paraId="5036D545"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546" w14:textId="77777777" w:rsidR="002E2883" w:rsidRDefault="002E2883">
            <w:pPr>
              <w:spacing w:after="0" w:line="240" w:lineRule="auto"/>
              <w:rPr>
                <w:rFonts w:ascii="Times New Roman" w:hAnsi="Times New Roman" w:cs="Times New Roman"/>
              </w:rPr>
            </w:pPr>
            <w:r>
              <w:rPr>
                <w:rFonts w:ascii="Times New Roman" w:hAnsi="Times New Roman" w:cs="Times New Roman"/>
              </w:rPr>
              <w:t>55</w:t>
            </w:r>
          </w:p>
        </w:tc>
        <w:tc>
          <w:tcPr>
            <w:tcW w:w="990" w:type="dxa"/>
            <w:noWrap/>
          </w:tcPr>
          <w:p w14:paraId="5036D547" w14:textId="77777777" w:rsidR="002E2883" w:rsidRDefault="002E2883">
            <w:pPr>
              <w:spacing w:after="0" w:line="240" w:lineRule="auto"/>
              <w:rPr>
                <w:rFonts w:ascii="Times New Roman" w:hAnsi="Times New Roman" w:cs="Times New Roman"/>
              </w:rPr>
            </w:pPr>
            <w:r>
              <w:rPr>
                <w:rFonts w:ascii="Times New Roman" w:hAnsi="Times New Roman" w:cs="Times New Roman"/>
              </w:rPr>
              <w:t>44.8</w:t>
            </w:r>
          </w:p>
        </w:tc>
        <w:tc>
          <w:tcPr>
            <w:tcW w:w="900" w:type="dxa"/>
            <w:noWrap/>
          </w:tcPr>
          <w:p w14:paraId="5036D54B" w14:textId="77777777" w:rsidR="002E2883" w:rsidRDefault="002E2883">
            <w:pPr>
              <w:spacing w:after="0" w:line="240" w:lineRule="auto"/>
              <w:rPr>
                <w:rFonts w:ascii="Times New Roman" w:hAnsi="Times New Roman" w:cs="Times New Roman"/>
              </w:rPr>
            </w:pPr>
            <w:r>
              <w:rPr>
                <w:rFonts w:ascii="Times New Roman" w:hAnsi="Times New Roman" w:cs="Times New Roman"/>
              </w:rPr>
              <w:t>522.2</w:t>
            </w:r>
          </w:p>
        </w:tc>
        <w:tc>
          <w:tcPr>
            <w:tcW w:w="810" w:type="dxa"/>
            <w:noWrap/>
          </w:tcPr>
          <w:p w14:paraId="5036D54C" w14:textId="77777777" w:rsidR="002E2883" w:rsidRDefault="002E2883">
            <w:pPr>
              <w:spacing w:after="0" w:line="240" w:lineRule="auto"/>
              <w:rPr>
                <w:rFonts w:ascii="Times New Roman" w:hAnsi="Times New Roman" w:cs="Times New Roman"/>
              </w:rPr>
            </w:pPr>
            <w:r>
              <w:rPr>
                <w:rFonts w:ascii="Times New Roman" w:hAnsi="Times New Roman" w:cs="Times New Roman"/>
              </w:rPr>
              <w:t>0.6</w:t>
            </w:r>
          </w:p>
        </w:tc>
      </w:tr>
      <w:tr w:rsidR="002E2883" w14:paraId="5036D55C" w14:textId="77777777" w:rsidTr="002E2883">
        <w:trPr>
          <w:trHeight w:val="300"/>
        </w:trPr>
        <w:tc>
          <w:tcPr>
            <w:tcW w:w="1647" w:type="dxa"/>
            <w:noWrap/>
          </w:tcPr>
          <w:p w14:paraId="5036D550"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ARO:3003288</w:t>
            </w:r>
          </w:p>
        </w:tc>
        <w:tc>
          <w:tcPr>
            <w:tcW w:w="3843" w:type="dxa"/>
            <w:noWrap/>
          </w:tcPr>
          <w:p w14:paraId="5036D551"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Escherichia coli rpoB mutants conferring resistance to rifampicin</w:t>
            </w:r>
          </w:p>
        </w:tc>
        <w:tc>
          <w:tcPr>
            <w:tcW w:w="1800" w:type="dxa"/>
            <w:noWrap/>
          </w:tcPr>
          <w:p w14:paraId="5036D552"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553" w14:textId="77777777" w:rsidR="002E2883" w:rsidRDefault="002E2883">
            <w:pPr>
              <w:spacing w:after="0" w:line="240" w:lineRule="auto"/>
              <w:rPr>
                <w:rFonts w:ascii="Times New Roman" w:hAnsi="Times New Roman" w:cs="Times New Roman"/>
              </w:rPr>
            </w:pPr>
            <w:r>
              <w:rPr>
                <w:rFonts w:ascii="Times New Roman" w:hAnsi="Times New Roman" w:cs="Times New Roman"/>
              </w:rPr>
              <w:t>86</w:t>
            </w:r>
          </w:p>
        </w:tc>
        <w:tc>
          <w:tcPr>
            <w:tcW w:w="990" w:type="dxa"/>
            <w:noWrap/>
          </w:tcPr>
          <w:p w14:paraId="5036D554" w14:textId="77777777" w:rsidR="002E2883" w:rsidRDefault="002E2883">
            <w:pPr>
              <w:spacing w:after="0" w:line="240" w:lineRule="auto"/>
              <w:rPr>
                <w:rFonts w:ascii="Times New Roman" w:hAnsi="Times New Roman" w:cs="Times New Roman"/>
              </w:rPr>
            </w:pPr>
            <w:r>
              <w:rPr>
                <w:rFonts w:ascii="Times New Roman" w:hAnsi="Times New Roman" w:cs="Times New Roman"/>
              </w:rPr>
              <w:t>44.4</w:t>
            </w:r>
          </w:p>
        </w:tc>
        <w:tc>
          <w:tcPr>
            <w:tcW w:w="900" w:type="dxa"/>
            <w:noWrap/>
          </w:tcPr>
          <w:p w14:paraId="5036D558" w14:textId="77777777" w:rsidR="002E2883" w:rsidRDefault="002E2883">
            <w:pPr>
              <w:spacing w:after="0" w:line="240" w:lineRule="auto"/>
              <w:rPr>
                <w:rFonts w:ascii="Times New Roman" w:hAnsi="Times New Roman" w:cs="Times New Roman"/>
              </w:rPr>
            </w:pPr>
            <w:r>
              <w:rPr>
                <w:rFonts w:ascii="Times New Roman" w:hAnsi="Times New Roman" w:cs="Times New Roman"/>
              </w:rPr>
              <w:t>406.1</w:t>
            </w:r>
          </w:p>
        </w:tc>
        <w:tc>
          <w:tcPr>
            <w:tcW w:w="810" w:type="dxa"/>
            <w:noWrap/>
          </w:tcPr>
          <w:p w14:paraId="5036D559"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569" w14:textId="77777777" w:rsidTr="002E2883">
        <w:trPr>
          <w:trHeight w:val="300"/>
        </w:trPr>
        <w:tc>
          <w:tcPr>
            <w:tcW w:w="1647" w:type="dxa"/>
            <w:noWrap/>
          </w:tcPr>
          <w:p w14:paraId="5036D55D"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ARO:3000533</w:t>
            </w:r>
          </w:p>
        </w:tc>
        <w:tc>
          <w:tcPr>
            <w:tcW w:w="3843" w:type="dxa"/>
            <w:noWrap/>
          </w:tcPr>
          <w:p w14:paraId="5036D55E"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macA</w:t>
            </w:r>
          </w:p>
        </w:tc>
        <w:tc>
          <w:tcPr>
            <w:tcW w:w="1800" w:type="dxa"/>
            <w:noWrap/>
          </w:tcPr>
          <w:p w14:paraId="5036D55F" w14:textId="77777777" w:rsidR="002E2883" w:rsidRDefault="002E2883">
            <w:pPr>
              <w:spacing w:after="0" w:line="240" w:lineRule="auto"/>
              <w:rPr>
                <w:rFonts w:ascii="Times New Roman" w:hAnsi="Times New Roman" w:cs="Times New Roman"/>
              </w:rPr>
            </w:pPr>
            <w:r>
              <w:rPr>
                <w:rFonts w:ascii="Times New Roman" w:hAnsi="Times New Roman" w:cs="Times New Roman"/>
              </w:rPr>
              <w:t>Macrolide</w:t>
            </w:r>
          </w:p>
        </w:tc>
        <w:tc>
          <w:tcPr>
            <w:tcW w:w="1440" w:type="dxa"/>
            <w:noWrap/>
          </w:tcPr>
          <w:p w14:paraId="5036D560" w14:textId="77777777" w:rsidR="002E2883" w:rsidRDefault="002E2883">
            <w:pPr>
              <w:spacing w:after="0" w:line="240" w:lineRule="auto"/>
              <w:rPr>
                <w:rFonts w:ascii="Times New Roman" w:hAnsi="Times New Roman" w:cs="Times New Roman"/>
              </w:rPr>
            </w:pPr>
            <w:r>
              <w:rPr>
                <w:rFonts w:ascii="Times New Roman" w:hAnsi="Times New Roman" w:cs="Times New Roman"/>
              </w:rPr>
              <w:t>83</w:t>
            </w:r>
          </w:p>
        </w:tc>
        <w:tc>
          <w:tcPr>
            <w:tcW w:w="990" w:type="dxa"/>
            <w:noWrap/>
          </w:tcPr>
          <w:p w14:paraId="5036D561" w14:textId="77777777" w:rsidR="002E2883" w:rsidRDefault="002E2883">
            <w:pPr>
              <w:spacing w:after="0" w:line="240" w:lineRule="auto"/>
              <w:rPr>
                <w:rFonts w:ascii="Times New Roman" w:hAnsi="Times New Roman" w:cs="Times New Roman"/>
              </w:rPr>
            </w:pPr>
            <w:r>
              <w:rPr>
                <w:rFonts w:ascii="Times New Roman" w:hAnsi="Times New Roman" w:cs="Times New Roman"/>
              </w:rPr>
              <w:t>43.5</w:t>
            </w:r>
          </w:p>
        </w:tc>
        <w:tc>
          <w:tcPr>
            <w:tcW w:w="900" w:type="dxa"/>
            <w:noWrap/>
          </w:tcPr>
          <w:p w14:paraId="5036D565" w14:textId="77777777" w:rsidR="002E2883" w:rsidRDefault="002E2883">
            <w:pPr>
              <w:spacing w:after="0" w:line="240" w:lineRule="auto"/>
              <w:rPr>
                <w:rFonts w:ascii="Times New Roman" w:hAnsi="Times New Roman" w:cs="Times New Roman"/>
              </w:rPr>
            </w:pPr>
            <w:r>
              <w:rPr>
                <w:rFonts w:ascii="Times New Roman" w:hAnsi="Times New Roman" w:cs="Times New Roman"/>
              </w:rPr>
              <w:t>91.9</w:t>
            </w:r>
          </w:p>
        </w:tc>
        <w:tc>
          <w:tcPr>
            <w:tcW w:w="810" w:type="dxa"/>
            <w:noWrap/>
          </w:tcPr>
          <w:p w14:paraId="5036D566" w14:textId="77777777" w:rsidR="002E2883" w:rsidRDefault="002E2883">
            <w:pPr>
              <w:spacing w:after="0" w:line="240" w:lineRule="auto"/>
              <w:rPr>
                <w:rFonts w:ascii="Times New Roman" w:hAnsi="Times New Roman" w:cs="Times New Roman"/>
              </w:rPr>
            </w:pPr>
            <w:r>
              <w:rPr>
                <w:rFonts w:ascii="Times New Roman" w:hAnsi="Times New Roman" w:cs="Times New Roman"/>
              </w:rPr>
              <w:t>0.8</w:t>
            </w:r>
          </w:p>
        </w:tc>
      </w:tr>
      <w:tr w:rsidR="002E2883" w14:paraId="5036D576" w14:textId="77777777" w:rsidTr="002E2883">
        <w:trPr>
          <w:trHeight w:val="300"/>
        </w:trPr>
        <w:tc>
          <w:tcPr>
            <w:tcW w:w="1647" w:type="dxa"/>
            <w:noWrap/>
          </w:tcPr>
          <w:p w14:paraId="5036D56A" w14:textId="77777777" w:rsidR="002E2883" w:rsidRDefault="002E2883">
            <w:pPr>
              <w:spacing w:after="0" w:line="240" w:lineRule="auto"/>
              <w:rPr>
                <w:rFonts w:ascii="Times New Roman" w:hAnsi="Times New Roman" w:cs="Times New Roman"/>
              </w:rPr>
            </w:pPr>
            <w:r>
              <w:rPr>
                <w:rFonts w:ascii="Times New Roman" w:hAnsi="Times New Roman" w:cs="Times New Roman"/>
              </w:rPr>
              <w:t>ARO:3002893</w:t>
            </w:r>
          </w:p>
        </w:tc>
        <w:tc>
          <w:tcPr>
            <w:tcW w:w="3843" w:type="dxa"/>
            <w:noWrap/>
          </w:tcPr>
          <w:p w14:paraId="5036D56B"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tcr3</w:t>
            </w:r>
          </w:p>
        </w:tc>
        <w:tc>
          <w:tcPr>
            <w:tcW w:w="1800" w:type="dxa"/>
            <w:noWrap/>
          </w:tcPr>
          <w:p w14:paraId="5036D56C" w14:textId="77777777" w:rsidR="002E2883" w:rsidRDefault="002E2883">
            <w:pPr>
              <w:spacing w:after="0" w:line="240" w:lineRule="auto"/>
              <w:rPr>
                <w:rFonts w:ascii="Times New Roman" w:hAnsi="Times New Roman" w:cs="Times New Roman"/>
              </w:rPr>
            </w:pPr>
            <w:r>
              <w:rPr>
                <w:rFonts w:ascii="Times New Roman" w:hAnsi="Times New Roman" w:cs="Times New Roman"/>
              </w:rPr>
              <w:t>Tetracycline</w:t>
            </w:r>
          </w:p>
        </w:tc>
        <w:tc>
          <w:tcPr>
            <w:tcW w:w="1440" w:type="dxa"/>
            <w:noWrap/>
          </w:tcPr>
          <w:p w14:paraId="5036D56D" w14:textId="77777777" w:rsidR="002E2883" w:rsidRDefault="002E2883">
            <w:pPr>
              <w:spacing w:after="0" w:line="240" w:lineRule="auto"/>
              <w:rPr>
                <w:rFonts w:ascii="Times New Roman" w:hAnsi="Times New Roman" w:cs="Times New Roman"/>
              </w:rPr>
            </w:pPr>
            <w:r>
              <w:rPr>
                <w:rFonts w:ascii="Times New Roman" w:hAnsi="Times New Roman" w:cs="Times New Roman"/>
              </w:rPr>
              <w:t>100</w:t>
            </w:r>
          </w:p>
        </w:tc>
        <w:tc>
          <w:tcPr>
            <w:tcW w:w="990" w:type="dxa"/>
            <w:noWrap/>
          </w:tcPr>
          <w:p w14:paraId="5036D56E" w14:textId="77777777" w:rsidR="002E2883" w:rsidRDefault="002E2883">
            <w:pPr>
              <w:spacing w:after="0" w:line="240" w:lineRule="auto"/>
              <w:rPr>
                <w:rFonts w:ascii="Times New Roman" w:hAnsi="Times New Roman" w:cs="Times New Roman"/>
              </w:rPr>
            </w:pPr>
            <w:r>
              <w:rPr>
                <w:rFonts w:ascii="Times New Roman" w:hAnsi="Times New Roman" w:cs="Times New Roman"/>
              </w:rPr>
              <w:t>42.9</w:t>
            </w:r>
          </w:p>
        </w:tc>
        <w:tc>
          <w:tcPr>
            <w:tcW w:w="900" w:type="dxa"/>
            <w:noWrap/>
          </w:tcPr>
          <w:p w14:paraId="5036D572" w14:textId="77777777" w:rsidR="002E2883" w:rsidRDefault="002E2883">
            <w:pPr>
              <w:spacing w:after="0" w:line="240" w:lineRule="auto"/>
              <w:rPr>
                <w:rFonts w:ascii="Times New Roman" w:hAnsi="Times New Roman" w:cs="Times New Roman"/>
              </w:rPr>
            </w:pPr>
            <w:r>
              <w:rPr>
                <w:rFonts w:ascii="Times New Roman" w:hAnsi="Times New Roman" w:cs="Times New Roman"/>
              </w:rPr>
              <w:t>144.3</w:t>
            </w:r>
          </w:p>
        </w:tc>
        <w:tc>
          <w:tcPr>
            <w:tcW w:w="810" w:type="dxa"/>
            <w:noWrap/>
          </w:tcPr>
          <w:p w14:paraId="5036D573"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583" w14:textId="77777777" w:rsidTr="002E2883">
        <w:trPr>
          <w:trHeight w:val="300"/>
        </w:trPr>
        <w:tc>
          <w:tcPr>
            <w:tcW w:w="1647" w:type="dxa"/>
            <w:noWrap/>
          </w:tcPr>
          <w:p w14:paraId="5036D577" w14:textId="77777777" w:rsidR="002E2883" w:rsidRDefault="002E2883">
            <w:pPr>
              <w:spacing w:after="0" w:line="240" w:lineRule="auto"/>
              <w:rPr>
                <w:rFonts w:ascii="Times New Roman" w:hAnsi="Times New Roman" w:cs="Times New Roman"/>
              </w:rPr>
            </w:pPr>
            <w:r>
              <w:rPr>
                <w:rFonts w:ascii="Times New Roman" w:hAnsi="Times New Roman" w:cs="Times New Roman"/>
              </w:rPr>
              <w:t>ARO:3000216</w:t>
            </w:r>
          </w:p>
        </w:tc>
        <w:tc>
          <w:tcPr>
            <w:tcW w:w="3843" w:type="dxa"/>
            <w:noWrap/>
          </w:tcPr>
          <w:p w14:paraId="5036D578"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acrB</w:t>
            </w:r>
          </w:p>
        </w:tc>
        <w:tc>
          <w:tcPr>
            <w:tcW w:w="1800" w:type="dxa"/>
            <w:noWrap/>
          </w:tcPr>
          <w:p w14:paraId="5036D579"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57A" w14:textId="77777777" w:rsidR="002E2883" w:rsidRDefault="002E2883">
            <w:pPr>
              <w:spacing w:after="0" w:line="240" w:lineRule="auto"/>
              <w:rPr>
                <w:rFonts w:ascii="Times New Roman" w:hAnsi="Times New Roman" w:cs="Times New Roman"/>
              </w:rPr>
            </w:pPr>
            <w:r>
              <w:rPr>
                <w:rFonts w:ascii="Times New Roman" w:hAnsi="Times New Roman" w:cs="Times New Roman"/>
              </w:rPr>
              <w:t>56</w:t>
            </w:r>
          </w:p>
        </w:tc>
        <w:tc>
          <w:tcPr>
            <w:tcW w:w="990" w:type="dxa"/>
            <w:noWrap/>
          </w:tcPr>
          <w:p w14:paraId="5036D57B" w14:textId="77777777" w:rsidR="002E2883" w:rsidRDefault="002E2883">
            <w:pPr>
              <w:spacing w:after="0" w:line="240" w:lineRule="auto"/>
              <w:rPr>
                <w:rFonts w:ascii="Times New Roman" w:hAnsi="Times New Roman" w:cs="Times New Roman"/>
              </w:rPr>
            </w:pPr>
            <w:r>
              <w:rPr>
                <w:rFonts w:ascii="Times New Roman" w:hAnsi="Times New Roman" w:cs="Times New Roman"/>
              </w:rPr>
              <w:t>41.8</w:t>
            </w:r>
          </w:p>
        </w:tc>
        <w:tc>
          <w:tcPr>
            <w:tcW w:w="900" w:type="dxa"/>
            <w:noWrap/>
          </w:tcPr>
          <w:p w14:paraId="5036D57F" w14:textId="77777777" w:rsidR="002E2883" w:rsidRDefault="002E2883">
            <w:pPr>
              <w:spacing w:after="0" w:line="240" w:lineRule="auto"/>
              <w:rPr>
                <w:rFonts w:ascii="Times New Roman" w:hAnsi="Times New Roman" w:cs="Times New Roman"/>
              </w:rPr>
            </w:pPr>
            <w:r>
              <w:rPr>
                <w:rFonts w:ascii="Times New Roman" w:hAnsi="Times New Roman" w:cs="Times New Roman"/>
              </w:rPr>
              <w:t>391.5</w:t>
            </w:r>
          </w:p>
        </w:tc>
        <w:tc>
          <w:tcPr>
            <w:tcW w:w="810" w:type="dxa"/>
            <w:noWrap/>
          </w:tcPr>
          <w:p w14:paraId="5036D580" w14:textId="77777777" w:rsidR="002E2883" w:rsidRDefault="002E2883">
            <w:pPr>
              <w:spacing w:after="0" w:line="240" w:lineRule="auto"/>
              <w:rPr>
                <w:rFonts w:ascii="Times New Roman" w:hAnsi="Times New Roman" w:cs="Times New Roman"/>
              </w:rPr>
            </w:pPr>
            <w:r>
              <w:rPr>
                <w:rFonts w:ascii="Times New Roman" w:hAnsi="Times New Roman" w:cs="Times New Roman"/>
              </w:rPr>
              <w:t>0.7</w:t>
            </w:r>
          </w:p>
        </w:tc>
      </w:tr>
      <w:tr w:rsidR="002E2883" w14:paraId="5036D590" w14:textId="77777777" w:rsidTr="002E2883">
        <w:trPr>
          <w:trHeight w:val="300"/>
        </w:trPr>
        <w:tc>
          <w:tcPr>
            <w:tcW w:w="1647" w:type="dxa"/>
            <w:noWrap/>
          </w:tcPr>
          <w:p w14:paraId="5036D584" w14:textId="77777777" w:rsidR="002E2883" w:rsidRDefault="002E2883">
            <w:pPr>
              <w:spacing w:after="0" w:line="240" w:lineRule="auto"/>
              <w:rPr>
                <w:rFonts w:ascii="Times New Roman" w:hAnsi="Times New Roman" w:cs="Times New Roman"/>
              </w:rPr>
            </w:pPr>
            <w:r>
              <w:rPr>
                <w:rFonts w:ascii="Times New Roman" w:hAnsi="Times New Roman" w:cs="Times New Roman"/>
              </w:rPr>
              <w:t>ARO:3003749</w:t>
            </w:r>
          </w:p>
        </w:tc>
        <w:tc>
          <w:tcPr>
            <w:tcW w:w="3843" w:type="dxa"/>
            <w:noWrap/>
          </w:tcPr>
          <w:p w14:paraId="5036D585"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salA</w:t>
            </w:r>
          </w:p>
        </w:tc>
        <w:tc>
          <w:tcPr>
            <w:tcW w:w="1800" w:type="dxa"/>
            <w:noWrap/>
          </w:tcPr>
          <w:p w14:paraId="5036D586" w14:textId="77777777" w:rsidR="002E2883" w:rsidRDefault="002E2883">
            <w:pPr>
              <w:spacing w:after="0" w:line="240" w:lineRule="auto"/>
              <w:rPr>
                <w:rFonts w:ascii="Times New Roman" w:hAnsi="Times New Roman" w:cs="Times New Roman"/>
              </w:rPr>
            </w:pPr>
            <w:r>
              <w:rPr>
                <w:rFonts w:ascii="Times New Roman" w:hAnsi="Times New Roman" w:cs="Times New Roman"/>
              </w:rPr>
              <w:t>Multidrug</w:t>
            </w:r>
          </w:p>
        </w:tc>
        <w:tc>
          <w:tcPr>
            <w:tcW w:w="1440" w:type="dxa"/>
            <w:noWrap/>
          </w:tcPr>
          <w:p w14:paraId="5036D587" w14:textId="77777777" w:rsidR="002E2883" w:rsidRDefault="002E2883">
            <w:pPr>
              <w:spacing w:after="0" w:line="240" w:lineRule="auto"/>
              <w:rPr>
                <w:rFonts w:ascii="Times New Roman" w:hAnsi="Times New Roman" w:cs="Times New Roman"/>
              </w:rPr>
            </w:pPr>
            <w:r>
              <w:rPr>
                <w:rFonts w:ascii="Times New Roman" w:hAnsi="Times New Roman" w:cs="Times New Roman"/>
              </w:rPr>
              <w:t>46</w:t>
            </w:r>
          </w:p>
        </w:tc>
        <w:tc>
          <w:tcPr>
            <w:tcW w:w="990" w:type="dxa"/>
            <w:noWrap/>
          </w:tcPr>
          <w:p w14:paraId="5036D588" w14:textId="77777777" w:rsidR="002E2883" w:rsidRDefault="002E2883">
            <w:pPr>
              <w:spacing w:after="0" w:line="240" w:lineRule="auto"/>
              <w:rPr>
                <w:rFonts w:ascii="Times New Roman" w:hAnsi="Times New Roman" w:cs="Times New Roman"/>
              </w:rPr>
            </w:pPr>
            <w:r>
              <w:rPr>
                <w:rFonts w:ascii="Times New Roman" w:hAnsi="Times New Roman" w:cs="Times New Roman"/>
              </w:rPr>
              <w:t>40.7</w:t>
            </w:r>
          </w:p>
        </w:tc>
        <w:tc>
          <w:tcPr>
            <w:tcW w:w="900" w:type="dxa"/>
            <w:noWrap/>
          </w:tcPr>
          <w:p w14:paraId="5036D58C" w14:textId="77777777" w:rsidR="002E2883" w:rsidRDefault="002E2883">
            <w:pPr>
              <w:spacing w:after="0" w:line="240" w:lineRule="auto"/>
              <w:rPr>
                <w:rFonts w:ascii="Times New Roman" w:hAnsi="Times New Roman" w:cs="Times New Roman"/>
              </w:rPr>
            </w:pPr>
            <w:r>
              <w:rPr>
                <w:rFonts w:ascii="Times New Roman" w:hAnsi="Times New Roman" w:cs="Times New Roman"/>
              </w:rPr>
              <w:t>363.1</w:t>
            </w:r>
          </w:p>
        </w:tc>
        <w:tc>
          <w:tcPr>
            <w:tcW w:w="810" w:type="dxa"/>
            <w:noWrap/>
          </w:tcPr>
          <w:p w14:paraId="5036D58D" w14:textId="77777777" w:rsidR="002E2883" w:rsidRDefault="002E2883">
            <w:pPr>
              <w:spacing w:after="0" w:line="240" w:lineRule="auto"/>
              <w:rPr>
                <w:rFonts w:ascii="Times New Roman" w:hAnsi="Times New Roman" w:cs="Times New Roman"/>
              </w:rPr>
            </w:pPr>
            <w:r>
              <w:rPr>
                <w:rFonts w:ascii="Times New Roman" w:hAnsi="Times New Roman" w:cs="Times New Roman"/>
              </w:rPr>
              <w:t>0.4</w:t>
            </w:r>
          </w:p>
        </w:tc>
      </w:tr>
      <w:tr w:rsidR="002E2883" w14:paraId="5036D59D" w14:textId="77777777" w:rsidTr="002E2883">
        <w:trPr>
          <w:trHeight w:val="300"/>
        </w:trPr>
        <w:tc>
          <w:tcPr>
            <w:tcW w:w="1647" w:type="dxa"/>
            <w:noWrap/>
          </w:tcPr>
          <w:p w14:paraId="5036D591" w14:textId="77777777" w:rsidR="002E2883" w:rsidRDefault="002E2883">
            <w:pPr>
              <w:spacing w:after="0" w:line="240" w:lineRule="auto"/>
              <w:rPr>
                <w:rFonts w:ascii="Times New Roman" w:hAnsi="Times New Roman" w:cs="Times New Roman"/>
              </w:rPr>
            </w:pPr>
            <w:r>
              <w:rPr>
                <w:rFonts w:ascii="Times New Roman" w:hAnsi="Times New Roman" w:cs="Times New Roman"/>
              </w:rPr>
              <w:t>ARO:3002939</w:t>
            </w:r>
          </w:p>
        </w:tc>
        <w:tc>
          <w:tcPr>
            <w:tcW w:w="3843" w:type="dxa"/>
            <w:noWrap/>
          </w:tcPr>
          <w:p w14:paraId="5036D592" w14:textId="77777777" w:rsidR="002E2883" w:rsidRDefault="002E2883">
            <w:pPr>
              <w:spacing w:after="0" w:line="240" w:lineRule="auto"/>
              <w:rPr>
                <w:rFonts w:ascii="Times New Roman" w:hAnsi="Times New Roman" w:cs="Times New Roman"/>
                <w:i/>
                <w:iCs/>
              </w:rPr>
            </w:pPr>
            <w:r>
              <w:rPr>
                <w:rFonts w:ascii="Times New Roman" w:hAnsi="Times New Roman" w:cs="Times New Roman"/>
                <w:i/>
                <w:iCs/>
              </w:rPr>
              <w:t>vanS gene in vanM cluster</w:t>
            </w:r>
          </w:p>
        </w:tc>
        <w:tc>
          <w:tcPr>
            <w:tcW w:w="1800" w:type="dxa"/>
            <w:noWrap/>
          </w:tcPr>
          <w:p w14:paraId="5036D593" w14:textId="77777777" w:rsidR="002E2883" w:rsidRDefault="002E2883">
            <w:pPr>
              <w:spacing w:after="0" w:line="240" w:lineRule="auto"/>
              <w:rPr>
                <w:rFonts w:ascii="Times New Roman" w:hAnsi="Times New Roman" w:cs="Times New Roman"/>
              </w:rPr>
            </w:pPr>
            <w:r>
              <w:rPr>
                <w:rFonts w:ascii="Times New Roman" w:hAnsi="Times New Roman" w:cs="Times New Roman"/>
              </w:rPr>
              <w:t>Glycopeptide</w:t>
            </w:r>
          </w:p>
        </w:tc>
        <w:tc>
          <w:tcPr>
            <w:tcW w:w="1440" w:type="dxa"/>
            <w:noWrap/>
          </w:tcPr>
          <w:p w14:paraId="5036D594" w14:textId="77777777" w:rsidR="002E2883" w:rsidRDefault="002E2883">
            <w:pPr>
              <w:spacing w:after="0" w:line="240" w:lineRule="auto"/>
              <w:rPr>
                <w:rFonts w:ascii="Times New Roman" w:hAnsi="Times New Roman" w:cs="Times New Roman"/>
              </w:rPr>
            </w:pPr>
            <w:r>
              <w:rPr>
                <w:rFonts w:ascii="Times New Roman" w:hAnsi="Times New Roman" w:cs="Times New Roman"/>
              </w:rPr>
              <w:t>98</w:t>
            </w:r>
          </w:p>
        </w:tc>
        <w:tc>
          <w:tcPr>
            <w:tcW w:w="990" w:type="dxa"/>
            <w:noWrap/>
          </w:tcPr>
          <w:p w14:paraId="5036D595" w14:textId="77777777" w:rsidR="002E2883" w:rsidRDefault="002E2883">
            <w:pPr>
              <w:spacing w:after="0" w:line="240" w:lineRule="auto"/>
              <w:rPr>
                <w:rFonts w:ascii="Times New Roman" w:hAnsi="Times New Roman" w:cs="Times New Roman"/>
              </w:rPr>
            </w:pPr>
            <w:r>
              <w:rPr>
                <w:rFonts w:ascii="Times New Roman" w:hAnsi="Times New Roman" w:cs="Times New Roman"/>
              </w:rPr>
              <w:t>39.6</w:t>
            </w:r>
          </w:p>
        </w:tc>
        <w:tc>
          <w:tcPr>
            <w:tcW w:w="900" w:type="dxa"/>
            <w:noWrap/>
          </w:tcPr>
          <w:p w14:paraId="5036D599" w14:textId="77777777" w:rsidR="002E2883" w:rsidRDefault="002E2883">
            <w:pPr>
              <w:spacing w:after="0" w:line="240" w:lineRule="auto"/>
              <w:rPr>
                <w:rFonts w:ascii="Times New Roman" w:hAnsi="Times New Roman" w:cs="Times New Roman"/>
              </w:rPr>
            </w:pPr>
            <w:r>
              <w:rPr>
                <w:rFonts w:ascii="Times New Roman" w:hAnsi="Times New Roman" w:cs="Times New Roman"/>
              </w:rPr>
              <w:t>342.0</w:t>
            </w:r>
          </w:p>
        </w:tc>
        <w:tc>
          <w:tcPr>
            <w:tcW w:w="810" w:type="dxa"/>
            <w:noWrap/>
          </w:tcPr>
          <w:p w14:paraId="5036D59A" w14:textId="77777777" w:rsidR="002E2883" w:rsidRDefault="002E2883">
            <w:pPr>
              <w:spacing w:after="0" w:line="240" w:lineRule="auto"/>
              <w:rPr>
                <w:rFonts w:ascii="Times New Roman" w:hAnsi="Times New Roman" w:cs="Times New Roman"/>
              </w:rPr>
            </w:pPr>
            <w:r>
              <w:rPr>
                <w:rFonts w:ascii="Times New Roman" w:hAnsi="Times New Roman" w:cs="Times New Roman"/>
              </w:rPr>
              <w:t>0.6</w:t>
            </w:r>
          </w:p>
        </w:tc>
      </w:tr>
    </w:tbl>
    <w:p w14:paraId="5036D59E" w14:textId="77777777" w:rsidR="00221ABA" w:rsidRDefault="00221ABA">
      <w:pPr>
        <w:rPr>
          <w:rFonts w:ascii="Times New Roman" w:hAnsi="Times New Roman" w:cs="Times New Roman"/>
          <w:b/>
          <w:bCs/>
        </w:rPr>
      </w:pPr>
    </w:p>
    <w:p w14:paraId="5036D59F" w14:textId="77777777" w:rsidR="00221ABA" w:rsidRDefault="00221ABA">
      <w:pPr>
        <w:rPr>
          <w:rFonts w:ascii="Times New Roman" w:hAnsi="Times New Roman" w:cs="Times New Roman"/>
          <w:b/>
          <w:bCs/>
        </w:rPr>
      </w:pPr>
    </w:p>
    <w:p w14:paraId="5036D5A0" w14:textId="77777777" w:rsidR="00221ABA" w:rsidRDefault="00221ABA">
      <w:pPr>
        <w:rPr>
          <w:rFonts w:ascii="Times New Roman" w:hAnsi="Times New Roman" w:cs="Times New Roman"/>
          <w:b/>
          <w:bCs/>
        </w:rPr>
      </w:pPr>
    </w:p>
    <w:p w14:paraId="5036D5A1" w14:textId="77777777" w:rsidR="00221ABA" w:rsidRDefault="00221ABA">
      <w:pPr>
        <w:rPr>
          <w:rFonts w:ascii="Times New Roman" w:hAnsi="Times New Roman" w:cs="Times New Roman"/>
          <w:b/>
          <w:bCs/>
        </w:rPr>
      </w:pPr>
    </w:p>
    <w:p w14:paraId="5036D5A2" w14:textId="77777777" w:rsidR="00221ABA" w:rsidRDefault="00221ABA">
      <w:pPr>
        <w:rPr>
          <w:rFonts w:ascii="Times New Roman" w:hAnsi="Times New Roman" w:cs="Times New Roman"/>
          <w:b/>
          <w:bCs/>
        </w:rPr>
      </w:pPr>
    </w:p>
    <w:p w14:paraId="5036D5A3" w14:textId="77777777" w:rsidR="00221ABA" w:rsidRDefault="00221ABA">
      <w:pPr>
        <w:rPr>
          <w:rFonts w:ascii="Times New Roman" w:hAnsi="Times New Roman" w:cs="Times New Roman"/>
          <w:b/>
          <w:bCs/>
        </w:rPr>
      </w:pPr>
    </w:p>
    <w:p w14:paraId="5036D5A4" w14:textId="77777777" w:rsidR="00221ABA" w:rsidRDefault="00221ABA">
      <w:pPr>
        <w:rPr>
          <w:rFonts w:ascii="Times New Roman" w:hAnsi="Times New Roman" w:cs="Times New Roman"/>
          <w:b/>
          <w:bCs/>
        </w:rPr>
      </w:pPr>
    </w:p>
    <w:p w14:paraId="5036D5A5" w14:textId="77777777" w:rsidR="00221ABA" w:rsidRDefault="00221ABA">
      <w:pPr>
        <w:rPr>
          <w:rFonts w:ascii="Times New Roman" w:hAnsi="Times New Roman" w:cs="Times New Roman"/>
          <w:b/>
          <w:bCs/>
        </w:rPr>
      </w:pPr>
    </w:p>
    <w:p w14:paraId="5036D5AC" w14:textId="77777777" w:rsidR="00221ABA" w:rsidRDefault="00221ABA">
      <w:pPr>
        <w:rPr>
          <w:rFonts w:ascii="Times New Roman" w:hAnsi="Times New Roman" w:cs="Times New Roman"/>
          <w:b/>
          <w:bCs/>
        </w:rPr>
      </w:pPr>
    </w:p>
    <w:p w14:paraId="5036D5AD" w14:textId="18BB939E" w:rsidR="00221ABA" w:rsidRDefault="002E6543">
      <w:pPr>
        <w:rPr>
          <w:rFonts w:ascii="Times New Roman" w:hAnsi="Times New Roman" w:cs="Times New Roman"/>
          <w:b/>
          <w:bCs/>
        </w:rPr>
      </w:pPr>
      <w:r>
        <w:rPr>
          <w:rFonts w:ascii="Times New Roman" w:hAnsi="Times New Roman" w:cs="Times New Roman"/>
          <w:b/>
          <w:bCs/>
        </w:rPr>
        <w:lastRenderedPageBreak/>
        <w:t>Supplementary Table S</w:t>
      </w:r>
      <w:r w:rsidR="00107F84">
        <w:rPr>
          <w:rFonts w:ascii="Times New Roman" w:hAnsi="Times New Roman" w:cs="Times New Roman"/>
          <w:b/>
          <w:bCs/>
        </w:rPr>
        <w:t>5</w:t>
      </w:r>
      <w:r>
        <w:rPr>
          <w:rFonts w:ascii="Times New Roman" w:hAnsi="Times New Roman" w:cs="Times New Roman"/>
          <w:b/>
          <w:bCs/>
        </w:rPr>
        <w:t xml:space="preserve">. </w:t>
      </w:r>
      <w:r>
        <w:rPr>
          <w:rFonts w:ascii="Times New Roman" w:hAnsi="Times New Roman" w:cs="Times New Roman"/>
        </w:rPr>
        <w:t>Network statistic demonstrating the microbial interactions and the keystone resistance genes with the strongest horizontal gene transfer potential among infants in the Spain (top 50).</w:t>
      </w:r>
    </w:p>
    <w:p w14:paraId="5036D5AE" w14:textId="77777777" w:rsidR="00221ABA" w:rsidRDefault="00221ABA">
      <w:pPr>
        <w:rPr>
          <w:rFonts w:ascii="Times New Roman" w:hAnsi="Times New Roman" w:cs="Times New Roman"/>
          <w:b/>
          <w:bCs/>
        </w:rPr>
      </w:pPr>
    </w:p>
    <w:tbl>
      <w:tblPr>
        <w:tblW w:w="5630" w:type="pct"/>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2790"/>
        <w:gridCol w:w="1621"/>
        <w:gridCol w:w="1259"/>
        <w:gridCol w:w="1621"/>
        <w:gridCol w:w="1798"/>
      </w:tblGrid>
      <w:tr w:rsidR="002E2883" w14:paraId="5036D5BB" w14:textId="77777777" w:rsidTr="002E2883">
        <w:trPr>
          <w:trHeight w:val="280"/>
        </w:trPr>
        <w:tc>
          <w:tcPr>
            <w:tcW w:w="683" w:type="pct"/>
            <w:noWrap/>
          </w:tcPr>
          <w:p w14:paraId="5036D5A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Id</w:t>
            </w:r>
          </w:p>
        </w:tc>
        <w:tc>
          <w:tcPr>
            <w:tcW w:w="1325" w:type="pct"/>
            <w:noWrap/>
          </w:tcPr>
          <w:p w14:paraId="5036D5B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Aro_name</w:t>
            </w:r>
          </w:p>
        </w:tc>
        <w:tc>
          <w:tcPr>
            <w:tcW w:w="770" w:type="pct"/>
            <w:noWrap/>
          </w:tcPr>
          <w:p w14:paraId="5036D5B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Label</w:t>
            </w:r>
          </w:p>
        </w:tc>
        <w:tc>
          <w:tcPr>
            <w:tcW w:w="598" w:type="pct"/>
            <w:noWrap/>
          </w:tcPr>
          <w:p w14:paraId="5036D5B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Degree</w:t>
            </w:r>
          </w:p>
        </w:tc>
        <w:tc>
          <w:tcPr>
            <w:tcW w:w="770" w:type="pct"/>
            <w:noWrap/>
          </w:tcPr>
          <w:p w14:paraId="5036D5B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Weighted Degree</w:t>
            </w:r>
          </w:p>
        </w:tc>
        <w:tc>
          <w:tcPr>
            <w:tcW w:w="854" w:type="pct"/>
            <w:noWrap/>
          </w:tcPr>
          <w:p w14:paraId="5036D5B7" w14:textId="0FE4214C"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B</w:t>
            </w:r>
            <w:r>
              <w:rPr>
                <w:rFonts w:ascii="Times New Roman" w:eastAsia="SimSun" w:hAnsi="Times New Roman" w:cs="Times New Roman"/>
                <w:color w:val="000000"/>
                <w:kern w:val="0"/>
                <w:sz w:val="20"/>
                <w:szCs w:val="20"/>
                <w:lang w:bidi="ar"/>
              </w:rPr>
              <w:t>etweeness centrality</w:t>
            </w:r>
          </w:p>
        </w:tc>
      </w:tr>
      <w:tr w:rsidR="002E2883" w14:paraId="5036D5C8" w14:textId="77777777" w:rsidTr="002E2883">
        <w:trPr>
          <w:trHeight w:val="280"/>
        </w:trPr>
        <w:tc>
          <w:tcPr>
            <w:tcW w:w="683" w:type="pct"/>
            <w:noWrap/>
          </w:tcPr>
          <w:p w14:paraId="5036D5B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ARO:3002948</w:t>
            </w:r>
          </w:p>
        </w:tc>
        <w:tc>
          <w:tcPr>
            <w:tcW w:w="1325" w:type="pct"/>
            <w:noWrap/>
          </w:tcPr>
          <w:p w14:paraId="5036D5BD"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vanH gene in vanO cluster</w:t>
            </w:r>
          </w:p>
        </w:tc>
        <w:tc>
          <w:tcPr>
            <w:tcW w:w="770" w:type="pct"/>
            <w:noWrap/>
          </w:tcPr>
          <w:p w14:paraId="5036D5BE" w14:textId="3A1AA558"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Glycopeptide</w:t>
            </w:r>
          </w:p>
        </w:tc>
        <w:tc>
          <w:tcPr>
            <w:tcW w:w="598" w:type="pct"/>
            <w:noWrap/>
          </w:tcPr>
          <w:p w14:paraId="5036D5B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187.0 </w:t>
            </w:r>
          </w:p>
        </w:tc>
        <w:tc>
          <w:tcPr>
            <w:tcW w:w="770" w:type="pct"/>
            <w:noWrap/>
          </w:tcPr>
          <w:p w14:paraId="5036D5C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174.3 </w:t>
            </w:r>
          </w:p>
        </w:tc>
        <w:tc>
          <w:tcPr>
            <w:tcW w:w="854" w:type="pct"/>
            <w:noWrap/>
          </w:tcPr>
          <w:p w14:paraId="5036D5C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151.2 </w:t>
            </w:r>
          </w:p>
        </w:tc>
      </w:tr>
      <w:tr w:rsidR="002E2883" w14:paraId="5036D5D5" w14:textId="77777777" w:rsidTr="002E2883">
        <w:trPr>
          <w:trHeight w:val="280"/>
        </w:trPr>
        <w:tc>
          <w:tcPr>
            <w:tcW w:w="683" w:type="pct"/>
            <w:noWrap/>
          </w:tcPr>
          <w:p w14:paraId="5036D5C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ARO:3007055</w:t>
            </w:r>
          </w:p>
        </w:tc>
        <w:tc>
          <w:tcPr>
            <w:tcW w:w="1325" w:type="pct"/>
            <w:noWrap/>
          </w:tcPr>
          <w:p w14:paraId="5036D5CA"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Helicobacter pylori rdxA mutation conferring resistance to metronidazole</w:t>
            </w:r>
          </w:p>
        </w:tc>
        <w:tc>
          <w:tcPr>
            <w:tcW w:w="770" w:type="pct"/>
            <w:noWrap/>
          </w:tcPr>
          <w:p w14:paraId="5036D5CB" w14:textId="365A8CE2"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Nitroimidazole</w:t>
            </w:r>
          </w:p>
        </w:tc>
        <w:tc>
          <w:tcPr>
            <w:tcW w:w="598" w:type="pct"/>
            <w:noWrap/>
          </w:tcPr>
          <w:p w14:paraId="5036D5C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193.0 </w:t>
            </w:r>
          </w:p>
        </w:tc>
        <w:tc>
          <w:tcPr>
            <w:tcW w:w="770" w:type="pct"/>
            <w:noWrap/>
          </w:tcPr>
          <w:p w14:paraId="5036D5C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172.0 </w:t>
            </w:r>
          </w:p>
        </w:tc>
        <w:tc>
          <w:tcPr>
            <w:tcW w:w="854" w:type="pct"/>
            <w:noWrap/>
          </w:tcPr>
          <w:p w14:paraId="5036D5D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189.5 </w:t>
            </w:r>
          </w:p>
        </w:tc>
      </w:tr>
      <w:tr w:rsidR="002E2883" w14:paraId="5036D5E2" w14:textId="77777777" w:rsidTr="002E2883">
        <w:trPr>
          <w:trHeight w:val="280"/>
        </w:trPr>
        <w:tc>
          <w:tcPr>
            <w:tcW w:w="683" w:type="pct"/>
            <w:noWrap/>
          </w:tcPr>
          <w:p w14:paraId="5036D5D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ARO:3002817</w:t>
            </w:r>
          </w:p>
        </w:tc>
        <w:tc>
          <w:tcPr>
            <w:tcW w:w="1325" w:type="pct"/>
            <w:noWrap/>
          </w:tcPr>
          <w:p w14:paraId="5036D5D7"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carA</w:t>
            </w:r>
          </w:p>
        </w:tc>
        <w:tc>
          <w:tcPr>
            <w:tcW w:w="770" w:type="pct"/>
            <w:noWrap/>
          </w:tcPr>
          <w:p w14:paraId="5036D5D8" w14:textId="60DC235B"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Macrolide</w:t>
            </w:r>
          </w:p>
        </w:tc>
        <w:tc>
          <w:tcPr>
            <w:tcW w:w="598" w:type="pct"/>
            <w:noWrap/>
          </w:tcPr>
          <w:p w14:paraId="5036D5D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171.0 </w:t>
            </w:r>
          </w:p>
        </w:tc>
        <w:tc>
          <w:tcPr>
            <w:tcW w:w="770" w:type="pct"/>
            <w:noWrap/>
          </w:tcPr>
          <w:p w14:paraId="5036D5D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171.0 </w:t>
            </w:r>
          </w:p>
        </w:tc>
        <w:tc>
          <w:tcPr>
            <w:tcW w:w="854" w:type="pct"/>
            <w:noWrap/>
          </w:tcPr>
          <w:p w14:paraId="5036D5D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139.1 </w:t>
            </w:r>
          </w:p>
        </w:tc>
      </w:tr>
      <w:tr w:rsidR="002E2883" w14:paraId="5036D5EF" w14:textId="77777777" w:rsidTr="002E2883">
        <w:trPr>
          <w:trHeight w:val="280"/>
        </w:trPr>
        <w:tc>
          <w:tcPr>
            <w:tcW w:w="683" w:type="pct"/>
            <w:noWrap/>
          </w:tcPr>
          <w:p w14:paraId="5036D5E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ARO:3000816</w:t>
            </w:r>
          </w:p>
        </w:tc>
        <w:tc>
          <w:tcPr>
            <w:tcW w:w="1325" w:type="pct"/>
            <w:noWrap/>
          </w:tcPr>
          <w:p w14:paraId="5036D5E4"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mtrA</w:t>
            </w:r>
          </w:p>
        </w:tc>
        <w:tc>
          <w:tcPr>
            <w:tcW w:w="770" w:type="pct"/>
            <w:noWrap/>
          </w:tcPr>
          <w:p w14:paraId="5036D5E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5E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192.0 </w:t>
            </w:r>
          </w:p>
        </w:tc>
        <w:tc>
          <w:tcPr>
            <w:tcW w:w="770" w:type="pct"/>
            <w:noWrap/>
          </w:tcPr>
          <w:p w14:paraId="5036D5E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170.9 </w:t>
            </w:r>
          </w:p>
        </w:tc>
        <w:tc>
          <w:tcPr>
            <w:tcW w:w="854" w:type="pct"/>
            <w:noWrap/>
          </w:tcPr>
          <w:p w14:paraId="5036D5E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157.5 </w:t>
            </w:r>
          </w:p>
        </w:tc>
      </w:tr>
      <w:tr w:rsidR="002E2883" w14:paraId="5036D5FC" w14:textId="77777777" w:rsidTr="002E2883">
        <w:trPr>
          <w:trHeight w:val="280"/>
        </w:trPr>
        <w:tc>
          <w:tcPr>
            <w:tcW w:w="683" w:type="pct"/>
            <w:noWrap/>
          </w:tcPr>
          <w:p w14:paraId="5036D5F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ARO:3003250</w:t>
            </w:r>
          </w:p>
        </w:tc>
        <w:tc>
          <w:tcPr>
            <w:tcW w:w="1325" w:type="pct"/>
            <w:noWrap/>
          </w:tcPr>
          <w:p w14:paraId="5036D5F1"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bcrC</w:t>
            </w:r>
          </w:p>
        </w:tc>
        <w:tc>
          <w:tcPr>
            <w:tcW w:w="770" w:type="pct"/>
            <w:noWrap/>
          </w:tcPr>
          <w:p w14:paraId="5036D5F2" w14:textId="14A5108B"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Peptide</w:t>
            </w:r>
          </w:p>
        </w:tc>
        <w:tc>
          <w:tcPr>
            <w:tcW w:w="598" w:type="pct"/>
            <w:noWrap/>
          </w:tcPr>
          <w:p w14:paraId="5036D5F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192.0 </w:t>
            </w:r>
          </w:p>
        </w:tc>
        <w:tc>
          <w:tcPr>
            <w:tcW w:w="770" w:type="pct"/>
            <w:noWrap/>
          </w:tcPr>
          <w:p w14:paraId="5036D5F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170.9 </w:t>
            </w:r>
          </w:p>
        </w:tc>
        <w:tc>
          <w:tcPr>
            <w:tcW w:w="854" w:type="pct"/>
            <w:noWrap/>
          </w:tcPr>
          <w:p w14:paraId="5036D5F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157.5 </w:t>
            </w:r>
          </w:p>
        </w:tc>
      </w:tr>
      <w:tr w:rsidR="002E2883" w14:paraId="5036D609" w14:textId="77777777" w:rsidTr="002E2883">
        <w:trPr>
          <w:trHeight w:val="280"/>
        </w:trPr>
        <w:tc>
          <w:tcPr>
            <w:tcW w:w="683" w:type="pct"/>
            <w:noWrap/>
          </w:tcPr>
          <w:p w14:paraId="5036D5F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ARO:3000074</w:t>
            </w:r>
          </w:p>
        </w:tc>
        <w:tc>
          <w:tcPr>
            <w:tcW w:w="1325" w:type="pct"/>
            <w:noWrap/>
          </w:tcPr>
          <w:p w14:paraId="5036D5FE"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emrB</w:t>
            </w:r>
          </w:p>
        </w:tc>
        <w:tc>
          <w:tcPr>
            <w:tcW w:w="770" w:type="pct"/>
            <w:noWrap/>
          </w:tcPr>
          <w:p w14:paraId="5036D5FF" w14:textId="76B090A3"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Fluoroquinolone</w:t>
            </w:r>
          </w:p>
        </w:tc>
        <w:tc>
          <w:tcPr>
            <w:tcW w:w="598" w:type="pct"/>
            <w:noWrap/>
          </w:tcPr>
          <w:p w14:paraId="5036D60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196.0 </w:t>
            </w:r>
          </w:p>
        </w:tc>
        <w:tc>
          <w:tcPr>
            <w:tcW w:w="770" w:type="pct"/>
            <w:noWrap/>
          </w:tcPr>
          <w:p w14:paraId="5036D60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170.7 </w:t>
            </w:r>
          </w:p>
        </w:tc>
        <w:tc>
          <w:tcPr>
            <w:tcW w:w="854" w:type="pct"/>
            <w:noWrap/>
          </w:tcPr>
          <w:p w14:paraId="5036D60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189.4 </w:t>
            </w:r>
          </w:p>
        </w:tc>
      </w:tr>
      <w:tr w:rsidR="002E2883" w14:paraId="5036D616" w14:textId="77777777" w:rsidTr="002E2883">
        <w:trPr>
          <w:trHeight w:val="280"/>
        </w:trPr>
        <w:tc>
          <w:tcPr>
            <w:tcW w:w="683" w:type="pct"/>
            <w:noWrap/>
          </w:tcPr>
          <w:p w14:paraId="5036D60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ARO:3000237</w:t>
            </w:r>
          </w:p>
        </w:tc>
        <w:tc>
          <w:tcPr>
            <w:tcW w:w="1325" w:type="pct"/>
            <w:noWrap/>
          </w:tcPr>
          <w:p w14:paraId="5036D60B"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TolC</w:t>
            </w:r>
          </w:p>
        </w:tc>
        <w:tc>
          <w:tcPr>
            <w:tcW w:w="770" w:type="pct"/>
            <w:noWrap/>
          </w:tcPr>
          <w:p w14:paraId="5036D60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0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196.0 </w:t>
            </w:r>
          </w:p>
        </w:tc>
        <w:tc>
          <w:tcPr>
            <w:tcW w:w="770" w:type="pct"/>
            <w:noWrap/>
          </w:tcPr>
          <w:p w14:paraId="5036D60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170.7 </w:t>
            </w:r>
          </w:p>
        </w:tc>
        <w:tc>
          <w:tcPr>
            <w:tcW w:w="854" w:type="pct"/>
            <w:noWrap/>
          </w:tcPr>
          <w:p w14:paraId="5036D61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189.4 </w:t>
            </w:r>
          </w:p>
        </w:tc>
      </w:tr>
      <w:tr w:rsidR="002E2883" w14:paraId="5036D623" w14:textId="77777777" w:rsidTr="002E2883">
        <w:trPr>
          <w:trHeight w:val="280"/>
        </w:trPr>
        <w:tc>
          <w:tcPr>
            <w:tcW w:w="683" w:type="pct"/>
            <w:noWrap/>
          </w:tcPr>
          <w:p w14:paraId="5036D61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ARO:3003048</w:t>
            </w:r>
          </w:p>
        </w:tc>
        <w:tc>
          <w:tcPr>
            <w:tcW w:w="1325" w:type="pct"/>
            <w:noWrap/>
          </w:tcPr>
          <w:p w14:paraId="5036D618"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rosA</w:t>
            </w:r>
          </w:p>
        </w:tc>
        <w:tc>
          <w:tcPr>
            <w:tcW w:w="770" w:type="pct"/>
            <w:noWrap/>
          </w:tcPr>
          <w:p w14:paraId="5036D619" w14:textId="0108414B"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Peptide</w:t>
            </w:r>
          </w:p>
        </w:tc>
        <w:tc>
          <w:tcPr>
            <w:tcW w:w="598" w:type="pct"/>
            <w:noWrap/>
          </w:tcPr>
          <w:p w14:paraId="5036D61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189.0 </w:t>
            </w:r>
          </w:p>
        </w:tc>
        <w:tc>
          <w:tcPr>
            <w:tcW w:w="770" w:type="pct"/>
            <w:noWrap/>
          </w:tcPr>
          <w:p w14:paraId="5036D61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167.5 </w:t>
            </w:r>
          </w:p>
        </w:tc>
        <w:tc>
          <w:tcPr>
            <w:tcW w:w="854" w:type="pct"/>
            <w:noWrap/>
          </w:tcPr>
          <w:p w14:paraId="5036D61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201.8 </w:t>
            </w:r>
          </w:p>
        </w:tc>
      </w:tr>
      <w:tr w:rsidR="002E2883" w14:paraId="5036D630" w14:textId="77777777" w:rsidTr="002E2883">
        <w:trPr>
          <w:trHeight w:val="280"/>
        </w:trPr>
        <w:tc>
          <w:tcPr>
            <w:tcW w:w="683" w:type="pct"/>
            <w:noWrap/>
          </w:tcPr>
          <w:p w14:paraId="5036D62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ARO:3005121</w:t>
            </w:r>
          </w:p>
        </w:tc>
        <w:tc>
          <w:tcPr>
            <w:tcW w:w="1325" w:type="pct"/>
            <w:noWrap/>
          </w:tcPr>
          <w:p w14:paraId="5036D625"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lsaD</w:t>
            </w:r>
          </w:p>
        </w:tc>
        <w:tc>
          <w:tcPr>
            <w:tcW w:w="770" w:type="pct"/>
            <w:noWrap/>
          </w:tcPr>
          <w:p w14:paraId="5036D62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2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173.0 </w:t>
            </w:r>
          </w:p>
        </w:tc>
        <w:tc>
          <w:tcPr>
            <w:tcW w:w="770" w:type="pct"/>
            <w:noWrap/>
          </w:tcPr>
          <w:p w14:paraId="5036D62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166.5 </w:t>
            </w:r>
          </w:p>
        </w:tc>
        <w:tc>
          <w:tcPr>
            <w:tcW w:w="854" w:type="pct"/>
            <w:noWrap/>
          </w:tcPr>
          <w:p w14:paraId="5036D62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78.4 </w:t>
            </w:r>
          </w:p>
        </w:tc>
      </w:tr>
      <w:tr w:rsidR="002E2883" w14:paraId="5036D63D" w14:textId="77777777" w:rsidTr="002E2883">
        <w:trPr>
          <w:trHeight w:val="280"/>
        </w:trPr>
        <w:tc>
          <w:tcPr>
            <w:tcW w:w="683" w:type="pct"/>
            <w:noWrap/>
          </w:tcPr>
          <w:p w14:paraId="5036D63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ARO:3003964</w:t>
            </w:r>
          </w:p>
        </w:tc>
        <w:tc>
          <w:tcPr>
            <w:tcW w:w="1325" w:type="pct"/>
            <w:noWrap/>
          </w:tcPr>
          <w:p w14:paraId="5036D632"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hp1181</w:t>
            </w:r>
          </w:p>
        </w:tc>
        <w:tc>
          <w:tcPr>
            <w:tcW w:w="770" w:type="pct"/>
            <w:noWrap/>
          </w:tcPr>
          <w:p w14:paraId="5036D63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3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186.0 </w:t>
            </w:r>
          </w:p>
        </w:tc>
        <w:tc>
          <w:tcPr>
            <w:tcW w:w="770" w:type="pct"/>
            <w:noWrap/>
          </w:tcPr>
          <w:p w14:paraId="5036D63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165.7 </w:t>
            </w:r>
          </w:p>
        </w:tc>
        <w:tc>
          <w:tcPr>
            <w:tcW w:w="854" w:type="pct"/>
            <w:noWrap/>
          </w:tcPr>
          <w:p w14:paraId="5036D63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151.2 </w:t>
            </w:r>
          </w:p>
        </w:tc>
      </w:tr>
      <w:tr w:rsidR="002E2883" w14:paraId="5036D64A" w14:textId="77777777" w:rsidTr="002E2883">
        <w:trPr>
          <w:trHeight w:val="280"/>
        </w:trPr>
        <w:tc>
          <w:tcPr>
            <w:tcW w:w="683" w:type="pct"/>
            <w:noWrap/>
          </w:tcPr>
          <w:p w14:paraId="5036D63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ARO:3000556</w:t>
            </w:r>
          </w:p>
        </w:tc>
        <w:tc>
          <w:tcPr>
            <w:tcW w:w="1325" w:type="pct"/>
            <w:noWrap/>
          </w:tcPr>
          <w:p w14:paraId="5036D63F"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proofErr w:type="gramStart"/>
            <w:r>
              <w:rPr>
                <w:rFonts w:ascii="Times New Roman" w:eastAsia="SimSun" w:hAnsi="Times New Roman" w:cs="Times New Roman"/>
                <w:i/>
                <w:iCs/>
                <w:color w:val="000000"/>
                <w:kern w:val="0"/>
                <w:sz w:val="20"/>
                <w:szCs w:val="20"/>
                <w:lang w:bidi="ar"/>
              </w:rPr>
              <w:t>tet(</w:t>
            </w:r>
            <w:proofErr w:type="gramEnd"/>
            <w:r>
              <w:rPr>
                <w:rFonts w:ascii="Times New Roman" w:eastAsia="SimSun" w:hAnsi="Times New Roman" w:cs="Times New Roman"/>
                <w:i/>
                <w:iCs/>
                <w:color w:val="000000"/>
                <w:kern w:val="0"/>
                <w:sz w:val="20"/>
                <w:szCs w:val="20"/>
                <w:lang w:bidi="ar"/>
              </w:rPr>
              <w:t>44)</w:t>
            </w:r>
          </w:p>
        </w:tc>
        <w:tc>
          <w:tcPr>
            <w:tcW w:w="770" w:type="pct"/>
            <w:noWrap/>
          </w:tcPr>
          <w:p w14:paraId="5036D640" w14:textId="6851741A"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Tetracycline</w:t>
            </w:r>
          </w:p>
        </w:tc>
        <w:tc>
          <w:tcPr>
            <w:tcW w:w="598" w:type="pct"/>
            <w:noWrap/>
          </w:tcPr>
          <w:p w14:paraId="5036D64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191.0 </w:t>
            </w:r>
          </w:p>
        </w:tc>
        <w:tc>
          <w:tcPr>
            <w:tcW w:w="770" w:type="pct"/>
            <w:noWrap/>
          </w:tcPr>
          <w:p w14:paraId="5036D64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165.3 </w:t>
            </w:r>
          </w:p>
        </w:tc>
        <w:tc>
          <w:tcPr>
            <w:tcW w:w="854" w:type="pct"/>
            <w:noWrap/>
          </w:tcPr>
          <w:p w14:paraId="5036D64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128.9 </w:t>
            </w:r>
          </w:p>
        </w:tc>
      </w:tr>
      <w:tr w:rsidR="002E2883" w14:paraId="5036D657" w14:textId="77777777" w:rsidTr="002E2883">
        <w:trPr>
          <w:trHeight w:val="280"/>
        </w:trPr>
        <w:tc>
          <w:tcPr>
            <w:tcW w:w="683" w:type="pct"/>
            <w:noWrap/>
          </w:tcPr>
          <w:p w14:paraId="5036D64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ARO:3004573</w:t>
            </w:r>
          </w:p>
        </w:tc>
        <w:tc>
          <w:tcPr>
            <w:tcW w:w="1325" w:type="pct"/>
            <w:noWrap/>
          </w:tcPr>
          <w:p w14:paraId="5036D64C"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Acinetobacter baumannii AbaF</w:t>
            </w:r>
          </w:p>
        </w:tc>
        <w:tc>
          <w:tcPr>
            <w:tcW w:w="770" w:type="pct"/>
            <w:noWrap/>
          </w:tcPr>
          <w:p w14:paraId="5036D64D" w14:textId="042BFD24"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Phosphonic acid</w:t>
            </w:r>
          </w:p>
        </w:tc>
        <w:tc>
          <w:tcPr>
            <w:tcW w:w="598" w:type="pct"/>
            <w:noWrap/>
          </w:tcPr>
          <w:p w14:paraId="5036D64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190.0 </w:t>
            </w:r>
          </w:p>
        </w:tc>
        <w:tc>
          <w:tcPr>
            <w:tcW w:w="770" w:type="pct"/>
            <w:noWrap/>
          </w:tcPr>
          <w:p w14:paraId="5036D64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164.9 </w:t>
            </w:r>
          </w:p>
        </w:tc>
        <w:tc>
          <w:tcPr>
            <w:tcW w:w="854" w:type="pct"/>
            <w:noWrap/>
          </w:tcPr>
          <w:p w14:paraId="5036D65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112.3 </w:t>
            </w:r>
          </w:p>
        </w:tc>
      </w:tr>
      <w:tr w:rsidR="002E2883" w14:paraId="5036D664" w14:textId="77777777" w:rsidTr="002E2883">
        <w:trPr>
          <w:trHeight w:val="280"/>
        </w:trPr>
        <w:tc>
          <w:tcPr>
            <w:tcW w:w="683" w:type="pct"/>
            <w:noWrap/>
          </w:tcPr>
          <w:p w14:paraId="5036D65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ARO:3005067</w:t>
            </w:r>
          </w:p>
        </w:tc>
        <w:tc>
          <w:tcPr>
            <w:tcW w:w="1325" w:type="pct"/>
            <w:noWrap/>
          </w:tcPr>
          <w:p w14:paraId="5036D659"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ParS</w:t>
            </w:r>
          </w:p>
        </w:tc>
        <w:tc>
          <w:tcPr>
            <w:tcW w:w="770" w:type="pct"/>
            <w:noWrap/>
          </w:tcPr>
          <w:p w14:paraId="5036D65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5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167.0 </w:t>
            </w:r>
          </w:p>
        </w:tc>
        <w:tc>
          <w:tcPr>
            <w:tcW w:w="770" w:type="pct"/>
            <w:noWrap/>
          </w:tcPr>
          <w:p w14:paraId="5036D65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164.4 </w:t>
            </w:r>
          </w:p>
        </w:tc>
        <w:tc>
          <w:tcPr>
            <w:tcW w:w="854" w:type="pct"/>
            <w:noWrap/>
          </w:tcPr>
          <w:p w14:paraId="5036D66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120.2 </w:t>
            </w:r>
          </w:p>
        </w:tc>
      </w:tr>
      <w:tr w:rsidR="002E2883" w14:paraId="5036D671" w14:textId="77777777" w:rsidTr="002E2883">
        <w:trPr>
          <w:trHeight w:val="280"/>
        </w:trPr>
        <w:tc>
          <w:tcPr>
            <w:tcW w:w="683" w:type="pct"/>
            <w:noWrap/>
          </w:tcPr>
          <w:p w14:paraId="5036D66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ARO:3002844</w:t>
            </w:r>
          </w:p>
        </w:tc>
        <w:tc>
          <w:tcPr>
            <w:tcW w:w="1325" w:type="pct"/>
            <w:noWrap/>
          </w:tcPr>
          <w:p w14:paraId="5036D666"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vatE</w:t>
            </w:r>
          </w:p>
        </w:tc>
        <w:tc>
          <w:tcPr>
            <w:tcW w:w="770" w:type="pct"/>
            <w:noWrap/>
          </w:tcPr>
          <w:p w14:paraId="5036D66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6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196.0 </w:t>
            </w:r>
          </w:p>
        </w:tc>
        <w:tc>
          <w:tcPr>
            <w:tcW w:w="770" w:type="pct"/>
            <w:noWrap/>
          </w:tcPr>
          <w:p w14:paraId="5036D66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164.4 </w:t>
            </w:r>
          </w:p>
        </w:tc>
        <w:tc>
          <w:tcPr>
            <w:tcW w:w="854" w:type="pct"/>
            <w:noWrap/>
          </w:tcPr>
          <w:p w14:paraId="5036D66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181.9 </w:t>
            </w:r>
          </w:p>
        </w:tc>
      </w:tr>
      <w:tr w:rsidR="002E2883" w14:paraId="5036D67E" w14:textId="77777777" w:rsidTr="002E2883">
        <w:trPr>
          <w:trHeight w:val="280"/>
        </w:trPr>
        <w:tc>
          <w:tcPr>
            <w:tcW w:w="683" w:type="pct"/>
            <w:noWrap/>
          </w:tcPr>
          <w:p w14:paraId="5036D67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ARO:3003303</w:t>
            </w:r>
          </w:p>
        </w:tc>
        <w:tc>
          <w:tcPr>
            <w:tcW w:w="1325" w:type="pct"/>
            <w:noWrap/>
          </w:tcPr>
          <w:p w14:paraId="5036D673"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Escherichia coli gyrB conferring resistance to aminocoumarin</w:t>
            </w:r>
          </w:p>
        </w:tc>
        <w:tc>
          <w:tcPr>
            <w:tcW w:w="770" w:type="pct"/>
            <w:noWrap/>
          </w:tcPr>
          <w:p w14:paraId="5036D674" w14:textId="23CB33EF"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Aminocoumarin</w:t>
            </w:r>
          </w:p>
        </w:tc>
        <w:tc>
          <w:tcPr>
            <w:tcW w:w="598" w:type="pct"/>
            <w:noWrap/>
          </w:tcPr>
          <w:p w14:paraId="5036D67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192.0 </w:t>
            </w:r>
          </w:p>
        </w:tc>
        <w:tc>
          <w:tcPr>
            <w:tcW w:w="770" w:type="pct"/>
            <w:noWrap/>
          </w:tcPr>
          <w:p w14:paraId="5036D67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163.8 </w:t>
            </w:r>
          </w:p>
        </w:tc>
        <w:tc>
          <w:tcPr>
            <w:tcW w:w="854" w:type="pct"/>
            <w:noWrap/>
          </w:tcPr>
          <w:p w14:paraId="5036D67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116.0 </w:t>
            </w:r>
          </w:p>
        </w:tc>
      </w:tr>
      <w:tr w:rsidR="002E2883" w14:paraId="5036D68B" w14:textId="77777777" w:rsidTr="002E2883">
        <w:trPr>
          <w:trHeight w:val="280"/>
        </w:trPr>
        <w:tc>
          <w:tcPr>
            <w:tcW w:w="683" w:type="pct"/>
            <w:noWrap/>
          </w:tcPr>
          <w:p w14:paraId="5036D67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ARO:3003007</w:t>
            </w:r>
          </w:p>
        </w:tc>
        <w:tc>
          <w:tcPr>
            <w:tcW w:w="1325" w:type="pct"/>
            <w:noWrap/>
          </w:tcPr>
          <w:p w14:paraId="5036D680"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bmr</w:t>
            </w:r>
          </w:p>
        </w:tc>
        <w:tc>
          <w:tcPr>
            <w:tcW w:w="770" w:type="pct"/>
            <w:noWrap/>
          </w:tcPr>
          <w:p w14:paraId="5036D68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8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179.0 </w:t>
            </w:r>
          </w:p>
        </w:tc>
        <w:tc>
          <w:tcPr>
            <w:tcW w:w="770" w:type="pct"/>
            <w:noWrap/>
          </w:tcPr>
          <w:p w14:paraId="5036D68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163.6 </w:t>
            </w:r>
          </w:p>
        </w:tc>
        <w:tc>
          <w:tcPr>
            <w:tcW w:w="854" w:type="pct"/>
            <w:noWrap/>
          </w:tcPr>
          <w:p w14:paraId="5036D68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204.2 </w:t>
            </w:r>
          </w:p>
        </w:tc>
      </w:tr>
      <w:tr w:rsidR="002E2883" w14:paraId="5036D698" w14:textId="77777777" w:rsidTr="002E2883">
        <w:trPr>
          <w:trHeight w:val="280"/>
        </w:trPr>
        <w:tc>
          <w:tcPr>
            <w:tcW w:w="683" w:type="pct"/>
            <w:noWrap/>
          </w:tcPr>
          <w:p w14:paraId="5036D68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ARO:3003548</w:t>
            </w:r>
          </w:p>
        </w:tc>
        <w:tc>
          <w:tcPr>
            <w:tcW w:w="1325" w:type="pct"/>
            <w:noWrap/>
          </w:tcPr>
          <w:p w14:paraId="5036D68D"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mdtN</w:t>
            </w:r>
          </w:p>
        </w:tc>
        <w:tc>
          <w:tcPr>
            <w:tcW w:w="770" w:type="pct"/>
            <w:noWrap/>
          </w:tcPr>
          <w:p w14:paraId="5036D68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8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179.0 </w:t>
            </w:r>
          </w:p>
        </w:tc>
        <w:tc>
          <w:tcPr>
            <w:tcW w:w="770" w:type="pct"/>
            <w:noWrap/>
          </w:tcPr>
          <w:p w14:paraId="5036D69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163.6 </w:t>
            </w:r>
          </w:p>
        </w:tc>
        <w:tc>
          <w:tcPr>
            <w:tcW w:w="854" w:type="pct"/>
            <w:noWrap/>
          </w:tcPr>
          <w:p w14:paraId="5036D69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204.2 </w:t>
            </w:r>
          </w:p>
        </w:tc>
      </w:tr>
      <w:tr w:rsidR="002E2883" w14:paraId="5036D6A5" w14:textId="77777777" w:rsidTr="002E2883">
        <w:trPr>
          <w:trHeight w:val="280"/>
        </w:trPr>
        <w:tc>
          <w:tcPr>
            <w:tcW w:w="683" w:type="pct"/>
            <w:noWrap/>
          </w:tcPr>
          <w:p w14:paraId="5036D69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ARO:3003801</w:t>
            </w:r>
          </w:p>
        </w:tc>
        <w:tc>
          <w:tcPr>
            <w:tcW w:w="1325" w:type="pct"/>
            <w:noWrap/>
          </w:tcPr>
          <w:p w14:paraId="5036D69A"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bcr-1</w:t>
            </w:r>
          </w:p>
        </w:tc>
        <w:tc>
          <w:tcPr>
            <w:tcW w:w="770" w:type="pct"/>
            <w:noWrap/>
          </w:tcPr>
          <w:p w14:paraId="5036D69B" w14:textId="5BD2D706"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Bicyclomycin-like</w:t>
            </w:r>
          </w:p>
        </w:tc>
        <w:tc>
          <w:tcPr>
            <w:tcW w:w="598" w:type="pct"/>
            <w:noWrap/>
          </w:tcPr>
          <w:p w14:paraId="5036D69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165.0 </w:t>
            </w:r>
          </w:p>
        </w:tc>
        <w:tc>
          <w:tcPr>
            <w:tcW w:w="770" w:type="pct"/>
            <w:noWrap/>
          </w:tcPr>
          <w:p w14:paraId="5036D69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163.3 </w:t>
            </w:r>
          </w:p>
        </w:tc>
        <w:tc>
          <w:tcPr>
            <w:tcW w:w="854" w:type="pct"/>
            <w:noWrap/>
          </w:tcPr>
          <w:p w14:paraId="5036D6A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48.3 </w:t>
            </w:r>
          </w:p>
        </w:tc>
      </w:tr>
      <w:tr w:rsidR="002E2883" w14:paraId="5036D6B2" w14:textId="77777777" w:rsidTr="002E2883">
        <w:trPr>
          <w:trHeight w:val="280"/>
        </w:trPr>
        <w:tc>
          <w:tcPr>
            <w:tcW w:w="683" w:type="pct"/>
            <w:noWrap/>
          </w:tcPr>
          <w:p w14:paraId="5036D6A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ARO:3000499</w:t>
            </w:r>
          </w:p>
        </w:tc>
        <w:tc>
          <w:tcPr>
            <w:tcW w:w="1325" w:type="pct"/>
            <w:noWrap/>
          </w:tcPr>
          <w:p w14:paraId="5036D6A7"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AcrE</w:t>
            </w:r>
          </w:p>
        </w:tc>
        <w:tc>
          <w:tcPr>
            <w:tcW w:w="770" w:type="pct"/>
            <w:noWrap/>
          </w:tcPr>
          <w:p w14:paraId="5036D6A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A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195.0 </w:t>
            </w:r>
          </w:p>
        </w:tc>
        <w:tc>
          <w:tcPr>
            <w:tcW w:w="770" w:type="pct"/>
            <w:noWrap/>
          </w:tcPr>
          <w:p w14:paraId="5036D6A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162.7 </w:t>
            </w:r>
          </w:p>
        </w:tc>
        <w:tc>
          <w:tcPr>
            <w:tcW w:w="854" w:type="pct"/>
            <w:noWrap/>
          </w:tcPr>
          <w:p w14:paraId="5036D6A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146.0 </w:t>
            </w:r>
          </w:p>
        </w:tc>
      </w:tr>
      <w:tr w:rsidR="002E2883" w14:paraId="5036D6BF" w14:textId="77777777" w:rsidTr="002E2883">
        <w:trPr>
          <w:trHeight w:val="280"/>
        </w:trPr>
        <w:tc>
          <w:tcPr>
            <w:tcW w:w="683" w:type="pct"/>
            <w:noWrap/>
          </w:tcPr>
          <w:p w14:paraId="5036D6B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ARO:3000828</w:t>
            </w:r>
          </w:p>
        </w:tc>
        <w:tc>
          <w:tcPr>
            <w:tcW w:w="1325" w:type="pct"/>
            <w:noWrap/>
          </w:tcPr>
          <w:p w14:paraId="5036D6B4"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baeR</w:t>
            </w:r>
          </w:p>
        </w:tc>
        <w:tc>
          <w:tcPr>
            <w:tcW w:w="770" w:type="pct"/>
            <w:noWrap/>
          </w:tcPr>
          <w:p w14:paraId="5036D6B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B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195.0 </w:t>
            </w:r>
          </w:p>
        </w:tc>
        <w:tc>
          <w:tcPr>
            <w:tcW w:w="770" w:type="pct"/>
            <w:noWrap/>
          </w:tcPr>
          <w:p w14:paraId="5036D6B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162.6 </w:t>
            </w:r>
          </w:p>
        </w:tc>
        <w:tc>
          <w:tcPr>
            <w:tcW w:w="854" w:type="pct"/>
            <w:noWrap/>
          </w:tcPr>
          <w:p w14:paraId="5036D6B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132.1 </w:t>
            </w:r>
          </w:p>
        </w:tc>
      </w:tr>
      <w:tr w:rsidR="002E2883" w14:paraId="5036D6CC" w14:textId="77777777" w:rsidTr="002E2883">
        <w:trPr>
          <w:trHeight w:val="280"/>
        </w:trPr>
        <w:tc>
          <w:tcPr>
            <w:tcW w:w="683" w:type="pct"/>
            <w:noWrap/>
          </w:tcPr>
          <w:p w14:paraId="5036D6C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ARO:3003665</w:t>
            </w:r>
          </w:p>
        </w:tc>
        <w:tc>
          <w:tcPr>
            <w:tcW w:w="1325" w:type="pct"/>
            <w:noWrap/>
          </w:tcPr>
          <w:p w14:paraId="5036D6C1"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NmcR</w:t>
            </w:r>
          </w:p>
        </w:tc>
        <w:tc>
          <w:tcPr>
            <w:tcW w:w="770" w:type="pct"/>
            <w:noWrap/>
          </w:tcPr>
          <w:p w14:paraId="5036D6C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C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146.0 </w:t>
            </w:r>
          </w:p>
        </w:tc>
        <w:tc>
          <w:tcPr>
            <w:tcW w:w="770" w:type="pct"/>
            <w:noWrap/>
          </w:tcPr>
          <w:p w14:paraId="5036D6C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162.1 </w:t>
            </w:r>
          </w:p>
        </w:tc>
        <w:tc>
          <w:tcPr>
            <w:tcW w:w="854" w:type="pct"/>
            <w:noWrap/>
          </w:tcPr>
          <w:p w14:paraId="5036D6C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428.1 </w:t>
            </w:r>
          </w:p>
        </w:tc>
      </w:tr>
      <w:tr w:rsidR="002E2883" w14:paraId="5036D6D9" w14:textId="77777777" w:rsidTr="002E2883">
        <w:trPr>
          <w:trHeight w:val="280"/>
        </w:trPr>
        <w:tc>
          <w:tcPr>
            <w:tcW w:w="683" w:type="pct"/>
            <w:noWrap/>
          </w:tcPr>
          <w:p w14:paraId="5036D6C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ARO:3005069</w:t>
            </w:r>
          </w:p>
        </w:tc>
        <w:tc>
          <w:tcPr>
            <w:tcW w:w="1325" w:type="pct"/>
            <w:noWrap/>
          </w:tcPr>
          <w:p w14:paraId="5036D6CE"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rsmA</w:t>
            </w:r>
          </w:p>
        </w:tc>
        <w:tc>
          <w:tcPr>
            <w:tcW w:w="770" w:type="pct"/>
            <w:noWrap/>
          </w:tcPr>
          <w:p w14:paraId="5036D6C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D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147.0 </w:t>
            </w:r>
          </w:p>
        </w:tc>
        <w:tc>
          <w:tcPr>
            <w:tcW w:w="770" w:type="pct"/>
            <w:noWrap/>
          </w:tcPr>
          <w:p w14:paraId="5036D6D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161.3 </w:t>
            </w:r>
          </w:p>
        </w:tc>
        <w:tc>
          <w:tcPr>
            <w:tcW w:w="854" w:type="pct"/>
            <w:noWrap/>
          </w:tcPr>
          <w:p w14:paraId="5036D6D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384.8 </w:t>
            </w:r>
          </w:p>
        </w:tc>
      </w:tr>
      <w:tr w:rsidR="002E2883" w14:paraId="5036D6E6" w14:textId="77777777" w:rsidTr="002E2883">
        <w:trPr>
          <w:trHeight w:val="280"/>
        </w:trPr>
        <w:tc>
          <w:tcPr>
            <w:tcW w:w="683" w:type="pct"/>
            <w:noWrap/>
          </w:tcPr>
          <w:p w14:paraId="5036D6D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ARO:3007042</w:t>
            </w:r>
          </w:p>
        </w:tc>
        <w:tc>
          <w:tcPr>
            <w:tcW w:w="1325" w:type="pct"/>
            <w:noWrap/>
          </w:tcPr>
          <w:p w14:paraId="5036D6DB"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msr(G)</w:t>
            </w:r>
          </w:p>
        </w:tc>
        <w:tc>
          <w:tcPr>
            <w:tcW w:w="770" w:type="pct"/>
            <w:noWrap/>
          </w:tcPr>
          <w:p w14:paraId="5036D6D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D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192.0 </w:t>
            </w:r>
          </w:p>
        </w:tc>
        <w:tc>
          <w:tcPr>
            <w:tcW w:w="770" w:type="pct"/>
            <w:noWrap/>
          </w:tcPr>
          <w:p w14:paraId="5036D6D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161.2 </w:t>
            </w:r>
          </w:p>
        </w:tc>
        <w:tc>
          <w:tcPr>
            <w:tcW w:w="854" w:type="pct"/>
            <w:noWrap/>
          </w:tcPr>
          <w:p w14:paraId="5036D6E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107.9 </w:t>
            </w:r>
          </w:p>
        </w:tc>
      </w:tr>
      <w:tr w:rsidR="002E2883" w14:paraId="5036D6F3" w14:textId="77777777" w:rsidTr="002E2883">
        <w:trPr>
          <w:trHeight w:val="280"/>
        </w:trPr>
        <w:tc>
          <w:tcPr>
            <w:tcW w:w="683" w:type="pct"/>
            <w:noWrap/>
          </w:tcPr>
          <w:p w14:paraId="5036D6E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ARO:3004122</w:t>
            </w:r>
          </w:p>
        </w:tc>
        <w:tc>
          <w:tcPr>
            <w:tcW w:w="1325" w:type="pct"/>
            <w:noWrap/>
          </w:tcPr>
          <w:p w14:paraId="5036D6E8"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Klebsiella pneumoniae OmpK37</w:t>
            </w:r>
          </w:p>
        </w:tc>
        <w:tc>
          <w:tcPr>
            <w:tcW w:w="770" w:type="pct"/>
            <w:noWrap/>
          </w:tcPr>
          <w:p w14:paraId="5036D6E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E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172.0 </w:t>
            </w:r>
          </w:p>
        </w:tc>
        <w:tc>
          <w:tcPr>
            <w:tcW w:w="770" w:type="pct"/>
            <w:noWrap/>
          </w:tcPr>
          <w:p w14:paraId="5036D6E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161.1 </w:t>
            </w:r>
          </w:p>
        </w:tc>
        <w:tc>
          <w:tcPr>
            <w:tcW w:w="854" w:type="pct"/>
            <w:noWrap/>
          </w:tcPr>
          <w:p w14:paraId="5036D6E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418.0 </w:t>
            </w:r>
          </w:p>
        </w:tc>
      </w:tr>
      <w:tr w:rsidR="002E2883" w14:paraId="5036D700" w14:textId="77777777" w:rsidTr="002E2883">
        <w:trPr>
          <w:trHeight w:val="280"/>
        </w:trPr>
        <w:tc>
          <w:tcPr>
            <w:tcW w:w="683" w:type="pct"/>
            <w:noWrap/>
          </w:tcPr>
          <w:p w14:paraId="5036D6F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ARO:3005042</w:t>
            </w:r>
          </w:p>
        </w:tc>
        <w:tc>
          <w:tcPr>
            <w:tcW w:w="1325" w:type="pct"/>
            <w:noWrap/>
          </w:tcPr>
          <w:p w14:paraId="5036D6F5"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mlaD</w:t>
            </w:r>
          </w:p>
        </w:tc>
        <w:tc>
          <w:tcPr>
            <w:tcW w:w="770" w:type="pct"/>
            <w:noWrap/>
          </w:tcPr>
          <w:p w14:paraId="5036D6F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6F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157.0 </w:t>
            </w:r>
          </w:p>
        </w:tc>
        <w:tc>
          <w:tcPr>
            <w:tcW w:w="770" w:type="pct"/>
            <w:noWrap/>
          </w:tcPr>
          <w:p w14:paraId="5036D6F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159.8 </w:t>
            </w:r>
          </w:p>
        </w:tc>
        <w:tc>
          <w:tcPr>
            <w:tcW w:w="854" w:type="pct"/>
            <w:noWrap/>
          </w:tcPr>
          <w:p w14:paraId="5036D6F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297.0 </w:t>
            </w:r>
          </w:p>
        </w:tc>
      </w:tr>
      <w:tr w:rsidR="002E2883" w14:paraId="5036D70D" w14:textId="77777777" w:rsidTr="002E2883">
        <w:trPr>
          <w:trHeight w:val="280"/>
        </w:trPr>
        <w:tc>
          <w:tcPr>
            <w:tcW w:w="683" w:type="pct"/>
            <w:noWrap/>
          </w:tcPr>
          <w:p w14:paraId="5036D70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ARO:3003901</w:t>
            </w:r>
          </w:p>
        </w:tc>
        <w:tc>
          <w:tcPr>
            <w:tcW w:w="1325" w:type="pct"/>
            <w:noWrap/>
          </w:tcPr>
          <w:p w14:paraId="5036D702"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Staphylococcus aureus GlpT with mutation conferring resistance to fosfomycin</w:t>
            </w:r>
          </w:p>
        </w:tc>
        <w:tc>
          <w:tcPr>
            <w:tcW w:w="770" w:type="pct"/>
            <w:noWrap/>
          </w:tcPr>
          <w:p w14:paraId="5036D703" w14:textId="23B561C9"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Phosphonic acid</w:t>
            </w:r>
          </w:p>
        </w:tc>
        <w:tc>
          <w:tcPr>
            <w:tcW w:w="598" w:type="pct"/>
            <w:noWrap/>
          </w:tcPr>
          <w:p w14:paraId="5036D70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178.0 </w:t>
            </w:r>
          </w:p>
        </w:tc>
        <w:tc>
          <w:tcPr>
            <w:tcW w:w="770" w:type="pct"/>
            <w:noWrap/>
          </w:tcPr>
          <w:p w14:paraId="5036D70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159.7 </w:t>
            </w:r>
          </w:p>
        </w:tc>
        <w:tc>
          <w:tcPr>
            <w:tcW w:w="854" w:type="pct"/>
            <w:noWrap/>
          </w:tcPr>
          <w:p w14:paraId="5036D70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192.3 </w:t>
            </w:r>
          </w:p>
        </w:tc>
      </w:tr>
      <w:tr w:rsidR="002E2883" w14:paraId="5036D71A" w14:textId="77777777" w:rsidTr="002E2883">
        <w:trPr>
          <w:trHeight w:val="280"/>
        </w:trPr>
        <w:tc>
          <w:tcPr>
            <w:tcW w:w="683" w:type="pct"/>
            <w:noWrap/>
          </w:tcPr>
          <w:p w14:paraId="5036D70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ARO:3000656</w:t>
            </w:r>
          </w:p>
        </w:tc>
        <w:tc>
          <w:tcPr>
            <w:tcW w:w="1325" w:type="pct"/>
            <w:noWrap/>
          </w:tcPr>
          <w:p w14:paraId="5036D70F"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AcrS</w:t>
            </w:r>
          </w:p>
        </w:tc>
        <w:tc>
          <w:tcPr>
            <w:tcW w:w="770" w:type="pct"/>
            <w:noWrap/>
          </w:tcPr>
          <w:p w14:paraId="5036D71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1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196.0 </w:t>
            </w:r>
          </w:p>
        </w:tc>
        <w:tc>
          <w:tcPr>
            <w:tcW w:w="770" w:type="pct"/>
            <w:noWrap/>
          </w:tcPr>
          <w:p w14:paraId="5036D71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159.4 </w:t>
            </w:r>
          </w:p>
        </w:tc>
        <w:tc>
          <w:tcPr>
            <w:tcW w:w="854" w:type="pct"/>
            <w:noWrap/>
          </w:tcPr>
          <w:p w14:paraId="5036D71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134.6 </w:t>
            </w:r>
          </w:p>
        </w:tc>
      </w:tr>
      <w:tr w:rsidR="002E2883" w14:paraId="5036D727" w14:textId="77777777" w:rsidTr="002E2883">
        <w:trPr>
          <w:trHeight w:val="280"/>
        </w:trPr>
        <w:tc>
          <w:tcPr>
            <w:tcW w:w="683" w:type="pct"/>
            <w:noWrap/>
          </w:tcPr>
          <w:p w14:paraId="5036D71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ARO:3001328</w:t>
            </w:r>
          </w:p>
        </w:tc>
        <w:tc>
          <w:tcPr>
            <w:tcW w:w="1325" w:type="pct"/>
            <w:noWrap/>
          </w:tcPr>
          <w:p w14:paraId="5036D71C"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Escherichia coli mdfA</w:t>
            </w:r>
          </w:p>
        </w:tc>
        <w:tc>
          <w:tcPr>
            <w:tcW w:w="770" w:type="pct"/>
            <w:noWrap/>
          </w:tcPr>
          <w:p w14:paraId="5036D71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1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196.0 </w:t>
            </w:r>
          </w:p>
        </w:tc>
        <w:tc>
          <w:tcPr>
            <w:tcW w:w="770" w:type="pct"/>
            <w:noWrap/>
          </w:tcPr>
          <w:p w14:paraId="5036D71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159.4 </w:t>
            </w:r>
          </w:p>
        </w:tc>
        <w:tc>
          <w:tcPr>
            <w:tcW w:w="854" w:type="pct"/>
            <w:noWrap/>
          </w:tcPr>
          <w:p w14:paraId="5036D72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134.6 </w:t>
            </w:r>
          </w:p>
        </w:tc>
      </w:tr>
      <w:tr w:rsidR="002E2883" w14:paraId="5036D734" w14:textId="77777777" w:rsidTr="002E2883">
        <w:trPr>
          <w:trHeight w:val="280"/>
        </w:trPr>
        <w:tc>
          <w:tcPr>
            <w:tcW w:w="683" w:type="pct"/>
            <w:noWrap/>
          </w:tcPr>
          <w:p w14:paraId="5036D72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ARO:3003900</w:t>
            </w:r>
          </w:p>
        </w:tc>
        <w:tc>
          <w:tcPr>
            <w:tcW w:w="1325" w:type="pct"/>
            <w:noWrap/>
          </w:tcPr>
          <w:p w14:paraId="5036D729"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Escherichia coli cyaA with mutation conferring resistance to fosfomycin</w:t>
            </w:r>
          </w:p>
        </w:tc>
        <w:tc>
          <w:tcPr>
            <w:tcW w:w="770" w:type="pct"/>
            <w:noWrap/>
          </w:tcPr>
          <w:p w14:paraId="5036D72A" w14:textId="263C48AC"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Phosphonic acid</w:t>
            </w:r>
          </w:p>
        </w:tc>
        <w:tc>
          <w:tcPr>
            <w:tcW w:w="598" w:type="pct"/>
            <w:noWrap/>
          </w:tcPr>
          <w:p w14:paraId="5036D72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196.0 </w:t>
            </w:r>
          </w:p>
        </w:tc>
        <w:tc>
          <w:tcPr>
            <w:tcW w:w="770" w:type="pct"/>
            <w:noWrap/>
          </w:tcPr>
          <w:p w14:paraId="5036D72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159.4 </w:t>
            </w:r>
          </w:p>
        </w:tc>
        <w:tc>
          <w:tcPr>
            <w:tcW w:w="854" w:type="pct"/>
            <w:noWrap/>
          </w:tcPr>
          <w:p w14:paraId="5036D73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134.6 </w:t>
            </w:r>
          </w:p>
        </w:tc>
      </w:tr>
      <w:tr w:rsidR="002E2883" w14:paraId="5036D741" w14:textId="77777777" w:rsidTr="002E2883">
        <w:trPr>
          <w:trHeight w:val="280"/>
        </w:trPr>
        <w:tc>
          <w:tcPr>
            <w:tcW w:w="683" w:type="pct"/>
            <w:noWrap/>
          </w:tcPr>
          <w:p w14:paraId="5036D73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ARO:3000533</w:t>
            </w:r>
          </w:p>
        </w:tc>
        <w:tc>
          <w:tcPr>
            <w:tcW w:w="1325" w:type="pct"/>
            <w:noWrap/>
          </w:tcPr>
          <w:p w14:paraId="5036D736"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macA</w:t>
            </w:r>
          </w:p>
        </w:tc>
        <w:tc>
          <w:tcPr>
            <w:tcW w:w="770" w:type="pct"/>
            <w:noWrap/>
          </w:tcPr>
          <w:p w14:paraId="5036D737" w14:textId="6FC8D311"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Macrolide</w:t>
            </w:r>
          </w:p>
        </w:tc>
        <w:tc>
          <w:tcPr>
            <w:tcW w:w="598" w:type="pct"/>
            <w:noWrap/>
          </w:tcPr>
          <w:p w14:paraId="5036D73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188.0 </w:t>
            </w:r>
          </w:p>
        </w:tc>
        <w:tc>
          <w:tcPr>
            <w:tcW w:w="770" w:type="pct"/>
            <w:noWrap/>
          </w:tcPr>
          <w:p w14:paraId="5036D73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159.3 </w:t>
            </w:r>
          </w:p>
        </w:tc>
        <w:tc>
          <w:tcPr>
            <w:tcW w:w="854" w:type="pct"/>
            <w:noWrap/>
          </w:tcPr>
          <w:p w14:paraId="5036D73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84.9 </w:t>
            </w:r>
          </w:p>
        </w:tc>
      </w:tr>
      <w:tr w:rsidR="002E2883" w14:paraId="5036D74E" w14:textId="77777777" w:rsidTr="002E2883">
        <w:trPr>
          <w:trHeight w:val="280"/>
        </w:trPr>
        <w:tc>
          <w:tcPr>
            <w:tcW w:w="683" w:type="pct"/>
            <w:noWrap/>
          </w:tcPr>
          <w:p w14:paraId="5036D74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ARO:3003843</w:t>
            </w:r>
          </w:p>
        </w:tc>
        <w:tc>
          <w:tcPr>
            <w:tcW w:w="1325" w:type="pct"/>
            <w:noWrap/>
          </w:tcPr>
          <w:p w14:paraId="5036D743"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leuO</w:t>
            </w:r>
          </w:p>
        </w:tc>
        <w:tc>
          <w:tcPr>
            <w:tcW w:w="770" w:type="pct"/>
            <w:noWrap/>
          </w:tcPr>
          <w:p w14:paraId="5036D74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4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139.0 </w:t>
            </w:r>
          </w:p>
        </w:tc>
        <w:tc>
          <w:tcPr>
            <w:tcW w:w="770" w:type="pct"/>
            <w:noWrap/>
          </w:tcPr>
          <w:p w14:paraId="5036D74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158.8 </w:t>
            </w:r>
          </w:p>
        </w:tc>
        <w:tc>
          <w:tcPr>
            <w:tcW w:w="854" w:type="pct"/>
            <w:noWrap/>
          </w:tcPr>
          <w:p w14:paraId="5036D74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327.9 </w:t>
            </w:r>
          </w:p>
        </w:tc>
      </w:tr>
      <w:tr w:rsidR="002E2883" w14:paraId="5036D75B" w14:textId="77777777" w:rsidTr="002E2883">
        <w:trPr>
          <w:trHeight w:val="280"/>
        </w:trPr>
        <w:tc>
          <w:tcPr>
            <w:tcW w:w="683" w:type="pct"/>
            <w:noWrap/>
          </w:tcPr>
          <w:p w14:paraId="5036D74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ARO:3001329</w:t>
            </w:r>
          </w:p>
        </w:tc>
        <w:tc>
          <w:tcPr>
            <w:tcW w:w="1325" w:type="pct"/>
            <w:noWrap/>
          </w:tcPr>
          <w:p w14:paraId="5036D750"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mdtG</w:t>
            </w:r>
          </w:p>
        </w:tc>
        <w:tc>
          <w:tcPr>
            <w:tcW w:w="770" w:type="pct"/>
            <w:noWrap/>
          </w:tcPr>
          <w:p w14:paraId="5036D751" w14:textId="3470DCD0"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Phosphonic acid</w:t>
            </w:r>
          </w:p>
        </w:tc>
        <w:tc>
          <w:tcPr>
            <w:tcW w:w="598" w:type="pct"/>
            <w:noWrap/>
          </w:tcPr>
          <w:p w14:paraId="5036D75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147.0 </w:t>
            </w:r>
          </w:p>
        </w:tc>
        <w:tc>
          <w:tcPr>
            <w:tcW w:w="770" w:type="pct"/>
            <w:noWrap/>
          </w:tcPr>
          <w:p w14:paraId="5036D75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158.1 </w:t>
            </w:r>
          </w:p>
        </w:tc>
        <w:tc>
          <w:tcPr>
            <w:tcW w:w="854" w:type="pct"/>
            <w:noWrap/>
          </w:tcPr>
          <w:p w14:paraId="5036D75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421.3 </w:t>
            </w:r>
          </w:p>
        </w:tc>
      </w:tr>
      <w:tr w:rsidR="002E2883" w14:paraId="5036D768" w14:textId="77777777" w:rsidTr="002E2883">
        <w:trPr>
          <w:trHeight w:val="280"/>
        </w:trPr>
        <w:tc>
          <w:tcPr>
            <w:tcW w:w="683" w:type="pct"/>
            <w:noWrap/>
          </w:tcPr>
          <w:p w14:paraId="5036D75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ARO:3003049</w:t>
            </w:r>
          </w:p>
        </w:tc>
        <w:tc>
          <w:tcPr>
            <w:tcW w:w="1325" w:type="pct"/>
            <w:noWrap/>
          </w:tcPr>
          <w:p w14:paraId="5036D75D"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rosB</w:t>
            </w:r>
          </w:p>
        </w:tc>
        <w:tc>
          <w:tcPr>
            <w:tcW w:w="770" w:type="pct"/>
            <w:noWrap/>
          </w:tcPr>
          <w:p w14:paraId="5036D75E" w14:textId="2525F67F"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Peptide</w:t>
            </w:r>
          </w:p>
        </w:tc>
        <w:tc>
          <w:tcPr>
            <w:tcW w:w="598" w:type="pct"/>
            <w:noWrap/>
          </w:tcPr>
          <w:p w14:paraId="5036D75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151.0 </w:t>
            </w:r>
          </w:p>
        </w:tc>
        <w:tc>
          <w:tcPr>
            <w:tcW w:w="770" w:type="pct"/>
            <w:noWrap/>
          </w:tcPr>
          <w:p w14:paraId="5036D76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157.4 </w:t>
            </w:r>
          </w:p>
        </w:tc>
        <w:tc>
          <w:tcPr>
            <w:tcW w:w="854" w:type="pct"/>
            <w:noWrap/>
          </w:tcPr>
          <w:p w14:paraId="5036D76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523.7 </w:t>
            </w:r>
          </w:p>
        </w:tc>
      </w:tr>
      <w:tr w:rsidR="002E2883" w14:paraId="5036D775" w14:textId="77777777" w:rsidTr="002E2883">
        <w:trPr>
          <w:trHeight w:val="280"/>
        </w:trPr>
        <w:tc>
          <w:tcPr>
            <w:tcW w:w="683" w:type="pct"/>
            <w:noWrap/>
          </w:tcPr>
          <w:p w14:paraId="5036D76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ARO:3000676</w:t>
            </w:r>
          </w:p>
        </w:tc>
        <w:tc>
          <w:tcPr>
            <w:tcW w:w="1325" w:type="pct"/>
            <w:noWrap/>
          </w:tcPr>
          <w:p w14:paraId="5036D76A"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H-NS</w:t>
            </w:r>
          </w:p>
        </w:tc>
        <w:tc>
          <w:tcPr>
            <w:tcW w:w="770" w:type="pct"/>
            <w:noWrap/>
          </w:tcPr>
          <w:p w14:paraId="5036D76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6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203.0 </w:t>
            </w:r>
          </w:p>
        </w:tc>
        <w:tc>
          <w:tcPr>
            <w:tcW w:w="770" w:type="pct"/>
            <w:noWrap/>
          </w:tcPr>
          <w:p w14:paraId="5036D76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157.1 </w:t>
            </w:r>
          </w:p>
        </w:tc>
        <w:tc>
          <w:tcPr>
            <w:tcW w:w="854" w:type="pct"/>
            <w:noWrap/>
          </w:tcPr>
          <w:p w14:paraId="5036D77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208.9 </w:t>
            </w:r>
          </w:p>
        </w:tc>
      </w:tr>
      <w:tr w:rsidR="002E2883" w14:paraId="5036D782" w14:textId="77777777" w:rsidTr="002E2883">
        <w:trPr>
          <w:trHeight w:val="280"/>
        </w:trPr>
        <w:tc>
          <w:tcPr>
            <w:tcW w:w="683" w:type="pct"/>
            <w:noWrap/>
          </w:tcPr>
          <w:p w14:paraId="5036D77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ARO:3004583</w:t>
            </w:r>
          </w:p>
        </w:tc>
        <w:tc>
          <w:tcPr>
            <w:tcW w:w="1325" w:type="pct"/>
            <w:noWrap/>
          </w:tcPr>
          <w:p w14:paraId="5036D777"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Klebsiella pneumoniae KpnF</w:t>
            </w:r>
          </w:p>
        </w:tc>
        <w:tc>
          <w:tcPr>
            <w:tcW w:w="770" w:type="pct"/>
            <w:noWrap/>
          </w:tcPr>
          <w:p w14:paraId="5036D77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7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191.0 </w:t>
            </w:r>
          </w:p>
        </w:tc>
        <w:tc>
          <w:tcPr>
            <w:tcW w:w="770" w:type="pct"/>
            <w:noWrap/>
          </w:tcPr>
          <w:p w14:paraId="5036D77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156.5 </w:t>
            </w:r>
          </w:p>
        </w:tc>
        <w:tc>
          <w:tcPr>
            <w:tcW w:w="854" w:type="pct"/>
            <w:noWrap/>
          </w:tcPr>
          <w:p w14:paraId="5036D77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112.1 </w:t>
            </w:r>
          </w:p>
        </w:tc>
      </w:tr>
      <w:tr w:rsidR="002E2883" w14:paraId="5036D78F" w14:textId="77777777" w:rsidTr="002E2883">
        <w:trPr>
          <w:trHeight w:val="280"/>
        </w:trPr>
        <w:tc>
          <w:tcPr>
            <w:tcW w:w="683" w:type="pct"/>
            <w:noWrap/>
          </w:tcPr>
          <w:p w14:paraId="5036D78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ARO:3001302</w:t>
            </w:r>
          </w:p>
        </w:tc>
        <w:tc>
          <w:tcPr>
            <w:tcW w:w="1325" w:type="pct"/>
            <w:noWrap/>
          </w:tcPr>
          <w:p w14:paraId="5036D784"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chrB</w:t>
            </w:r>
          </w:p>
        </w:tc>
        <w:tc>
          <w:tcPr>
            <w:tcW w:w="770" w:type="pct"/>
            <w:noWrap/>
          </w:tcPr>
          <w:p w14:paraId="5036D78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8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194.0 </w:t>
            </w:r>
          </w:p>
        </w:tc>
        <w:tc>
          <w:tcPr>
            <w:tcW w:w="770" w:type="pct"/>
            <w:noWrap/>
          </w:tcPr>
          <w:p w14:paraId="5036D78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156.1 </w:t>
            </w:r>
          </w:p>
        </w:tc>
        <w:tc>
          <w:tcPr>
            <w:tcW w:w="854" w:type="pct"/>
            <w:noWrap/>
          </w:tcPr>
          <w:p w14:paraId="5036D78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120.8 </w:t>
            </w:r>
          </w:p>
        </w:tc>
      </w:tr>
      <w:tr w:rsidR="002E2883" w14:paraId="5036D79C" w14:textId="77777777" w:rsidTr="002E2883">
        <w:trPr>
          <w:trHeight w:val="280"/>
        </w:trPr>
        <w:tc>
          <w:tcPr>
            <w:tcW w:w="683" w:type="pct"/>
            <w:noWrap/>
          </w:tcPr>
          <w:p w14:paraId="5036D79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ARO:3003890</w:t>
            </w:r>
          </w:p>
        </w:tc>
        <w:tc>
          <w:tcPr>
            <w:tcW w:w="1325" w:type="pct"/>
            <w:noWrap/>
          </w:tcPr>
          <w:p w14:paraId="5036D791"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Escherichia coli UhpT with mutation conferring resistance to fosfomycin</w:t>
            </w:r>
          </w:p>
        </w:tc>
        <w:tc>
          <w:tcPr>
            <w:tcW w:w="770" w:type="pct"/>
            <w:noWrap/>
          </w:tcPr>
          <w:p w14:paraId="5036D792" w14:textId="6C6E0D6E"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Phosphonic acid</w:t>
            </w:r>
          </w:p>
        </w:tc>
        <w:tc>
          <w:tcPr>
            <w:tcW w:w="598" w:type="pct"/>
            <w:noWrap/>
          </w:tcPr>
          <w:p w14:paraId="5036D79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153.0 </w:t>
            </w:r>
          </w:p>
        </w:tc>
        <w:tc>
          <w:tcPr>
            <w:tcW w:w="770" w:type="pct"/>
            <w:noWrap/>
          </w:tcPr>
          <w:p w14:paraId="5036D79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155.9 </w:t>
            </w:r>
          </w:p>
        </w:tc>
        <w:tc>
          <w:tcPr>
            <w:tcW w:w="854" w:type="pct"/>
            <w:noWrap/>
          </w:tcPr>
          <w:p w14:paraId="5036D79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412.4 </w:t>
            </w:r>
          </w:p>
        </w:tc>
      </w:tr>
      <w:tr w:rsidR="002E2883" w14:paraId="5036D7A9" w14:textId="77777777" w:rsidTr="002E2883">
        <w:trPr>
          <w:trHeight w:val="280"/>
        </w:trPr>
        <w:tc>
          <w:tcPr>
            <w:tcW w:w="683" w:type="pct"/>
            <w:noWrap/>
          </w:tcPr>
          <w:p w14:paraId="5036D79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ARO:3003961</w:t>
            </w:r>
          </w:p>
        </w:tc>
        <w:tc>
          <w:tcPr>
            <w:tcW w:w="1325" w:type="pct"/>
            <w:noWrap/>
          </w:tcPr>
          <w:p w14:paraId="5036D79E"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farA</w:t>
            </w:r>
          </w:p>
        </w:tc>
        <w:tc>
          <w:tcPr>
            <w:tcW w:w="770" w:type="pct"/>
            <w:noWrap/>
          </w:tcPr>
          <w:p w14:paraId="5036D79F" w14:textId="67E5189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Antibacterial_free_fatty_acids</w:t>
            </w:r>
          </w:p>
        </w:tc>
        <w:tc>
          <w:tcPr>
            <w:tcW w:w="598" w:type="pct"/>
            <w:noWrap/>
          </w:tcPr>
          <w:p w14:paraId="5036D7A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138.0 </w:t>
            </w:r>
          </w:p>
        </w:tc>
        <w:tc>
          <w:tcPr>
            <w:tcW w:w="770" w:type="pct"/>
            <w:noWrap/>
          </w:tcPr>
          <w:p w14:paraId="5036D7A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155.3 </w:t>
            </w:r>
          </w:p>
        </w:tc>
        <w:tc>
          <w:tcPr>
            <w:tcW w:w="854" w:type="pct"/>
            <w:noWrap/>
          </w:tcPr>
          <w:p w14:paraId="5036D7A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328.6 </w:t>
            </w:r>
          </w:p>
        </w:tc>
      </w:tr>
      <w:tr w:rsidR="002E2883" w14:paraId="5036D7B6" w14:textId="77777777" w:rsidTr="002E2883">
        <w:trPr>
          <w:trHeight w:val="280"/>
        </w:trPr>
        <w:tc>
          <w:tcPr>
            <w:tcW w:w="683" w:type="pct"/>
            <w:noWrap/>
          </w:tcPr>
          <w:p w14:paraId="5036D7A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ARO:3003288</w:t>
            </w:r>
          </w:p>
        </w:tc>
        <w:tc>
          <w:tcPr>
            <w:tcW w:w="1325" w:type="pct"/>
            <w:noWrap/>
          </w:tcPr>
          <w:p w14:paraId="5036D7AB"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Escherichia coli rpoB mutants conferring resistance to rifampicin</w:t>
            </w:r>
          </w:p>
        </w:tc>
        <w:tc>
          <w:tcPr>
            <w:tcW w:w="770" w:type="pct"/>
            <w:noWrap/>
          </w:tcPr>
          <w:p w14:paraId="5036D7A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A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190.0 </w:t>
            </w:r>
          </w:p>
        </w:tc>
        <w:tc>
          <w:tcPr>
            <w:tcW w:w="770" w:type="pct"/>
            <w:noWrap/>
          </w:tcPr>
          <w:p w14:paraId="5036D7A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154.7 </w:t>
            </w:r>
          </w:p>
        </w:tc>
        <w:tc>
          <w:tcPr>
            <w:tcW w:w="854" w:type="pct"/>
            <w:noWrap/>
          </w:tcPr>
          <w:p w14:paraId="5036D7B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105.6 </w:t>
            </w:r>
          </w:p>
        </w:tc>
      </w:tr>
      <w:tr w:rsidR="002E2883" w14:paraId="5036D7C3" w14:textId="77777777" w:rsidTr="002E2883">
        <w:trPr>
          <w:trHeight w:val="280"/>
        </w:trPr>
        <w:tc>
          <w:tcPr>
            <w:tcW w:w="683" w:type="pct"/>
            <w:noWrap/>
          </w:tcPr>
          <w:p w14:paraId="5036D7B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ARO:3000508</w:t>
            </w:r>
          </w:p>
        </w:tc>
        <w:tc>
          <w:tcPr>
            <w:tcW w:w="1325" w:type="pct"/>
            <w:noWrap/>
          </w:tcPr>
          <w:p w14:paraId="5036D7B8"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gadX</w:t>
            </w:r>
          </w:p>
        </w:tc>
        <w:tc>
          <w:tcPr>
            <w:tcW w:w="770" w:type="pct"/>
            <w:noWrap/>
          </w:tcPr>
          <w:p w14:paraId="5036D7B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B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203.0 </w:t>
            </w:r>
          </w:p>
        </w:tc>
        <w:tc>
          <w:tcPr>
            <w:tcW w:w="770" w:type="pct"/>
            <w:noWrap/>
          </w:tcPr>
          <w:p w14:paraId="5036D7B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154.2 </w:t>
            </w:r>
          </w:p>
        </w:tc>
        <w:tc>
          <w:tcPr>
            <w:tcW w:w="854" w:type="pct"/>
            <w:noWrap/>
          </w:tcPr>
          <w:p w14:paraId="5036D7B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180.0 </w:t>
            </w:r>
          </w:p>
        </w:tc>
      </w:tr>
      <w:tr w:rsidR="002E2883" w14:paraId="5036D7D0" w14:textId="77777777" w:rsidTr="002E2883">
        <w:trPr>
          <w:trHeight w:val="280"/>
        </w:trPr>
        <w:tc>
          <w:tcPr>
            <w:tcW w:w="683" w:type="pct"/>
            <w:noWrap/>
          </w:tcPr>
          <w:p w14:paraId="5036D7C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ARO:3003549</w:t>
            </w:r>
          </w:p>
        </w:tc>
        <w:tc>
          <w:tcPr>
            <w:tcW w:w="1325" w:type="pct"/>
            <w:noWrap/>
          </w:tcPr>
          <w:p w14:paraId="5036D7C5"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mdtO</w:t>
            </w:r>
          </w:p>
        </w:tc>
        <w:tc>
          <w:tcPr>
            <w:tcW w:w="770" w:type="pct"/>
            <w:noWrap/>
          </w:tcPr>
          <w:p w14:paraId="5036D7C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7C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197.0 </w:t>
            </w:r>
          </w:p>
        </w:tc>
        <w:tc>
          <w:tcPr>
            <w:tcW w:w="770" w:type="pct"/>
            <w:noWrap/>
          </w:tcPr>
          <w:p w14:paraId="5036D7C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153.4 </w:t>
            </w:r>
          </w:p>
        </w:tc>
        <w:tc>
          <w:tcPr>
            <w:tcW w:w="854" w:type="pct"/>
            <w:noWrap/>
          </w:tcPr>
          <w:p w14:paraId="5036D7C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125.5 </w:t>
            </w:r>
          </w:p>
        </w:tc>
      </w:tr>
      <w:tr w:rsidR="002E2883" w14:paraId="5036D7DD" w14:textId="77777777" w:rsidTr="002E2883">
        <w:trPr>
          <w:trHeight w:val="280"/>
        </w:trPr>
        <w:tc>
          <w:tcPr>
            <w:tcW w:w="683" w:type="pct"/>
            <w:noWrap/>
          </w:tcPr>
          <w:p w14:paraId="5036D7D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ARO:3003583</w:t>
            </w:r>
          </w:p>
        </w:tc>
        <w:tc>
          <w:tcPr>
            <w:tcW w:w="1325" w:type="pct"/>
            <w:noWrap/>
          </w:tcPr>
          <w:p w14:paraId="5036D7D2"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basS</w:t>
            </w:r>
          </w:p>
        </w:tc>
        <w:tc>
          <w:tcPr>
            <w:tcW w:w="770" w:type="pct"/>
            <w:noWrap/>
          </w:tcPr>
          <w:p w14:paraId="5036D7D3" w14:textId="5AE3AFA2"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Peptide</w:t>
            </w:r>
          </w:p>
        </w:tc>
        <w:tc>
          <w:tcPr>
            <w:tcW w:w="598" w:type="pct"/>
            <w:noWrap/>
          </w:tcPr>
          <w:p w14:paraId="5036D7D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200.0 </w:t>
            </w:r>
          </w:p>
        </w:tc>
        <w:tc>
          <w:tcPr>
            <w:tcW w:w="770" w:type="pct"/>
            <w:noWrap/>
          </w:tcPr>
          <w:p w14:paraId="5036D7D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153.4 </w:t>
            </w:r>
          </w:p>
        </w:tc>
        <w:tc>
          <w:tcPr>
            <w:tcW w:w="854" w:type="pct"/>
            <w:noWrap/>
          </w:tcPr>
          <w:p w14:paraId="5036D7D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142.7 </w:t>
            </w:r>
          </w:p>
        </w:tc>
      </w:tr>
      <w:tr w:rsidR="002E2883" w14:paraId="5036D7EA" w14:textId="77777777" w:rsidTr="002E2883">
        <w:trPr>
          <w:trHeight w:val="280"/>
        </w:trPr>
        <w:tc>
          <w:tcPr>
            <w:tcW w:w="683" w:type="pct"/>
            <w:noWrap/>
          </w:tcPr>
          <w:p w14:paraId="5036D7D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ARO:3000792</w:t>
            </w:r>
          </w:p>
        </w:tc>
        <w:tc>
          <w:tcPr>
            <w:tcW w:w="1325" w:type="pct"/>
            <w:noWrap/>
          </w:tcPr>
          <w:p w14:paraId="5036D7DF"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mdtA</w:t>
            </w:r>
          </w:p>
        </w:tc>
        <w:tc>
          <w:tcPr>
            <w:tcW w:w="770" w:type="pct"/>
            <w:noWrap/>
          </w:tcPr>
          <w:p w14:paraId="5036D7E0" w14:textId="03101FCF"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Aminocoumarin</w:t>
            </w:r>
          </w:p>
        </w:tc>
        <w:tc>
          <w:tcPr>
            <w:tcW w:w="598" w:type="pct"/>
            <w:noWrap/>
          </w:tcPr>
          <w:p w14:paraId="5036D7E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149.0 </w:t>
            </w:r>
          </w:p>
        </w:tc>
        <w:tc>
          <w:tcPr>
            <w:tcW w:w="770" w:type="pct"/>
            <w:noWrap/>
          </w:tcPr>
          <w:p w14:paraId="5036D7E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153.1 </w:t>
            </w:r>
          </w:p>
        </w:tc>
        <w:tc>
          <w:tcPr>
            <w:tcW w:w="854" w:type="pct"/>
            <w:noWrap/>
          </w:tcPr>
          <w:p w14:paraId="5036D7E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370.9 </w:t>
            </w:r>
          </w:p>
        </w:tc>
      </w:tr>
      <w:tr w:rsidR="002E2883" w14:paraId="5036D7F7" w14:textId="77777777" w:rsidTr="002E2883">
        <w:trPr>
          <w:trHeight w:val="280"/>
        </w:trPr>
        <w:tc>
          <w:tcPr>
            <w:tcW w:w="683" w:type="pct"/>
            <w:noWrap/>
          </w:tcPr>
          <w:p w14:paraId="5036D7E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ARO:3005053</w:t>
            </w:r>
          </w:p>
        </w:tc>
        <w:tc>
          <w:tcPr>
            <w:tcW w:w="1325" w:type="pct"/>
            <w:noWrap/>
          </w:tcPr>
          <w:p w14:paraId="5036D7EC"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ArnT</w:t>
            </w:r>
          </w:p>
        </w:tc>
        <w:tc>
          <w:tcPr>
            <w:tcW w:w="770" w:type="pct"/>
            <w:noWrap/>
          </w:tcPr>
          <w:p w14:paraId="5036D7ED" w14:textId="677966CB"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Peptide</w:t>
            </w:r>
          </w:p>
        </w:tc>
        <w:tc>
          <w:tcPr>
            <w:tcW w:w="598" w:type="pct"/>
            <w:noWrap/>
          </w:tcPr>
          <w:p w14:paraId="5036D7EE"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198.0 </w:t>
            </w:r>
          </w:p>
        </w:tc>
        <w:tc>
          <w:tcPr>
            <w:tcW w:w="770" w:type="pct"/>
            <w:noWrap/>
          </w:tcPr>
          <w:p w14:paraId="5036D7E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153.0 </w:t>
            </w:r>
          </w:p>
        </w:tc>
        <w:tc>
          <w:tcPr>
            <w:tcW w:w="854" w:type="pct"/>
            <w:noWrap/>
          </w:tcPr>
          <w:p w14:paraId="5036D7F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128.4 </w:t>
            </w:r>
          </w:p>
        </w:tc>
      </w:tr>
      <w:tr w:rsidR="002E2883" w14:paraId="5036D804" w14:textId="77777777" w:rsidTr="002E2883">
        <w:trPr>
          <w:trHeight w:val="280"/>
        </w:trPr>
        <w:tc>
          <w:tcPr>
            <w:tcW w:w="683" w:type="pct"/>
            <w:noWrap/>
          </w:tcPr>
          <w:p w14:paraId="5036D7F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ARO:3002698</w:t>
            </w:r>
          </w:p>
        </w:tc>
        <w:tc>
          <w:tcPr>
            <w:tcW w:w="1325" w:type="pct"/>
            <w:noWrap/>
          </w:tcPr>
          <w:p w14:paraId="5036D7F9"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cmlB</w:t>
            </w:r>
          </w:p>
        </w:tc>
        <w:tc>
          <w:tcPr>
            <w:tcW w:w="770" w:type="pct"/>
            <w:noWrap/>
          </w:tcPr>
          <w:p w14:paraId="5036D7FA" w14:textId="647B10D1"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Phenicol</w:t>
            </w:r>
          </w:p>
        </w:tc>
        <w:tc>
          <w:tcPr>
            <w:tcW w:w="598" w:type="pct"/>
            <w:noWrap/>
          </w:tcPr>
          <w:p w14:paraId="5036D7F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195.0 </w:t>
            </w:r>
          </w:p>
        </w:tc>
        <w:tc>
          <w:tcPr>
            <w:tcW w:w="770" w:type="pct"/>
            <w:noWrap/>
          </w:tcPr>
          <w:p w14:paraId="5036D7F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151.6 </w:t>
            </w:r>
          </w:p>
        </w:tc>
        <w:tc>
          <w:tcPr>
            <w:tcW w:w="854" w:type="pct"/>
            <w:noWrap/>
          </w:tcPr>
          <w:p w14:paraId="5036D80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123.3 </w:t>
            </w:r>
          </w:p>
        </w:tc>
      </w:tr>
      <w:tr w:rsidR="002E2883" w14:paraId="5036D811" w14:textId="77777777" w:rsidTr="002E2883">
        <w:trPr>
          <w:trHeight w:val="280"/>
        </w:trPr>
        <w:tc>
          <w:tcPr>
            <w:tcW w:w="683" w:type="pct"/>
            <w:noWrap/>
          </w:tcPr>
          <w:p w14:paraId="5036D80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ARO:3004580</w:t>
            </w:r>
          </w:p>
        </w:tc>
        <w:tc>
          <w:tcPr>
            <w:tcW w:w="1325" w:type="pct"/>
            <w:noWrap/>
          </w:tcPr>
          <w:p w14:paraId="5036D806"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Klebsiella pneumoniae KpnE</w:t>
            </w:r>
          </w:p>
        </w:tc>
        <w:tc>
          <w:tcPr>
            <w:tcW w:w="770" w:type="pct"/>
            <w:noWrap/>
          </w:tcPr>
          <w:p w14:paraId="5036D80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808"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207.0 </w:t>
            </w:r>
          </w:p>
        </w:tc>
        <w:tc>
          <w:tcPr>
            <w:tcW w:w="770" w:type="pct"/>
            <w:noWrap/>
          </w:tcPr>
          <w:p w14:paraId="5036D80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151.6 </w:t>
            </w:r>
          </w:p>
        </w:tc>
        <w:tc>
          <w:tcPr>
            <w:tcW w:w="854" w:type="pct"/>
            <w:noWrap/>
          </w:tcPr>
          <w:p w14:paraId="5036D80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238.4 </w:t>
            </w:r>
          </w:p>
        </w:tc>
      </w:tr>
      <w:tr w:rsidR="002E2883" w14:paraId="5036D81E" w14:textId="77777777" w:rsidTr="002E2883">
        <w:trPr>
          <w:trHeight w:val="280"/>
        </w:trPr>
        <w:tc>
          <w:tcPr>
            <w:tcW w:w="683" w:type="pct"/>
            <w:noWrap/>
          </w:tcPr>
          <w:p w14:paraId="5036D81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ARO:3003053</w:t>
            </w:r>
          </w:p>
        </w:tc>
        <w:tc>
          <w:tcPr>
            <w:tcW w:w="1325" w:type="pct"/>
            <w:noWrap/>
          </w:tcPr>
          <w:p w14:paraId="5036D813"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smeC</w:t>
            </w:r>
          </w:p>
        </w:tc>
        <w:tc>
          <w:tcPr>
            <w:tcW w:w="770" w:type="pct"/>
            <w:noWrap/>
          </w:tcPr>
          <w:p w14:paraId="5036D81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815"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176.0 </w:t>
            </w:r>
          </w:p>
        </w:tc>
        <w:tc>
          <w:tcPr>
            <w:tcW w:w="770" w:type="pct"/>
            <w:noWrap/>
          </w:tcPr>
          <w:p w14:paraId="5036D816"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151.4 </w:t>
            </w:r>
          </w:p>
        </w:tc>
        <w:tc>
          <w:tcPr>
            <w:tcW w:w="854" w:type="pct"/>
            <w:noWrap/>
          </w:tcPr>
          <w:p w14:paraId="5036D81A"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83.5 </w:t>
            </w:r>
          </w:p>
        </w:tc>
      </w:tr>
      <w:tr w:rsidR="002E2883" w14:paraId="5036D82B" w14:textId="77777777" w:rsidTr="002E2883">
        <w:trPr>
          <w:trHeight w:val="280"/>
        </w:trPr>
        <w:tc>
          <w:tcPr>
            <w:tcW w:w="683" w:type="pct"/>
            <w:noWrap/>
          </w:tcPr>
          <w:p w14:paraId="5036D81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ARO:3003067</w:t>
            </w:r>
          </w:p>
        </w:tc>
        <w:tc>
          <w:tcPr>
            <w:tcW w:w="1325" w:type="pct"/>
            <w:noWrap/>
          </w:tcPr>
          <w:p w14:paraId="5036D820"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smeS</w:t>
            </w:r>
          </w:p>
        </w:tc>
        <w:tc>
          <w:tcPr>
            <w:tcW w:w="770" w:type="pct"/>
            <w:noWrap/>
          </w:tcPr>
          <w:p w14:paraId="5036D82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822"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191.0 </w:t>
            </w:r>
          </w:p>
        </w:tc>
        <w:tc>
          <w:tcPr>
            <w:tcW w:w="770" w:type="pct"/>
            <w:noWrap/>
          </w:tcPr>
          <w:p w14:paraId="5036D823"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150.8 </w:t>
            </w:r>
          </w:p>
        </w:tc>
        <w:tc>
          <w:tcPr>
            <w:tcW w:w="854" w:type="pct"/>
            <w:noWrap/>
          </w:tcPr>
          <w:p w14:paraId="5036D827"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103.7 </w:t>
            </w:r>
          </w:p>
        </w:tc>
      </w:tr>
      <w:tr w:rsidR="002E2883" w14:paraId="5036D838" w14:textId="77777777" w:rsidTr="002E2883">
        <w:trPr>
          <w:trHeight w:val="280"/>
        </w:trPr>
        <w:tc>
          <w:tcPr>
            <w:tcW w:w="683" w:type="pct"/>
            <w:noWrap/>
          </w:tcPr>
          <w:p w14:paraId="5036D82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ARO:3002985</w:t>
            </w:r>
          </w:p>
        </w:tc>
        <w:tc>
          <w:tcPr>
            <w:tcW w:w="1325" w:type="pct"/>
            <w:noWrap/>
          </w:tcPr>
          <w:p w14:paraId="5036D82D"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arnA</w:t>
            </w:r>
          </w:p>
        </w:tc>
        <w:tc>
          <w:tcPr>
            <w:tcW w:w="770" w:type="pct"/>
            <w:noWrap/>
          </w:tcPr>
          <w:p w14:paraId="5036D82E" w14:textId="3D17C58D"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Peptide</w:t>
            </w:r>
          </w:p>
        </w:tc>
        <w:tc>
          <w:tcPr>
            <w:tcW w:w="598" w:type="pct"/>
            <w:noWrap/>
          </w:tcPr>
          <w:p w14:paraId="5036D82F"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191.0 </w:t>
            </w:r>
          </w:p>
        </w:tc>
        <w:tc>
          <w:tcPr>
            <w:tcW w:w="770" w:type="pct"/>
            <w:noWrap/>
          </w:tcPr>
          <w:p w14:paraId="5036D830"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150.7 </w:t>
            </w:r>
          </w:p>
        </w:tc>
        <w:tc>
          <w:tcPr>
            <w:tcW w:w="854" w:type="pct"/>
            <w:noWrap/>
          </w:tcPr>
          <w:p w14:paraId="5036D834"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122.3 </w:t>
            </w:r>
          </w:p>
        </w:tc>
      </w:tr>
      <w:tr w:rsidR="002E2883" w14:paraId="5036D845" w14:textId="77777777" w:rsidTr="002E2883">
        <w:trPr>
          <w:trHeight w:val="280"/>
        </w:trPr>
        <w:tc>
          <w:tcPr>
            <w:tcW w:w="683" w:type="pct"/>
            <w:noWrap/>
          </w:tcPr>
          <w:p w14:paraId="5036D839"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ARO:3000216</w:t>
            </w:r>
          </w:p>
        </w:tc>
        <w:tc>
          <w:tcPr>
            <w:tcW w:w="1325" w:type="pct"/>
            <w:noWrap/>
          </w:tcPr>
          <w:p w14:paraId="5036D83A" w14:textId="77777777" w:rsidR="002E2883" w:rsidRDefault="002E2883">
            <w:pPr>
              <w:spacing w:after="0" w:line="240" w:lineRule="auto"/>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acrB</w:t>
            </w:r>
          </w:p>
        </w:tc>
        <w:tc>
          <w:tcPr>
            <w:tcW w:w="770" w:type="pct"/>
            <w:noWrap/>
          </w:tcPr>
          <w:p w14:paraId="5036D83B"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Multidrug</w:t>
            </w:r>
          </w:p>
        </w:tc>
        <w:tc>
          <w:tcPr>
            <w:tcW w:w="598" w:type="pct"/>
            <w:noWrap/>
          </w:tcPr>
          <w:p w14:paraId="5036D83C"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147.0 </w:t>
            </w:r>
          </w:p>
        </w:tc>
        <w:tc>
          <w:tcPr>
            <w:tcW w:w="770" w:type="pct"/>
            <w:noWrap/>
          </w:tcPr>
          <w:p w14:paraId="5036D83D"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150.5 </w:t>
            </w:r>
          </w:p>
        </w:tc>
        <w:tc>
          <w:tcPr>
            <w:tcW w:w="854" w:type="pct"/>
            <w:noWrap/>
          </w:tcPr>
          <w:p w14:paraId="5036D841" w14:textId="77777777" w:rsidR="002E2883" w:rsidRDefault="002E2883">
            <w:pPr>
              <w:spacing w:after="0" w:line="240" w:lineRule="auto"/>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xml:space="preserve">453.8 </w:t>
            </w:r>
          </w:p>
        </w:tc>
      </w:tr>
    </w:tbl>
    <w:p w14:paraId="5036D846" w14:textId="77777777" w:rsidR="00221ABA" w:rsidRDefault="00221ABA">
      <w:pPr>
        <w:rPr>
          <w:rFonts w:ascii="Times New Roman" w:hAnsi="Times New Roman" w:cs="Times New Roman"/>
          <w:b/>
          <w:bCs/>
        </w:rPr>
      </w:pPr>
    </w:p>
    <w:p w14:paraId="5036D847" w14:textId="77777777" w:rsidR="00221ABA" w:rsidRDefault="00221ABA">
      <w:pPr>
        <w:rPr>
          <w:rFonts w:ascii="Times New Roman" w:hAnsi="Times New Roman" w:cs="Times New Roman"/>
          <w:b/>
          <w:bCs/>
        </w:rPr>
      </w:pPr>
    </w:p>
    <w:p w14:paraId="5036D848" w14:textId="77777777" w:rsidR="00221ABA" w:rsidRDefault="00221ABA">
      <w:pPr>
        <w:rPr>
          <w:rFonts w:ascii="Times New Roman" w:hAnsi="Times New Roman" w:cs="Times New Roman"/>
          <w:b/>
          <w:bCs/>
        </w:rPr>
      </w:pPr>
    </w:p>
    <w:p w14:paraId="5036D849" w14:textId="77777777" w:rsidR="00221ABA" w:rsidRDefault="00221ABA">
      <w:pPr>
        <w:rPr>
          <w:rFonts w:ascii="Times New Roman" w:hAnsi="Times New Roman" w:cs="Times New Roman"/>
          <w:b/>
          <w:bCs/>
        </w:rPr>
      </w:pPr>
    </w:p>
    <w:p w14:paraId="76F7BBC2" w14:textId="77777777" w:rsidR="002E2883" w:rsidRDefault="002E2883">
      <w:pPr>
        <w:rPr>
          <w:rFonts w:ascii="Times New Roman" w:hAnsi="Times New Roman" w:cs="Times New Roman"/>
          <w:b/>
          <w:bCs/>
        </w:rPr>
      </w:pPr>
    </w:p>
    <w:p w14:paraId="071A2B16" w14:textId="77777777" w:rsidR="002E2883" w:rsidRDefault="002E2883">
      <w:pPr>
        <w:rPr>
          <w:rFonts w:ascii="Times New Roman" w:hAnsi="Times New Roman" w:cs="Times New Roman"/>
          <w:b/>
          <w:bCs/>
        </w:rPr>
      </w:pPr>
    </w:p>
    <w:p w14:paraId="4BF8FD69" w14:textId="77777777" w:rsidR="002E2883" w:rsidRDefault="002E2883">
      <w:pPr>
        <w:rPr>
          <w:rFonts w:ascii="Times New Roman" w:hAnsi="Times New Roman" w:cs="Times New Roman"/>
          <w:b/>
          <w:bCs/>
        </w:rPr>
      </w:pPr>
    </w:p>
    <w:p w14:paraId="6E060635" w14:textId="77777777" w:rsidR="002E2883" w:rsidRDefault="002E2883">
      <w:pPr>
        <w:rPr>
          <w:rFonts w:ascii="Times New Roman" w:hAnsi="Times New Roman" w:cs="Times New Roman"/>
          <w:b/>
          <w:bCs/>
        </w:rPr>
      </w:pPr>
    </w:p>
    <w:p w14:paraId="5D57F549" w14:textId="77777777" w:rsidR="002E2883" w:rsidRDefault="002E2883">
      <w:pPr>
        <w:rPr>
          <w:rFonts w:ascii="Times New Roman" w:hAnsi="Times New Roman" w:cs="Times New Roman"/>
          <w:b/>
          <w:bCs/>
        </w:rPr>
      </w:pPr>
    </w:p>
    <w:p w14:paraId="022F3D21" w14:textId="77777777" w:rsidR="002E2883" w:rsidRDefault="002E2883">
      <w:pPr>
        <w:rPr>
          <w:rFonts w:ascii="Times New Roman" w:hAnsi="Times New Roman" w:cs="Times New Roman"/>
          <w:b/>
          <w:bCs/>
        </w:rPr>
      </w:pPr>
    </w:p>
    <w:p w14:paraId="28B841D2" w14:textId="77777777" w:rsidR="002E2883" w:rsidRDefault="002E2883">
      <w:pPr>
        <w:rPr>
          <w:rFonts w:ascii="Times New Roman" w:hAnsi="Times New Roman" w:cs="Times New Roman"/>
          <w:b/>
          <w:bCs/>
        </w:rPr>
      </w:pPr>
    </w:p>
    <w:p w14:paraId="0C19CC85" w14:textId="77777777" w:rsidR="002E2883" w:rsidRDefault="002E2883">
      <w:pPr>
        <w:rPr>
          <w:rFonts w:ascii="Times New Roman" w:hAnsi="Times New Roman" w:cs="Times New Roman"/>
          <w:b/>
          <w:bCs/>
        </w:rPr>
      </w:pPr>
    </w:p>
    <w:p w14:paraId="0E9ABCFB" w14:textId="77777777" w:rsidR="002E2883" w:rsidRDefault="002E2883">
      <w:pPr>
        <w:rPr>
          <w:rFonts w:ascii="Times New Roman" w:hAnsi="Times New Roman" w:cs="Times New Roman"/>
          <w:b/>
          <w:bCs/>
        </w:rPr>
      </w:pPr>
    </w:p>
    <w:p w14:paraId="6D6E675D" w14:textId="77777777" w:rsidR="002E2883" w:rsidRDefault="002E2883">
      <w:pPr>
        <w:rPr>
          <w:rFonts w:ascii="Times New Roman" w:hAnsi="Times New Roman" w:cs="Times New Roman"/>
          <w:b/>
          <w:bCs/>
        </w:rPr>
      </w:pPr>
    </w:p>
    <w:p w14:paraId="5036D84C" w14:textId="2DE65A64" w:rsidR="00221ABA" w:rsidRDefault="002E6543">
      <w:pPr>
        <w:rPr>
          <w:rFonts w:ascii="Times New Roman" w:hAnsi="Times New Roman" w:cs="Times New Roman"/>
          <w:b/>
          <w:bCs/>
        </w:rPr>
      </w:pPr>
      <w:r>
        <w:rPr>
          <w:rFonts w:ascii="Times New Roman" w:hAnsi="Times New Roman" w:cs="Times New Roman"/>
          <w:b/>
          <w:bCs/>
        </w:rPr>
        <w:lastRenderedPageBreak/>
        <w:t>Supplementary Table S</w:t>
      </w:r>
      <w:r w:rsidR="00107F84">
        <w:rPr>
          <w:rFonts w:ascii="Times New Roman" w:hAnsi="Times New Roman" w:cs="Times New Roman"/>
          <w:b/>
          <w:bCs/>
        </w:rPr>
        <w:t>6</w:t>
      </w:r>
      <w:r>
        <w:rPr>
          <w:rFonts w:ascii="Times New Roman" w:hAnsi="Times New Roman" w:cs="Times New Roman"/>
          <w:b/>
          <w:bCs/>
        </w:rPr>
        <w:t xml:space="preserve">. </w:t>
      </w:r>
      <w:r>
        <w:rPr>
          <w:rFonts w:ascii="Times New Roman" w:hAnsi="Times New Roman" w:cs="Times New Roman"/>
        </w:rPr>
        <w:t xml:space="preserve">Network statistic demonstrating the microbial interactions and the keystone resistance genes with the strongest horizontal gene transfer potential among infants in the Nicaragua (top 50). </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4316"/>
        <w:gridCol w:w="1621"/>
        <w:gridCol w:w="1081"/>
        <w:gridCol w:w="1170"/>
        <w:gridCol w:w="1170"/>
      </w:tblGrid>
      <w:tr w:rsidR="002E2883" w14:paraId="5036D859" w14:textId="77777777" w:rsidTr="002E2883">
        <w:trPr>
          <w:trHeight w:val="280"/>
          <w:jc w:val="center"/>
        </w:trPr>
        <w:tc>
          <w:tcPr>
            <w:tcW w:w="514" w:type="pct"/>
            <w:noWrap/>
            <w:vAlign w:val="center"/>
          </w:tcPr>
          <w:p w14:paraId="5036D84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Id</w:t>
            </w:r>
          </w:p>
        </w:tc>
        <w:tc>
          <w:tcPr>
            <w:tcW w:w="2069" w:type="pct"/>
            <w:noWrap/>
            <w:vAlign w:val="center"/>
          </w:tcPr>
          <w:p w14:paraId="5036D84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Aro_name</w:t>
            </w:r>
          </w:p>
        </w:tc>
        <w:tc>
          <w:tcPr>
            <w:tcW w:w="777" w:type="pct"/>
            <w:noWrap/>
            <w:vAlign w:val="center"/>
          </w:tcPr>
          <w:p w14:paraId="5036D84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Label</w:t>
            </w:r>
          </w:p>
        </w:tc>
        <w:tc>
          <w:tcPr>
            <w:tcW w:w="518" w:type="pct"/>
            <w:noWrap/>
            <w:vAlign w:val="center"/>
          </w:tcPr>
          <w:p w14:paraId="5036D85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Degree</w:t>
            </w:r>
          </w:p>
        </w:tc>
        <w:tc>
          <w:tcPr>
            <w:tcW w:w="561" w:type="pct"/>
            <w:noWrap/>
            <w:vAlign w:val="center"/>
          </w:tcPr>
          <w:p w14:paraId="5036D85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Weighted Degree</w:t>
            </w:r>
          </w:p>
        </w:tc>
        <w:tc>
          <w:tcPr>
            <w:tcW w:w="561" w:type="pct"/>
            <w:noWrap/>
            <w:vAlign w:val="center"/>
          </w:tcPr>
          <w:p w14:paraId="5036D855" w14:textId="260E1186"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hint="eastAsia"/>
                <w:color w:val="000000"/>
                <w:kern w:val="0"/>
                <w:sz w:val="20"/>
                <w:szCs w:val="20"/>
                <w14:ligatures w14:val="none"/>
              </w:rPr>
              <w:t>B</w:t>
            </w:r>
            <w:r>
              <w:rPr>
                <w:rFonts w:ascii="Times New Roman" w:eastAsia="SimSun" w:hAnsi="Times New Roman" w:cs="Times New Roman"/>
                <w:color w:val="000000"/>
                <w:kern w:val="0"/>
                <w:sz w:val="20"/>
                <w:szCs w:val="20"/>
                <w14:ligatures w14:val="none"/>
              </w:rPr>
              <w:t>etweeness centrality</w:t>
            </w:r>
          </w:p>
        </w:tc>
      </w:tr>
      <w:tr w:rsidR="002E2883" w14:paraId="5036D866" w14:textId="77777777" w:rsidTr="002E2883">
        <w:trPr>
          <w:trHeight w:val="280"/>
          <w:jc w:val="center"/>
        </w:trPr>
        <w:tc>
          <w:tcPr>
            <w:tcW w:w="514" w:type="pct"/>
            <w:noWrap/>
            <w:vAlign w:val="center"/>
          </w:tcPr>
          <w:p w14:paraId="5036D85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ARO:3003314</w:t>
            </w:r>
          </w:p>
        </w:tc>
        <w:tc>
          <w:tcPr>
            <w:tcW w:w="2069" w:type="pct"/>
            <w:noWrap/>
            <w:vAlign w:val="center"/>
          </w:tcPr>
          <w:p w14:paraId="5036D85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 xml:space="preserve">Staphylococcus aureus </w:t>
            </w:r>
            <w:proofErr w:type="gramStart"/>
            <w:r>
              <w:rPr>
                <w:rFonts w:ascii="Times New Roman" w:eastAsia="SimSun" w:hAnsi="Times New Roman" w:cs="Times New Roman"/>
                <w:i/>
                <w:iCs/>
                <w:color w:val="000000"/>
                <w:kern w:val="0"/>
                <w:sz w:val="20"/>
                <w:szCs w:val="20"/>
                <w14:ligatures w14:val="none"/>
              </w:rPr>
              <w:t>parE</w:t>
            </w:r>
            <w:proofErr w:type="gramEnd"/>
            <w:r>
              <w:rPr>
                <w:rFonts w:ascii="Times New Roman" w:eastAsia="SimSun" w:hAnsi="Times New Roman" w:cs="Times New Roman"/>
                <w:i/>
                <w:iCs/>
                <w:color w:val="000000"/>
                <w:kern w:val="0"/>
                <w:sz w:val="20"/>
                <w:szCs w:val="20"/>
                <w14:ligatures w14:val="none"/>
              </w:rPr>
              <w:t xml:space="preserve"> conferring resistance to aminocoumarin</w:t>
            </w:r>
          </w:p>
        </w:tc>
        <w:tc>
          <w:tcPr>
            <w:tcW w:w="777" w:type="pct"/>
            <w:noWrap/>
            <w:vAlign w:val="center"/>
          </w:tcPr>
          <w:p w14:paraId="5036D85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aminocoumarin</w:t>
            </w:r>
          </w:p>
        </w:tc>
        <w:tc>
          <w:tcPr>
            <w:tcW w:w="518" w:type="pct"/>
            <w:noWrap/>
            <w:vAlign w:val="center"/>
          </w:tcPr>
          <w:p w14:paraId="5036D85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561" w:type="pct"/>
            <w:noWrap/>
            <w:vAlign w:val="center"/>
          </w:tcPr>
          <w:p w14:paraId="5036D85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71.2 </w:t>
            </w:r>
          </w:p>
        </w:tc>
        <w:tc>
          <w:tcPr>
            <w:tcW w:w="561" w:type="pct"/>
            <w:noWrap/>
            <w:vAlign w:val="center"/>
          </w:tcPr>
          <w:p w14:paraId="5036D86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19.9 </w:t>
            </w:r>
          </w:p>
        </w:tc>
      </w:tr>
      <w:tr w:rsidR="002E2883" w14:paraId="5036D873" w14:textId="77777777" w:rsidTr="002E2883">
        <w:trPr>
          <w:trHeight w:val="280"/>
          <w:jc w:val="center"/>
        </w:trPr>
        <w:tc>
          <w:tcPr>
            <w:tcW w:w="514" w:type="pct"/>
            <w:noWrap/>
            <w:vAlign w:val="center"/>
          </w:tcPr>
          <w:p w14:paraId="5036D86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ARO:3002926</w:t>
            </w:r>
          </w:p>
        </w:tc>
        <w:tc>
          <w:tcPr>
            <w:tcW w:w="2069" w:type="pct"/>
            <w:noWrap/>
            <w:vAlign w:val="center"/>
          </w:tcPr>
          <w:p w14:paraId="5036D86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vanR gene in vanG cluster</w:t>
            </w:r>
          </w:p>
        </w:tc>
        <w:tc>
          <w:tcPr>
            <w:tcW w:w="777" w:type="pct"/>
            <w:noWrap/>
            <w:vAlign w:val="center"/>
          </w:tcPr>
          <w:p w14:paraId="5036D86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518" w:type="pct"/>
            <w:noWrap/>
            <w:vAlign w:val="center"/>
          </w:tcPr>
          <w:p w14:paraId="5036D86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53.0 </w:t>
            </w:r>
          </w:p>
        </w:tc>
        <w:tc>
          <w:tcPr>
            <w:tcW w:w="561" w:type="pct"/>
            <w:noWrap/>
            <w:vAlign w:val="center"/>
          </w:tcPr>
          <w:p w14:paraId="5036D86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71.0 </w:t>
            </w:r>
          </w:p>
        </w:tc>
        <w:tc>
          <w:tcPr>
            <w:tcW w:w="561" w:type="pct"/>
            <w:noWrap/>
            <w:vAlign w:val="center"/>
          </w:tcPr>
          <w:p w14:paraId="5036D86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41.4 </w:t>
            </w:r>
          </w:p>
        </w:tc>
      </w:tr>
      <w:tr w:rsidR="002E2883" w14:paraId="5036D880" w14:textId="77777777" w:rsidTr="002E2883">
        <w:trPr>
          <w:trHeight w:val="280"/>
          <w:jc w:val="center"/>
        </w:trPr>
        <w:tc>
          <w:tcPr>
            <w:tcW w:w="514" w:type="pct"/>
            <w:noWrap/>
            <w:vAlign w:val="center"/>
          </w:tcPr>
          <w:p w14:paraId="5036D87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ARO:3002919</w:t>
            </w:r>
          </w:p>
        </w:tc>
        <w:tc>
          <w:tcPr>
            <w:tcW w:w="2069" w:type="pct"/>
            <w:noWrap/>
            <w:vAlign w:val="center"/>
          </w:tcPr>
          <w:p w14:paraId="5036D87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vanR gene in vanA cluster</w:t>
            </w:r>
          </w:p>
        </w:tc>
        <w:tc>
          <w:tcPr>
            <w:tcW w:w="777" w:type="pct"/>
            <w:noWrap/>
            <w:vAlign w:val="center"/>
          </w:tcPr>
          <w:p w14:paraId="5036D87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518" w:type="pct"/>
            <w:noWrap/>
            <w:vAlign w:val="center"/>
          </w:tcPr>
          <w:p w14:paraId="5036D87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561" w:type="pct"/>
            <w:noWrap/>
            <w:vAlign w:val="center"/>
          </w:tcPr>
          <w:p w14:paraId="5036D87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70.7 </w:t>
            </w:r>
          </w:p>
        </w:tc>
        <w:tc>
          <w:tcPr>
            <w:tcW w:w="561" w:type="pct"/>
            <w:noWrap/>
            <w:vAlign w:val="center"/>
          </w:tcPr>
          <w:p w14:paraId="5036D87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14.1 </w:t>
            </w:r>
          </w:p>
        </w:tc>
      </w:tr>
      <w:tr w:rsidR="002E2883" w14:paraId="5036D88D" w14:textId="77777777" w:rsidTr="002E2883">
        <w:trPr>
          <w:trHeight w:val="280"/>
          <w:jc w:val="center"/>
        </w:trPr>
        <w:tc>
          <w:tcPr>
            <w:tcW w:w="514" w:type="pct"/>
            <w:noWrap/>
            <w:vAlign w:val="center"/>
          </w:tcPr>
          <w:p w14:paraId="5036D88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ARO:3003995</w:t>
            </w:r>
          </w:p>
        </w:tc>
        <w:tc>
          <w:tcPr>
            <w:tcW w:w="2069" w:type="pct"/>
            <w:noWrap/>
            <w:vAlign w:val="center"/>
          </w:tcPr>
          <w:p w14:paraId="5036D88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Clostridioides difficile gyrA conferring resistance to fluoroquinolones</w:t>
            </w:r>
          </w:p>
        </w:tc>
        <w:tc>
          <w:tcPr>
            <w:tcW w:w="777" w:type="pct"/>
            <w:noWrap/>
            <w:vAlign w:val="center"/>
          </w:tcPr>
          <w:p w14:paraId="5036D88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88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54.0 </w:t>
            </w:r>
          </w:p>
        </w:tc>
        <w:tc>
          <w:tcPr>
            <w:tcW w:w="561" w:type="pct"/>
            <w:noWrap/>
            <w:vAlign w:val="center"/>
          </w:tcPr>
          <w:p w14:paraId="5036D88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70.7 </w:t>
            </w:r>
          </w:p>
        </w:tc>
        <w:tc>
          <w:tcPr>
            <w:tcW w:w="561" w:type="pct"/>
            <w:noWrap/>
            <w:vAlign w:val="center"/>
          </w:tcPr>
          <w:p w14:paraId="5036D88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69.3 </w:t>
            </w:r>
          </w:p>
        </w:tc>
      </w:tr>
      <w:tr w:rsidR="002E2883" w14:paraId="5036D89A" w14:textId="77777777" w:rsidTr="002E2883">
        <w:trPr>
          <w:trHeight w:val="280"/>
          <w:jc w:val="center"/>
        </w:trPr>
        <w:tc>
          <w:tcPr>
            <w:tcW w:w="514" w:type="pct"/>
            <w:noWrap/>
            <w:vAlign w:val="center"/>
          </w:tcPr>
          <w:p w14:paraId="5036D88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ARO:3003074</w:t>
            </w:r>
          </w:p>
        </w:tc>
        <w:tc>
          <w:tcPr>
            <w:tcW w:w="2069" w:type="pct"/>
            <w:noWrap/>
            <w:vAlign w:val="center"/>
          </w:tcPr>
          <w:p w14:paraId="5036D88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cls conferring resistance to daptomycin</w:t>
            </w:r>
          </w:p>
        </w:tc>
        <w:tc>
          <w:tcPr>
            <w:tcW w:w="777" w:type="pct"/>
            <w:noWrap/>
            <w:vAlign w:val="center"/>
          </w:tcPr>
          <w:p w14:paraId="5036D89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518" w:type="pct"/>
            <w:noWrap/>
            <w:vAlign w:val="center"/>
          </w:tcPr>
          <w:p w14:paraId="5036D89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53.0 </w:t>
            </w:r>
          </w:p>
        </w:tc>
        <w:tc>
          <w:tcPr>
            <w:tcW w:w="561" w:type="pct"/>
            <w:noWrap/>
            <w:vAlign w:val="center"/>
          </w:tcPr>
          <w:p w14:paraId="5036D89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68.5 </w:t>
            </w:r>
          </w:p>
        </w:tc>
        <w:tc>
          <w:tcPr>
            <w:tcW w:w="561" w:type="pct"/>
            <w:noWrap/>
            <w:vAlign w:val="center"/>
          </w:tcPr>
          <w:p w14:paraId="5036D89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37.3 </w:t>
            </w:r>
          </w:p>
        </w:tc>
      </w:tr>
      <w:tr w:rsidR="002E2883" w14:paraId="5036D8A7" w14:textId="77777777" w:rsidTr="002E2883">
        <w:trPr>
          <w:trHeight w:val="280"/>
          <w:jc w:val="center"/>
        </w:trPr>
        <w:tc>
          <w:tcPr>
            <w:tcW w:w="514" w:type="pct"/>
            <w:noWrap/>
            <w:vAlign w:val="center"/>
          </w:tcPr>
          <w:p w14:paraId="5036D89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ARO:3003283</w:t>
            </w:r>
          </w:p>
        </w:tc>
        <w:tc>
          <w:tcPr>
            <w:tcW w:w="2069" w:type="pct"/>
            <w:noWrap/>
            <w:vAlign w:val="center"/>
          </w:tcPr>
          <w:p w14:paraId="5036D89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Mycobacterium tuberculosis rpoB mutants conferring resistance to rifampicin</w:t>
            </w:r>
          </w:p>
        </w:tc>
        <w:tc>
          <w:tcPr>
            <w:tcW w:w="777" w:type="pct"/>
            <w:noWrap/>
            <w:vAlign w:val="center"/>
          </w:tcPr>
          <w:p w14:paraId="5036D89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89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50.0 </w:t>
            </w:r>
          </w:p>
        </w:tc>
        <w:tc>
          <w:tcPr>
            <w:tcW w:w="561" w:type="pct"/>
            <w:noWrap/>
            <w:vAlign w:val="center"/>
          </w:tcPr>
          <w:p w14:paraId="5036D89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68.0 </w:t>
            </w:r>
          </w:p>
        </w:tc>
        <w:tc>
          <w:tcPr>
            <w:tcW w:w="561" w:type="pct"/>
            <w:noWrap/>
            <w:vAlign w:val="center"/>
          </w:tcPr>
          <w:p w14:paraId="5036D8A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19.6 </w:t>
            </w:r>
          </w:p>
        </w:tc>
      </w:tr>
      <w:tr w:rsidR="002E2883" w14:paraId="5036D8B4" w14:textId="77777777" w:rsidTr="002E2883">
        <w:trPr>
          <w:trHeight w:val="280"/>
          <w:jc w:val="center"/>
        </w:trPr>
        <w:tc>
          <w:tcPr>
            <w:tcW w:w="514" w:type="pct"/>
            <w:noWrap/>
            <w:vAlign w:val="center"/>
          </w:tcPr>
          <w:p w14:paraId="5036D8A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ARO:3003749</w:t>
            </w:r>
          </w:p>
        </w:tc>
        <w:tc>
          <w:tcPr>
            <w:tcW w:w="2069" w:type="pct"/>
            <w:noWrap/>
            <w:vAlign w:val="center"/>
          </w:tcPr>
          <w:p w14:paraId="5036D8A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salA</w:t>
            </w:r>
          </w:p>
        </w:tc>
        <w:tc>
          <w:tcPr>
            <w:tcW w:w="777" w:type="pct"/>
            <w:noWrap/>
            <w:vAlign w:val="center"/>
          </w:tcPr>
          <w:p w14:paraId="5036D8A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8A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48.0 </w:t>
            </w:r>
          </w:p>
        </w:tc>
        <w:tc>
          <w:tcPr>
            <w:tcW w:w="561" w:type="pct"/>
            <w:noWrap/>
            <w:vAlign w:val="center"/>
          </w:tcPr>
          <w:p w14:paraId="5036D8A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67.3 </w:t>
            </w:r>
          </w:p>
        </w:tc>
        <w:tc>
          <w:tcPr>
            <w:tcW w:w="561" w:type="pct"/>
            <w:noWrap/>
            <w:vAlign w:val="center"/>
          </w:tcPr>
          <w:p w14:paraId="5036D8B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8.4 </w:t>
            </w:r>
          </w:p>
        </w:tc>
      </w:tr>
      <w:tr w:rsidR="002E2883" w14:paraId="5036D8C1" w14:textId="77777777" w:rsidTr="002E2883">
        <w:trPr>
          <w:trHeight w:val="280"/>
          <w:jc w:val="center"/>
        </w:trPr>
        <w:tc>
          <w:tcPr>
            <w:tcW w:w="514" w:type="pct"/>
            <w:noWrap/>
            <w:vAlign w:val="center"/>
          </w:tcPr>
          <w:p w14:paraId="5036D8B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ARO:3004563</w:t>
            </w:r>
          </w:p>
        </w:tc>
        <w:tc>
          <w:tcPr>
            <w:tcW w:w="2069" w:type="pct"/>
            <w:noWrap/>
            <w:vAlign w:val="center"/>
          </w:tcPr>
          <w:p w14:paraId="5036D8B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Clostridioides difficile rpoB with mutation conferring resistance to rifampicin</w:t>
            </w:r>
          </w:p>
        </w:tc>
        <w:tc>
          <w:tcPr>
            <w:tcW w:w="777" w:type="pct"/>
            <w:noWrap/>
            <w:vAlign w:val="center"/>
          </w:tcPr>
          <w:p w14:paraId="5036D8B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8B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53.0 </w:t>
            </w:r>
          </w:p>
        </w:tc>
        <w:tc>
          <w:tcPr>
            <w:tcW w:w="561" w:type="pct"/>
            <w:noWrap/>
            <w:vAlign w:val="center"/>
          </w:tcPr>
          <w:p w14:paraId="5036D8B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67.2 </w:t>
            </w:r>
          </w:p>
        </w:tc>
        <w:tc>
          <w:tcPr>
            <w:tcW w:w="561" w:type="pct"/>
            <w:noWrap/>
            <w:vAlign w:val="center"/>
          </w:tcPr>
          <w:p w14:paraId="5036D8B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36.6 </w:t>
            </w:r>
          </w:p>
        </w:tc>
      </w:tr>
      <w:tr w:rsidR="002E2883" w14:paraId="5036D8CE" w14:textId="77777777" w:rsidTr="002E2883">
        <w:trPr>
          <w:trHeight w:val="280"/>
          <w:jc w:val="center"/>
        </w:trPr>
        <w:tc>
          <w:tcPr>
            <w:tcW w:w="514" w:type="pct"/>
            <w:noWrap/>
            <w:vAlign w:val="center"/>
          </w:tcPr>
          <w:p w14:paraId="5036D8C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ARO:3002844</w:t>
            </w:r>
          </w:p>
        </w:tc>
        <w:tc>
          <w:tcPr>
            <w:tcW w:w="2069" w:type="pct"/>
            <w:noWrap/>
            <w:vAlign w:val="center"/>
          </w:tcPr>
          <w:p w14:paraId="5036D8C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vatE</w:t>
            </w:r>
          </w:p>
        </w:tc>
        <w:tc>
          <w:tcPr>
            <w:tcW w:w="777" w:type="pct"/>
            <w:noWrap/>
            <w:vAlign w:val="center"/>
          </w:tcPr>
          <w:p w14:paraId="5036D8C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8C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52.0 </w:t>
            </w:r>
          </w:p>
        </w:tc>
        <w:tc>
          <w:tcPr>
            <w:tcW w:w="561" w:type="pct"/>
            <w:noWrap/>
            <w:vAlign w:val="center"/>
          </w:tcPr>
          <w:p w14:paraId="5036D8C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67.1 </w:t>
            </w:r>
          </w:p>
        </w:tc>
        <w:tc>
          <w:tcPr>
            <w:tcW w:w="561" w:type="pct"/>
            <w:noWrap/>
            <w:vAlign w:val="center"/>
          </w:tcPr>
          <w:p w14:paraId="5036D8C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30.6 </w:t>
            </w:r>
          </w:p>
        </w:tc>
      </w:tr>
      <w:tr w:rsidR="002E2883" w14:paraId="5036D8DB" w14:textId="77777777" w:rsidTr="002E2883">
        <w:trPr>
          <w:trHeight w:val="280"/>
          <w:jc w:val="center"/>
        </w:trPr>
        <w:tc>
          <w:tcPr>
            <w:tcW w:w="514" w:type="pct"/>
            <w:noWrap/>
            <w:vAlign w:val="center"/>
          </w:tcPr>
          <w:p w14:paraId="5036D8C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ARO:3003776</w:t>
            </w:r>
          </w:p>
        </w:tc>
        <w:tc>
          <w:tcPr>
            <w:tcW w:w="2069" w:type="pct"/>
            <w:noWrap/>
            <w:vAlign w:val="center"/>
          </w:tcPr>
          <w:p w14:paraId="5036D8D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murA with mutation conferring resistance to fosfomycin</w:t>
            </w:r>
          </w:p>
        </w:tc>
        <w:tc>
          <w:tcPr>
            <w:tcW w:w="777" w:type="pct"/>
            <w:noWrap/>
            <w:vAlign w:val="center"/>
          </w:tcPr>
          <w:p w14:paraId="5036D8D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phosphonic acid</w:t>
            </w:r>
          </w:p>
        </w:tc>
        <w:tc>
          <w:tcPr>
            <w:tcW w:w="518" w:type="pct"/>
            <w:noWrap/>
            <w:vAlign w:val="center"/>
          </w:tcPr>
          <w:p w14:paraId="5036D8D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54.0 </w:t>
            </w:r>
          </w:p>
        </w:tc>
        <w:tc>
          <w:tcPr>
            <w:tcW w:w="561" w:type="pct"/>
            <w:noWrap/>
            <w:vAlign w:val="center"/>
          </w:tcPr>
          <w:p w14:paraId="5036D8D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66.5 </w:t>
            </w:r>
          </w:p>
        </w:tc>
        <w:tc>
          <w:tcPr>
            <w:tcW w:w="561" w:type="pct"/>
            <w:noWrap/>
            <w:vAlign w:val="center"/>
          </w:tcPr>
          <w:p w14:paraId="5036D8D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43.4 </w:t>
            </w:r>
          </w:p>
        </w:tc>
      </w:tr>
      <w:tr w:rsidR="002E2883" w14:paraId="5036D8E8" w14:textId="77777777" w:rsidTr="002E2883">
        <w:trPr>
          <w:trHeight w:val="280"/>
          <w:jc w:val="center"/>
        </w:trPr>
        <w:tc>
          <w:tcPr>
            <w:tcW w:w="514" w:type="pct"/>
            <w:noWrap/>
            <w:vAlign w:val="center"/>
          </w:tcPr>
          <w:p w14:paraId="5036D8D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ARO:3003291</w:t>
            </w:r>
          </w:p>
        </w:tc>
        <w:tc>
          <w:tcPr>
            <w:tcW w:w="2069" w:type="pct"/>
            <w:noWrap/>
            <w:vAlign w:val="center"/>
          </w:tcPr>
          <w:p w14:paraId="5036D8D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rpoC conferring resistance to daptomycin</w:t>
            </w:r>
          </w:p>
        </w:tc>
        <w:tc>
          <w:tcPr>
            <w:tcW w:w="777" w:type="pct"/>
            <w:noWrap/>
            <w:vAlign w:val="center"/>
          </w:tcPr>
          <w:p w14:paraId="5036D8D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518" w:type="pct"/>
            <w:noWrap/>
            <w:vAlign w:val="center"/>
          </w:tcPr>
          <w:p w14:paraId="5036D8D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53.0 </w:t>
            </w:r>
          </w:p>
        </w:tc>
        <w:tc>
          <w:tcPr>
            <w:tcW w:w="561" w:type="pct"/>
            <w:noWrap/>
            <w:vAlign w:val="center"/>
          </w:tcPr>
          <w:p w14:paraId="5036D8E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65.9 </w:t>
            </w:r>
          </w:p>
        </w:tc>
        <w:tc>
          <w:tcPr>
            <w:tcW w:w="561" w:type="pct"/>
            <w:noWrap/>
            <w:vAlign w:val="center"/>
          </w:tcPr>
          <w:p w14:paraId="5036D8E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51.5 </w:t>
            </w:r>
          </w:p>
        </w:tc>
      </w:tr>
      <w:tr w:rsidR="002E2883" w14:paraId="5036D8F5" w14:textId="77777777" w:rsidTr="002E2883">
        <w:trPr>
          <w:trHeight w:val="280"/>
          <w:jc w:val="center"/>
        </w:trPr>
        <w:tc>
          <w:tcPr>
            <w:tcW w:w="514" w:type="pct"/>
            <w:noWrap/>
            <w:vAlign w:val="center"/>
          </w:tcPr>
          <w:p w14:paraId="5036D8E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ARO:3000118</w:t>
            </w:r>
          </w:p>
        </w:tc>
        <w:tc>
          <w:tcPr>
            <w:tcW w:w="2069" w:type="pct"/>
            <w:noWrap/>
            <w:vAlign w:val="center"/>
          </w:tcPr>
          <w:p w14:paraId="5036D8E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vgaB</w:t>
            </w:r>
          </w:p>
        </w:tc>
        <w:tc>
          <w:tcPr>
            <w:tcW w:w="777" w:type="pct"/>
            <w:noWrap/>
            <w:vAlign w:val="center"/>
          </w:tcPr>
          <w:p w14:paraId="5036D8E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8E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52.0 </w:t>
            </w:r>
          </w:p>
        </w:tc>
        <w:tc>
          <w:tcPr>
            <w:tcW w:w="561" w:type="pct"/>
            <w:noWrap/>
            <w:vAlign w:val="center"/>
          </w:tcPr>
          <w:p w14:paraId="5036D8E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65.6 </w:t>
            </w:r>
          </w:p>
        </w:tc>
        <w:tc>
          <w:tcPr>
            <w:tcW w:w="561" w:type="pct"/>
            <w:noWrap/>
            <w:vAlign w:val="center"/>
          </w:tcPr>
          <w:p w14:paraId="5036D8F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30.2 </w:t>
            </w:r>
          </w:p>
        </w:tc>
      </w:tr>
      <w:tr w:rsidR="002E2883" w14:paraId="5036D902" w14:textId="77777777" w:rsidTr="002E2883">
        <w:trPr>
          <w:trHeight w:val="280"/>
          <w:jc w:val="center"/>
        </w:trPr>
        <w:tc>
          <w:tcPr>
            <w:tcW w:w="514" w:type="pct"/>
            <w:noWrap/>
            <w:vAlign w:val="center"/>
          </w:tcPr>
          <w:p w14:paraId="5036D8F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ARO:3000616</w:t>
            </w:r>
          </w:p>
        </w:tc>
        <w:tc>
          <w:tcPr>
            <w:tcW w:w="2069" w:type="pct"/>
            <w:noWrap/>
            <w:vAlign w:val="center"/>
          </w:tcPr>
          <w:p w14:paraId="5036D8F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mel</w:t>
            </w:r>
          </w:p>
        </w:tc>
        <w:tc>
          <w:tcPr>
            <w:tcW w:w="777" w:type="pct"/>
            <w:noWrap/>
            <w:vAlign w:val="center"/>
          </w:tcPr>
          <w:p w14:paraId="5036D8F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8F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53.0 </w:t>
            </w:r>
          </w:p>
        </w:tc>
        <w:tc>
          <w:tcPr>
            <w:tcW w:w="561" w:type="pct"/>
            <w:noWrap/>
            <w:vAlign w:val="center"/>
          </w:tcPr>
          <w:p w14:paraId="5036D8F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65.2 </w:t>
            </w:r>
          </w:p>
        </w:tc>
        <w:tc>
          <w:tcPr>
            <w:tcW w:w="561" w:type="pct"/>
            <w:noWrap/>
            <w:vAlign w:val="center"/>
          </w:tcPr>
          <w:p w14:paraId="5036D8F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29.6 </w:t>
            </w:r>
          </w:p>
        </w:tc>
      </w:tr>
      <w:tr w:rsidR="002E2883" w14:paraId="5036D90F" w14:textId="77777777" w:rsidTr="002E2883">
        <w:trPr>
          <w:trHeight w:val="280"/>
          <w:jc w:val="center"/>
        </w:trPr>
        <w:tc>
          <w:tcPr>
            <w:tcW w:w="514" w:type="pct"/>
            <w:noWrap/>
            <w:vAlign w:val="center"/>
          </w:tcPr>
          <w:p w14:paraId="5036D90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ARO:3004561</w:t>
            </w:r>
          </w:p>
        </w:tc>
        <w:tc>
          <w:tcPr>
            <w:tcW w:w="2069" w:type="pct"/>
            <w:noWrap/>
            <w:vAlign w:val="center"/>
          </w:tcPr>
          <w:p w14:paraId="5036D90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Clostridioides difficile murG with mutation conferring resistance to vancomycin</w:t>
            </w:r>
          </w:p>
        </w:tc>
        <w:tc>
          <w:tcPr>
            <w:tcW w:w="777" w:type="pct"/>
            <w:noWrap/>
            <w:vAlign w:val="center"/>
          </w:tcPr>
          <w:p w14:paraId="5036D90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518" w:type="pct"/>
            <w:noWrap/>
            <w:vAlign w:val="center"/>
          </w:tcPr>
          <w:p w14:paraId="5036D90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51.0 </w:t>
            </w:r>
          </w:p>
        </w:tc>
        <w:tc>
          <w:tcPr>
            <w:tcW w:w="561" w:type="pct"/>
            <w:noWrap/>
            <w:vAlign w:val="center"/>
          </w:tcPr>
          <w:p w14:paraId="5036D90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64.9 </w:t>
            </w:r>
          </w:p>
        </w:tc>
        <w:tc>
          <w:tcPr>
            <w:tcW w:w="561" w:type="pct"/>
            <w:noWrap/>
            <w:vAlign w:val="center"/>
          </w:tcPr>
          <w:p w14:paraId="5036D90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98.1 </w:t>
            </w:r>
          </w:p>
        </w:tc>
      </w:tr>
      <w:tr w:rsidR="002E2883" w14:paraId="5036D91C" w14:textId="77777777" w:rsidTr="002E2883">
        <w:trPr>
          <w:trHeight w:val="280"/>
          <w:jc w:val="center"/>
        </w:trPr>
        <w:tc>
          <w:tcPr>
            <w:tcW w:w="514" w:type="pct"/>
            <w:noWrap/>
            <w:vAlign w:val="center"/>
          </w:tcPr>
          <w:p w14:paraId="5036D91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ARO:3007692</w:t>
            </w:r>
          </w:p>
        </w:tc>
        <w:tc>
          <w:tcPr>
            <w:tcW w:w="2069" w:type="pct"/>
            <w:noWrap/>
            <w:vAlign w:val="center"/>
          </w:tcPr>
          <w:p w14:paraId="5036D91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Mycobacterium tuberculosis Rv2535c with mutation conferring resistance to bedaquiline</w:t>
            </w:r>
          </w:p>
        </w:tc>
        <w:tc>
          <w:tcPr>
            <w:tcW w:w="777" w:type="pct"/>
            <w:noWrap/>
            <w:vAlign w:val="center"/>
          </w:tcPr>
          <w:p w14:paraId="5036D91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1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56.0 </w:t>
            </w:r>
          </w:p>
        </w:tc>
        <w:tc>
          <w:tcPr>
            <w:tcW w:w="561" w:type="pct"/>
            <w:noWrap/>
            <w:vAlign w:val="center"/>
          </w:tcPr>
          <w:p w14:paraId="5036D91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64.9 </w:t>
            </w:r>
          </w:p>
        </w:tc>
        <w:tc>
          <w:tcPr>
            <w:tcW w:w="561" w:type="pct"/>
            <w:noWrap/>
            <w:vAlign w:val="center"/>
          </w:tcPr>
          <w:p w14:paraId="5036D91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72.5 </w:t>
            </w:r>
          </w:p>
        </w:tc>
      </w:tr>
      <w:tr w:rsidR="002E2883" w14:paraId="5036D929" w14:textId="77777777" w:rsidTr="002E2883">
        <w:trPr>
          <w:trHeight w:val="280"/>
          <w:jc w:val="center"/>
        </w:trPr>
        <w:tc>
          <w:tcPr>
            <w:tcW w:w="514" w:type="pct"/>
            <w:noWrap/>
            <w:vAlign w:val="center"/>
          </w:tcPr>
          <w:p w14:paraId="5036D91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ARO:3003043</w:t>
            </w:r>
          </w:p>
        </w:tc>
        <w:tc>
          <w:tcPr>
            <w:tcW w:w="2069" w:type="pct"/>
            <w:noWrap/>
            <w:vAlign w:val="center"/>
          </w:tcPr>
          <w:p w14:paraId="5036D91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Streptococcus pneumoniae PBP2x conferring resistance to amoxicillin</w:t>
            </w:r>
          </w:p>
        </w:tc>
        <w:tc>
          <w:tcPr>
            <w:tcW w:w="777" w:type="pct"/>
            <w:noWrap/>
            <w:vAlign w:val="center"/>
          </w:tcPr>
          <w:p w14:paraId="5036D91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2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56.0 </w:t>
            </w:r>
          </w:p>
        </w:tc>
        <w:tc>
          <w:tcPr>
            <w:tcW w:w="561" w:type="pct"/>
            <w:noWrap/>
            <w:vAlign w:val="center"/>
          </w:tcPr>
          <w:p w14:paraId="5036D92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64.7 </w:t>
            </w:r>
          </w:p>
        </w:tc>
        <w:tc>
          <w:tcPr>
            <w:tcW w:w="561" w:type="pct"/>
            <w:noWrap/>
            <w:vAlign w:val="center"/>
          </w:tcPr>
          <w:p w14:paraId="5036D92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53.4 </w:t>
            </w:r>
          </w:p>
        </w:tc>
      </w:tr>
      <w:tr w:rsidR="002E2883" w14:paraId="5036D936" w14:textId="77777777" w:rsidTr="002E2883">
        <w:trPr>
          <w:trHeight w:val="280"/>
          <w:jc w:val="center"/>
        </w:trPr>
        <w:tc>
          <w:tcPr>
            <w:tcW w:w="514" w:type="pct"/>
            <w:noWrap/>
            <w:vAlign w:val="center"/>
          </w:tcPr>
          <w:p w14:paraId="5036D92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ARO:3003438</w:t>
            </w:r>
          </w:p>
        </w:tc>
        <w:tc>
          <w:tcPr>
            <w:tcW w:w="2069" w:type="pct"/>
            <w:noWrap/>
            <w:vAlign w:val="center"/>
          </w:tcPr>
          <w:p w14:paraId="5036D92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faecium EF-Tu mutants conferring resistance to GE2270A</w:t>
            </w:r>
          </w:p>
        </w:tc>
        <w:tc>
          <w:tcPr>
            <w:tcW w:w="777" w:type="pct"/>
            <w:noWrap/>
            <w:vAlign w:val="center"/>
          </w:tcPr>
          <w:p w14:paraId="5036D92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elfamycin</w:t>
            </w:r>
          </w:p>
        </w:tc>
        <w:tc>
          <w:tcPr>
            <w:tcW w:w="518" w:type="pct"/>
            <w:noWrap/>
            <w:vAlign w:val="center"/>
          </w:tcPr>
          <w:p w14:paraId="5036D92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55.0 </w:t>
            </w:r>
          </w:p>
        </w:tc>
        <w:tc>
          <w:tcPr>
            <w:tcW w:w="561" w:type="pct"/>
            <w:noWrap/>
            <w:vAlign w:val="center"/>
          </w:tcPr>
          <w:p w14:paraId="5036D92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64.6 </w:t>
            </w:r>
          </w:p>
        </w:tc>
        <w:tc>
          <w:tcPr>
            <w:tcW w:w="561" w:type="pct"/>
            <w:noWrap/>
            <w:vAlign w:val="center"/>
          </w:tcPr>
          <w:p w14:paraId="5036D93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140.2 </w:t>
            </w:r>
          </w:p>
        </w:tc>
      </w:tr>
      <w:tr w:rsidR="002E2883" w14:paraId="5036D943" w14:textId="77777777" w:rsidTr="002E2883">
        <w:trPr>
          <w:trHeight w:val="280"/>
          <w:jc w:val="center"/>
        </w:trPr>
        <w:tc>
          <w:tcPr>
            <w:tcW w:w="514" w:type="pct"/>
            <w:noWrap/>
            <w:vAlign w:val="center"/>
          </w:tcPr>
          <w:p w14:paraId="5036D93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ARO:3003285</w:t>
            </w:r>
          </w:p>
        </w:tc>
        <w:tc>
          <w:tcPr>
            <w:tcW w:w="2069" w:type="pct"/>
            <w:noWrap/>
            <w:vAlign w:val="center"/>
          </w:tcPr>
          <w:p w14:paraId="5036D93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rpoB mutants conferring resistance to rifampicin</w:t>
            </w:r>
          </w:p>
        </w:tc>
        <w:tc>
          <w:tcPr>
            <w:tcW w:w="777" w:type="pct"/>
            <w:noWrap/>
            <w:vAlign w:val="center"/>
          </w:tcPr>
          <w:p w14:paraId="5036D93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3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53.0 </w:t>
            </w:r>
          </w:p>
        </w:tc>
        <w:tc>
          <w:tcPr>
            <w:tcW w:w="561" w:type="pct"/>
            <w:noWrap/>
            <w:vAlign w:val="center"/>
          </w:tcPr>
          <w:p w14:paraId="5036D93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64.3 </w:t>
            </w:r>
          </w:p>
        </w:tc>
        <w:tc>
          <w:tcPr>
            <w:tcW w:w="561" w:type="pct"/>
            <w:noWrap/>
            <w:vAlign w:val="center"/>
          </w:tcPr>
          <w:p w14:paraId="5036D93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78.0 </w:t>
            </w:r>
          </w:p>
        </w:tc>
      </w:tr>
      <w:tr w:rsidR="002E2883" w14:paraId="5036D950" w14:textId="77777777" w:rsidTr="002E2883">
        <w:trPr>
          <w:trHeight w:val="280"/>
          <w:jc w:val="center"/>
        </w:trPr>
        <w:tc>
          <w:tcPr>
            <w:tcW w:w="514" w:type="pct"/>
            <w:noWrap/>
            <w:vAlign w:val="center"/>
          </w:tcPr>
          <w:p w14:paraId="5036D94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ARO:3004562</w:t>
            </w:r>
          </w:p>
        </w:tc>
        <w:tc>
          <w:tcPr>
            <w:tcW w:w="2069" w:type="pct"/>
            <w:noWrap/>
            <w:vAlign w:val="center"/>
          </w:tcPr>
          <w:p w14:paraId="5036D94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Clostridioides difficile gyrB conferring resistance to fluoroquinolones</w:t>
            </w:r>
          </w:p>
        </w:tc>
        <w:tc>
          <w:tcPr>
            <w:tcW w:w="777" w:type="pct"/>
            <w:noWrap/>
            <w:vAlign w:val="center"/>
          </w:tcPr>
          <w:p w14:paraId="5036D94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4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561" w:type="pct"/>
            <w:noWrap/>
            <w:vAlign w:val="center"/>
          </w:tcPr>
          <w:p w14:paraId="5036D94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63.7 </w:t>
            </w:r>
          </w:p>
        </w:tc>
        <w:tc>
          <w:tcPr>
            <w:tcW w:w="561" w:type="pct"/>
            <w:noWrap/>
            <w:vAlign w:val="center"/>
          </w:tcPr>
          <w:p w14:paraId="5036D94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35.3 </w:t>
            </w:r>
          </w:p>
        </w:tc>
      </w:tr>
      <w:tr w:rsidR="002E2883" w14:paraId="5036D95D" w14:textId="77777777" w:rsidTr="002E2883">
        <w:trPr>
          <w:trHeight w:val="280"/>
          <w:jc w:val="center"/>
        </w:trPr>
        <w:tc>
          <w:tcPr>
            <w:tcW w:w="514" w:type="pct"/>
            <w:noWrap/>
            <w:vAlign w:val="center"/>
          </w:tcPr>
          <w:p w14:paraId="5036D95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ARO:3000521</w:t>
            </w:r>
          </w:p>
        </w:tc>
        <w:tc>
          <w:tcPr>
            <w:tcW w:w="2069" w:type="pct"/>
            <w:noWrap/>
            <w:vAlign w:val="center"/>
          </w:tcPr>
          <w:p w14:paraId="5036D95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mupA conferring resistance to mupirocin</w:t>
            </w:r>
          </w:p>
        </w:tc>
        <w:tc>
          <w:tcPr>
            <w:tcW w:w="777" w:type="pct"/>
            <w:noWrap/>
            <w:vAlign w:val="center"/>
          </w:tcPr>
          <w:p w14:paraId="5036D95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mupirocin-like</w:t>
            </w:r>
          </w:p>
        </w:tc>
        <w:tc>
          <w:tcPr>
            <w:tcW w:w="518" w:type="pct"/>
            <w:noWrap/>
            <w:vAlign w:val="center"/>
          </w:tcPr>
          <w:p w14:paraId="5036D95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50.0 </w:t>
            </w:r>
          </w:p>
        </w:tc>
        <w:tc>
          <w:tcPr>
            <w:tcW w:w="561" w:type="pct"/>
            <w:noWrap/>
            <w:vAlign w:val="center"/>
          </w:tcPr>
          <w:p w14:paraId="5036D95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63.2 </w:t>
            </w:r>
          </w:p>
        </w:tc>
        <w:tc>
          <w:tcPr>
            <w:tcW w:w="561" w:type="pct"/>
            <w:noWrap/>
            <w:vAlign w:val="center"/>
          </w:tcPr>
          <w:p w14:paraId="5036D95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50.9 </w:t>
            </w:r>
          </w:p>
        </w:tc>
      </w:tr>
      <w:tr w:rsidR="002E2883" w14:paraId="5036D96A" w14:textId="77777777" w:rsidTr="002E2883">
        <w:trPr>
          <w:trHeight w:val="280"/>
          <w:jc w:val="center"/>
        </w:trPr>
        <w:tc>
          <w:tcPr>
            <w:tcW w:w="514" w:type="pct"/>
            <w:noWrap/>
            <w:vAlign w:val="center"/>
          </w:tcPr>
          <w:p w14:paraId="5036D95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ARO:3000026</w:t>
            </w:r>
          </w:p>
        </w:tc>
        <w:tc>
          <w:tcPr>
            <w:tcW w:w="2069" w:type="pct"/>
            <w:noWrap/>
            <w:vAlign w:val="center"/>
          </w:tcPr>
          <w:p w14:paraId="5036D95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mepA</w:t>
            </w:r>
          </w:p>
        </w:tc>
        <w:tc>
          <w:tcPr>
            <w:tcW w:w="777" w:type="pct"/>
            <w:noWrap/>
            <w:vAlign w:val="center"/>
          </w:tcPr>
          <w:p w14:paraId="5036D96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6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52.0 </w:t>
            </w:r>
          </w:p>
        </w:tc>
        <w:tc>
          <w:tcPr>
            <w:tcW w:w="561" w:type="pct"/>
            <w:noWrap/>
            <w:vAlign w:val="center"/>
          </w:tcPr>
          <w:p w14:paraId="5036D96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63.0 </w:t>
            </w:r>
          </w:p>
        </w:tc>
        <w:tc>
          <w:tcPr>
            <w:tcW w:w="561" w:type="pct"/>
            <w:noWrap/>
            <w:vAlign w:val="center"/>
          </w:tcPr>
          <w:p w14:paraId="5036D96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91.0 </w:t>
            </w:r>
          </w:p>
        </w:tc>
      </w:tr>
      <w:tr w:rsidR="002E2883" w14:paraId="5036D977" w14:textId="77777777" w:rsidTr="002E2883">
        <w:trPr>
          <w:trHeight w:val="280"/>
          <w:jc w:val="center"/>
        </w:trPr>
        <w:tc>
          <w:tcPr>
            <w:tcW w:w="514" w:type="pct"/>
            <w:noWrap/>
            <w:vAlign w:val="center"/>
          </w:tcPr>
          <w:p w14:paraId="5036D96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ARO:3007191</w:t>
            </w:r>
          </w:p>
        </w:tc>
        <w:tc>
          <w:tcPr>
            <w:tcW w:w="2069" w:type="pct"/>
            <w:noWrap/>
            <w:vAlign w:val="center"/>
          </w:tcPr>
          <w:p w14:paraId="5036D96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vanR gene in vanP cluster</w:t>
            </w:r>
          </w:p>
        </w:tc>
        <w:tc>
          <w:tcPr>
            <w:tcW w:w="777" w:type="pct"/>
            <w:noWrap/>
            <w:vAlign w:val="center"/>
          </w:tcPr>
          <w:p w14:paraId="5036D96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518" w:type="pct"/>
            <w:noWrap/>
            <w:vAlign w:val="center"/>
          </w:tcPr>
          <w:p w14:paraId="5036D96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52.0 </w:t>
            </w:r>
          </w:p>
        </w:tc>
        <w:tc>
          <w:tcPr>
            <w:tcW w:w="561" w:type="pct"/>
            <w:noWrap/>
            <w:vAlign w:val="center"/>
          </w:tcPr>
          <w:p w14:paraId="5036D96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63.0 </w:t>
            </w:r>
          </w:p>
        </w:tc>
        <w:tc>
          <w:tcPr>
            <w:tcW w:w="561" w:type="pct"/>
            <w:noWrap/>
            <w:vAlign w:val="center"/>
          </w:tcPr>
          <w:p w14:paraId="5036D97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80.6 </w:t>
            </w:r>
          </w:p>
        </w:tc>
      </w:tr>
      <w:tr w:rsidR="002E2883" w14:paraId="5036D984" w14:textId="77777777" w:rsidTr="002E2883">
        <w:trPr>
          <w:trHeight w:val="280"/>
          <w:jc w:val="center"/>
        </w:trPr>
        <w:tc>
          <w:tcPr>
            <w:tcW w:w="514" w:type="pct"/>
            <w:noWrap/>
            <w:vAlign w:val="center"/>
          </w:tcPr>
          <w:p w14:paraId="5036D97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ARO:3002892</w:t>
            </w:r>
          </w:p>
        </w:tc>
        <w:tc>
          <w:tcPr>
            <w:tcW w:w="2069" w:type="pct"/>
            <w:noWrap/>
            <w:vAlign w:val="center"/>
          </w:tcPr>
          <w:p w14:paraId="5036D97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otr(B)</w:t>
            </w:r>
          </w:p>
        </w:tc>
        <w:tc>
          <w:tcPr>
            <w:tcW w:w="777" w:type="pct"/>
            <w:noWrap/>
            <w:vAlign w:val="center"/>
          </w:tcPr>
          <w:p w14:paraId="5036D97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18" w:type="pct"/>
            <w:noWrap/>
            <w:vAlign w:val="center"/>
          </w:tcPr>
          <w:p w14:paraId="5036D97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47.0 </w:t>
            </w:r>
          </w:p>
        </w:tc>
        <w:tc>
          <w:tcPr>
            <w:tcW w:w="561" w:type="pct"/>
            <w:noWrap/>
            <w:vAlign w:val="center"/>
          </w:tcPr>
          <w:p w14:paraId="5036D97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60.0 </w:t>
            </w:r>
          </w:p>
        </w:tc>
        <w:tc>
          <w:tcPr>
            <w:tcW w:w="561" w:type="pct"/>
            <w:noWrap/>
            <w:vAlign w:val="center"/>
          </w:tcPr>
          <w:p w14:paraId="5036D98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50.0 </w:t>
            </w:r>
          </w:p>
        </w:tc>
      </w:tr>
      <w:tr w:rsidR="002E2883" w14:paraId="5036D991" w14:textId="77777777" w:rsidTr="002E2883">
        <w:trPr>
          <w:trHeight w:val="280"/>
          <w:jc w:val="center"/>
        </w:trPr>
        <w:tc>
          <w:tcPr>
            <w:tcW w:w="514" w:type="pct"/>
            <w:noWrap/>
            <w:vAlign w:val="center"/>
          </w:tcPr>
          <w:p w14:paraId="5036D98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ARO:3007121</w:t>
            </w:r>
          </w:p>
        </w:tc>
        <w:tc>
          <w:tcPr>
            <w:tcW w:w="2069" w:type="pct"/>
            <w:noWrap/>
            <w:vAlign w:val="center"/>
          </w:tcPr>
          <w:p w14:paraId="5036D98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tet(O/W)</w:t>
            </w:r>
          </w:p>
        </w:tc>
        <w:tc>
          <w:tcPr>
            <w:tcW w:w="777" w:type="pct"/>
            <w:noWrap/>
            <w:vAlign w:val="center"/>
          </w:tcPr>
          <w:p w14:paraId="5036D98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18" w:type="pct"/>
            <w:noWrap/>
            <w:vAlign w:val="center"/>
          </w:tcPr>
          <w:p w14:paraId="5036D98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51.0 </w:t>
            </w:r>
          </w:p>
        </w:tc>
        <w:tc>
          <w:tcPr>
            <w:tcW w:w="561" w:type="pct"/>
            <w:noWrap/>
            <w:vAlign w:val="center"/>
          </w:tcPr>
          <w:p w14:paraId="5036D98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59.7 </w:t>
            </w:r>
          </w:p>
        </w:tc>
        <w:tc>
          <w:tcPr>
            <w:tcW w:w="561" w:type="pct"/>
            <w:noWrap/>
            <w:vAlign w:val="center"/>
          </w:tcPr>
          <w:p w14:paraId="5036D98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36.3 </w:t>
            </w:r>
          </w:p>
        </w:tc>
      </w:tr>
      <w:tr w:rsidR="002E2883" w14:paraId="5036D99E" w14:textId="77777777" w:rsidTr="002E2883">
        <w:trPr>
          <w:trHeight w:val="280"/>
          <w:jc w:val="center"/>
        </w:trPr>
        <w:tc>
          <w:tcPr>
            <w:tcW w:w="514" w:type="pct"/>
            <w:noWrap/>
            <w:vAlign w:val="center"/>
          </w:tcPr>
          <w:p w14:paraId="5036D99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lastRenderedPageBreak/>
              <w:t>ARO:3007073</w:t>
            </w:r>
          </w:p>
        </w:tc>
        <w:tc>
          <w:tcPr>
            <w:tcW w:w="2069" w:type="pct"/>
            <w:noWrap/>
            <w:vAlign w:val="center"/>
          </w:tcPr>
          <w:p w14:paraId="5036D99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Bacillus subtilis rpoB mutants conferring resistance to rifampin</w:t>
            </w:r>
          </w:p>
        </w:tc>
        <w:tc>
          <w:tcPr>
            <w:tcW w:w="777" w:type="pct"/>
            <w:noWrap/>
            <w:vAlign w:val="center"/>
          </w:tcPr>
          <w:p w14:paraId="5036D99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9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55.0 </w:t>
            </w:r>
          </w:p>
        </w:tc>
        <w:tc>
          <w:tcPr>
            <w:tcW w:w="561" w:type="pct"/>
            <w:noWrap/>
            <w:vAlign w:val="center"/>
          </w:tcPr>
          <w:p w14:paraId="5036D99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59.2 </w:t>
            </w:r>
          </w:p>
        </w:tc>
        <w:tc>
          <w:tcPr>
            <w:tcW w:w="561" w:type="pct"/>
            <w:noWrap/>
            <w:vAlign w:val="center"/>
          </w:tcPr>
          <w:p w14:paraId="5036D99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74.7 </w:t>
            </w:r>
          </w:p>
        </w:tc>
      </w:tr>
      <w:tr w:rsidR="002E2883" w14:paraId="5036D9AB" w14:textId="77777777" w:rsidTr="002E2883">
        <w:trPr>
          <w:trHeight w:val="280"/>
          <w:jc w:val="center"/>
        </w:trPr>
        <w:tc>
          <w:tcPr>
            <w:tcW w:w="514" w:type="pct"/>
            <w:noWrap/>
            <w:vAlign w:val="center"/>
          </w:tcPr>
          <w:p w14:paraId="5036D99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ARO:3000549</w:t>
            </w:r>
          </w:p>
        </w:tc>
        <w:tc>
          <w:tcPr>
            <w:tcW w:w="2069" w:type="pct"/>
            <w:noWrap/>
            <w:vAlign w:val="center"/>
          </w:tcPr>
          <w:p w14:paraId="5036D9A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adeS</w:t>
            </w:r>
          </w:p>
        </w:tc>
        <w:tc>
          <w:tcPr>
            <w:tcW w:w="777" w:type="pct"/>
            <w:noWrap/>
            <w:vAlign w:val="center"/>
          </w:tcPr>
          <w:p w14:paraId="5036D9A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A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51.0 </w:t>
            </w:r>
          </w:p>
        </w:tc>
        <w:tc>
          <w:tcPr>
            <w:tcW w:w="561" w:type="pct"/>
            <w:noWrap/>
            <w:vAlign w:val="center"/>
          </w:tcPr>
          <w:p w14:paraId="5036D9A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58.8 </w:t>
            </w:r>
          </w:p>
        </w:tc>
        <w:tc>
          <w:tcPr>
            <w:tcW w:w="561" w:type="pct"/>
            <w:noWrap/>
            <w:vAlign w:val="center"/>
          </w:tcPr>
          <w:p w14:paraId="5036D9A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89.8 </w:t>
            </w:r>
          </w:p>
        </w:tc>
      </w:tr>
      <w:tr w:rsidR="002E2883" w14:paraId="5036D9B8" w14:textId="77777777" w:rsidTr="002E2883">
        <w:trPr>
          <w:trHeight w:val="280"/>
          <w:jc w:val="center"/>
        </w:trPr>
        <w:tc>
          <w:tcPr>
            <w:tcW w:w="514" w:type="pct"/>
            <w:noWrap/>
            <w:vAlign w:val="center"/>
          </w:tcPr>
          <w:p w14:paraId="5036D9A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ARO:3000829</w:t>
            </w:r>
          </w:p>
        </w:tc>
        <w:tc>
          <w:tcPr>
            <w:tcW w:w="2069" w:type="pct"/>
            <w:noWrap/>
            <w:vAlign w:val="center"/>
          </w:tcPr>
          <w:p w14:paraId="5036D9A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baeS</w:t>
            </w:r>
          </w:p>
        </w:tc>
        <w:tc>
          <w:tcPr>
            <w:tcW w:w="777" w:type="pct"/>
            <w:noWrap/>
            <w:vAlign w:val="center"/>
          </w:tcPr>
          <w:p w14:paraId="5036D9A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A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48.0 </w:t>
            </w:r>
          </w:p>
        </w:tc>
        <w:tc>
          <w:tcPr>
            <w:tcW w:w="561" w:type="pct"/>
            <w:noWrap/>
            <w:vAlign w:val="center"/>
          </w:tcPr>
          <w:p w14:paraId="5036D9B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58.7 </w:t>
            </w:r>
          </w:p>
        </w:tc>
        <w:tc>
          <w:tcPr>
            <w:tcW w:w="561" w:type="pct"/>
            <w:noWrap/>
            <w:vAlign w:val="center"/>
          </w:tcPr>
          <w:p w14:paraId="5036D9B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56.7 </w:t>
            </w:r>
          </w:p>
        </w:tc>
      </w:tr>
      <w:tr w:rsidR="002E2883" w14:paraId="5036D9C5" w14:textId="77777777" w:rsidTr="002E2883">
        <w:trPr>
          <w:trHeight w:val="280"/>
          <w:jc w:val="center"/>
        </w:trPr>
        <w:tc>
          <w:tcPr>
            <w:tcW w:w="514" w:type="pct"/>
            <w:noWrap/>
            <w:vAlign w:val="center"/>
          </w:tcPr>
          <w:p w14:paraId="5036D9B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ARO:3003797</w:t>
            </w:r>
          </w:p>
        </w:tc>
        <w:tc>
          <w:tcPr>
            <w:tcW w:w="2069" w:type="pct"/>
            <w:noWrap/>
            <w:vAlign w:val="center"/>
          </w:tcPr>
          <w:p w14:paraId="5036D9B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faecalis YybT with mutation conferring daptomycin resistance</w:t>
            </w:r>
          </w:p>
        </w:tc>
        <w:tc>
          <w:tcPr>
            <w:tcW w:w="777" w:type="pct"/>
            <w:noWrap/>
            <w:vAlign w:val="center"/>
          </w:tcPr>
          <w:p w14:paraId="5036D9B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518" w:type="pct"/>
            <w:noWrap/>
            <w:vAlign w:val="center"/>
          </w:tcPr>
          <w:p w14:paraId="5036D9B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45.0 </w:t>
            </w:r>
          </w:p>
        </w:tc>
        <w:tc>
          <w:tcPr>
            <w:tcW w:w="561" w:type="pct"/>
            <w:noWrap/>
            <w:vAlign w:val="center"/>
          </w:tcPr>
          <w:p w14:paraId="5036D9B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57.1 </w:t>
            </w:r>
          </w:p>
        </w:tc>
        <w:tc>
          <w:tcPr>
            <w:tcW w:w="561" w:type="pct"/>
            <w:noWrap/>
            <w:vAlign w:val="center"/>
          </w:tcPr>
          <w:p w14:paraId="5036D9C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78.3 </w:t>
            </w:r>
          </w:p>
        </w:tc>
      </w:tr>
      <w:tr w:rsidR="002E2883" w14:paraId="5036D9D2" w14:textId="77777777" w:rsidTr="002E2883">
        <w:trPr>
          <w:trHeight w:val="280"/>
          <w:jc w:val="center"/>
        </w:trPr>
        <w:tc>
          <w:tcPr>
            <w:tcW w:w="514" w:type="pct"/>
            <w:noWrap/>
            <w:vAlign w:val="center"/>
          </w:tcPr>
          <w:p w14:paraId="5036D9C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ARO:3003735</w:t>
            </w:r>
          </w:p>
        </w:tc>
        <w:tc>
          <w:tcPr>
            <w:tcW w:w="2069" w:type="pct"/>
            <w:noWrap/>
            <w:vAlign w:val="center"/>
          </w:tcPr>
          <w:p w14:paraId="5036D9C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fusA with mutation conferring resistance to fusidic acid</w:t>
            </w:r>
          </w:p>
        </w:tc>
        <w:tc>
          <w:tcPr>
            <w:tcW w:w="777" w:type="pct"/>
            <w:noWrap/>
            <w:vAlign w:val="center"/>
          </w:tcPr>
          <w:p w14:paraId="5036D9C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fusidane</w:t>
            </w:r>
          </w:p>
        </w:tc>
        <w:tc>
          <w:tcPr>
            <w:tcW w:w="518" w:type="pct"/>
            <w:noWrap/>
            <w:vAlign w:val="center"/>
          </w:tcPr>
          <w:p w14:paraId="5036D9C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55.0 </w:t>
            </w:r>
          </w:p>
        </w:tc>
        <w:tc>
          <w:tcPr>
            <w:tcW w:w="561" w:type="pct"/>
            <w:noWrap/>
            <w:vAlign w:val="center"/>
          </w:tcPr>
          <w:p w14:paraId="5036D9C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55.1 </w:t>
            </w:r>
          </w:p>
        </w:tc>
        <w:tc>
          <w:tcPr>
            <w:tcW w:w="561" w:type="pct"/>
            <w:noWrap/>
            <w:vAlign w:val="center"/>
          </w:tcPr>
          <w:p w14:paraId="5036D9C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114.0 </w:t>
            </w:r>
          </w:p>
        </w:tc>
      </w:tr>
      <w:tr w:rsidR="002E2883" w14:paraId="5036D9DF" w14:textId="77777777" w:rsidTr="002E2883">
        <w:trPr>
          <w:trHeight w:val="280"/>
          <w:jc w:val="center"/>
        </w:trPr>
        <w:tc>
          <w:tcPr>
            <w:tcW w:w="514" w:type="pct"/>
            <w:noWrap/>
            <w:vAlign w:val="center"/>
          </w:tcPr>
          <w:p w14:paraId="5036D9D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ARO:3004476</w:t>
            </w:r>
          </w:p>
        </w:tc>
        <w:tc>
          <w:tcPr>
            <w:tcW w:w="2069" w:type="pct"/>
            <w:noWrap/>
            <w:vAlign w:val="center"/>
          </w:tcPr>
          <w:p w14:paraId="5036D9D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vmlR</w:t>
            </w:r>
          </w:p>
        </w:tc>
        <w:tc>
          <w:tcPr>
            <w:tcW w:w="777" w:type="pct"/>
            <w:noWrap/>
            <w:vAlign w:val="center"/>
          </w:tcPr>
          <w:p w14:paraId="5036D9D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D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561" w:type="pct"/>
            <w:noWrap/>
            <w:vAlign w:val="center"/>
          </w:tcPr>
          <w:p w14:paraId="5036D9D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53.3 </w:t>
            </w:r>
          </w:p>
        </w:tc>
        <w:tc>
          <w:tcPr>
            <w:tcW w:w="561" w:type="pct"/>
            <w:noWrap/>
            <w:vAlign w:val="center"/>
          </w:tcPr>
          <w:p w14:paraId="5036D9D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108.0 </w:t>
            </w:r>
          </w:p>
        </w:tc>
      </w:tr>
      <w:tr w:rsidR="002E2883" w14:paraId="5036D9EC" w14:textId="77777777" w:rsidTr="002E2883">
        <w:trPr>
          <w:trHeight w:val="280"/>
          <w:jc w:val="center"/>
        </w:trPr>
        <w:tc>
          <w:tcPr>
            <w:tcW w:w="514" w:type="pct"/>
            <w:noWrap/>
            <w:vAlign w:val="center"/>
          </w:tcPr>
          <w:p w14:paraId="5036D9E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ARO:3003794</w:t>
            </w:r>
          </w:p>
        </w:tc>
        <w:tc>
          <w:tcPr>
            <w:tcW w:w="2069" w:type="pct"/>
            <w:noWrap/>
            <w:vAlign w:val="center"/>
          </w:tcPr>
          <w:p w14:paraId="5036D9E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 xml:space="preserve">Staphylococcus aureus </w:t>
            </w:r>
            <w:proofErr w:type="gramStart"/>
            <w:r>
              <w:rPr>
                <w:rFonts w:ascii="Times New Roman" w:eastAsia="SimSun" w:hAnsi="Times New Roman" w:cs="Times New Roman"/>
                <w:i/>
                <w:iCs/>
                <w:color w:val="000000"/>
                <w:kern w:val="0"/>
                <w:sz w:val="20"/>
                <w:szCs w:val="20"/>
                <w14:ligatures w14:val="none"/>
              </w:rPr>
              <w:t>walK</w:t>
            </w:r>
            <w:proofErr w:type="gramEnd"/>
            <w:r>
              <w:rPr>
                <w:rFonts w:ascii="Times New Roman" w:eastAsia="SimSun" w:hAnsi="Times New Roman" w:cs="Times New Roman"/>
                <w:i/>
                <w:iCs/>
                <w:color w:val="000000"/>
                <w:kern w:val="0"/>
                <w:sz w:val="20"/>
                <w:szCs w:val="20"/>
                <w14:ligatures w14:val="none"/>
              </w:rPr>
              <w:t xml:space="preserve"> with mutation conferring resistance to daptomycin</w:t>
            </w:r>
          </w:p>
        </w:tc>
        <w:tc>
          <w:tcPr>
            <w:tcW w:w="777" w:type="pct"/>
            <w:noWrap/>
            <w:vAlign w:val="center"/>
          </w:tcPr>
          <w:p w14:paraId="5036D9E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518" w:type="pct"/>
            <w:noWrap/>
            <w:vAlign w:val="center"/>
          </w:tcPr>
          <w:p w14:paraId="5036D9E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50.0 </w:t>
            </w:r>
          </w:p>
        </w:tc>
        <w:tc>
          <w:tcPr>
            <w:tcW w:w="561" w:type="pct"/>
            <w:noWrap/>
            <w:vAlign w:val="center"/>
          </w:tcPr>
          <w:p w14:paraId="5036D9E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53.0 </w:t>
            </w:r>
          </w:p>
        </w:tc>
        <w:tc>
          <w:tcPr>
            <w:tcW w:w="561" w:type="pct"/>
            <w:noWrap/>
            <w:vAlign w:val="center"/>
          </w:tcPr>
          <w:p w14:paraId="5036D9E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98.2 </w:t>
            </w:r>
          </w:p>
        </w:tc>
      </w:tr>
      <w:tr w:rsidR="002E2883" w14:paraId="5036D9F9" w14:textId="77777777" w:rsidTr="002E2883">
        <w:trPr>
          <w:trHeight w:val="280"/>
          <w:jc w:val="center"/>
        </w:trPr>
        <w:tc>
          <w:tcPr>
            <w:tcW w:w="514" w:type="pct"/>
            <w:noWrap/>
            <w:vAlign w:val="center"/>
          </w:tcPr>
          <w:p w14:paraId="5036D9E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ARO:3000614</w:t>
            </w:r>
          </w:p>
        </w:tc>
        <w:tc>
          <w:tcPr>
            <w:tcW w:w="2069" w:type="pct"/>
            <w:noWrap/>
            <w:vAlign w:val="center"/>
          </w:tcPr>
          <w:p w14:paraId="5036D9E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mef(E)</w:t>
            </w:r>
          </w:p>
        </w:tc>
        <w:tc>
          <w:tcPr>
            <w:tcW w:w="777" w:type="pct"/>
            <w:noWrap/>
            <w:vAlign w:val="center"/>
          </w:tcPr>
          <w:p w14:paraId="5036D9E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macrolide</w:t>
            </w:r>
          </w:p>
        </w:tc>
        <w:tc>
          <w:tcPr>
            <w:tcW w:w="518" w:type="pct"/>
            <w:noWrap/>
            <w:vAlign w:val="center"/>
          </w:tcPr>
          <w:p w14:paraId="5036D9F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51.0 </w:t>
            </w:r>
          </w:p>
        </w:tc>
        <w:tc>
          <w:tcPr>
            <w:tcW w:w="561" w:type="pct"/>
            <w:noWrap/>
            <w:vAlign w:val="center"/>
          </w:tcPr>
          <w:p w14:paraId="5036D9F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52.5 </w:t>
            </w:r>
          </w:p>
        </w:tc>
        <w:tc>
          <w:tcPr>
            <w:tcW w:w="561" w:type="pct"/>
            <w:noWrap/>
            <w:vAlign w:val="center"/>
          </w:tcPr>
          <w:p w14:paraId="5036D9F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29.4 </w:t>
            </w:r>
          </w:p>
        </w:tc>
      </w:tr>
      <w:tr w:rsidR="002E2883" w14:paraId="5036DA06" w14:textId="77777777" w:rsidTr="002E2883">
        <w:trPr>
          <w:trHeight w:val="280"/>
          <w:jc w:val="center"/>
        </w:trPr>
        <w:tc>
          <w:tcPr>
            <w:tcW w:w="514" w:type="pct"/>
            <w:noWrap/>
            <w:vAlign w:val="center"/>
          </w:tcPr>
          <w:p w14:paraId="5036D9F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ARO:3007531</w:t>
            </w:r>
          </w:p>
        </w:tc>
        <w:tc>
          <w:tcPr>
            <w:tcW w:w="2069" w:type="pct"/>
            <w:noWrap/>
            <w:vAlign w:val="center"/>
          </w:tcPr>
          <w:p w14:paraId="5036D9F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Streptococcus pyogenes PBP2x conferring resistance to beta-lactam antibiotics</w:t>
            </w:r>
          </w:p>
        </w:tc>
        <w:tc>
          <w:tcPr>
            <w:tcW w:w="777" w:type="pct"/>
            <w:noWrap/>
            <w:vAlign w:val="center"/>
          </w:tcPr>
          <w:p w14:paraId="5036D9F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9F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40.0 </w:t>
            </w:r>
          </w:p>
        </w:tc>
        <w:tc>
          <w:tcPr>
            <w:tcW w:w="561" w:type="pct"/>
            <w:noWrap/>
            <w:vAlign w:val="center"/>
          </w:tcPr>
          <w:p w14:paraId="5036D9F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47.3 </w:t>
            </w:r>
          </w:p>
        </w:tc>
        <w:tc>
          <w:tcPr>
            <w:tcW w:w="561" w:type="pct"/>
            <w:noWrap/>
            <w:vAlign w:val="center"/>
          </w:tcPr>
          <w:p w14:paraId="5036DA0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32.3 </w:t>
            </w:r>
          </w:p>
        </w:tc>
      </w:tr>
      <w:tr w:rsidR="002E2883" w14:paraId="5036DA13" w14:textId="77777777" w:rsidTr="002E2883">
        <w:trPr>
          <w:trHeight w:val="280"/>
          <w:jc w:val="center"/>
        </w:trPr>
        <w:tc>
          <w:tcPr>
            <w:tcW w:w="514" w:type="pct"/>
            <w:noWrap/>
            <w:vAlign w:val="center"/>
          </w:tcPr>
          <w:p w14:paraId="5036DA0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ARO:3003948</w:t>
            </w:r>
          </w:p>
        </w:tc>
        <w:tc>
          <w:tcPr>
            <w:tcW w:w="2069" w:type="pct"/>
            <w:noWrap/>
            <w:vAlign w:val="center"/>
          </w:tcPr>
          <w:p w14:paraId="5036DA0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efrA</w:t>
            </w:r>
          </w:p>
        </w:tc>
        <w:tc>
          <w:tcPr>
            <w:tcW w:w="777" w:type="pct"/>
            <w:noWrap/>
            <w:vAlign w:val="center"/>
          </w:tcPr>
          <w:p w14:paraId="5036DA0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A0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60.0 </w:t>
            </w:r>
          </w:p>
        </w:tc>
        <w:tc>
          <w:tcPr>
            <w:tcW w:w="561" w:type="pct"/>
            <w:noWrap/>
            <w:vAlign w:val="center"/>
          </w:tcPr>
          <w:p w14:paraId="5036DA0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46.2 </w:t>
            </w:r>
          </w:p>
        </w:tc>
        <w:tc>
          <w:tcPr>
            <w:tcW w:w="561" w:type="pct"/>
            <w:noWrap/>
            <w:vAlign w:val="center"/>
          </w:tcPr>
          <w:p w14:paraId="5036DA0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248.4 </w:t>
            </w:r>
          </w:p>
        </w:tc>
      </w:tr>
      <w:tr w:rsidR="002E2883" w14:paraId="5036DA20" w14:textId="77777777" w:rsidTr="002E2883">
        <w:trPr>
          <w:trHeight w:val="280"/>
          <w:jc w:val="center"/>
        </w:trPr>
        <w:tc>
          <w:tcPr>
            <w:tcW w:w="514" w:type="pct"/>
            <w:noWrap/>
            <w:vAlign w:val="center"/>
          </w:tcPr>
          <w:p w14:paraId="5036DA1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ARO:3004925</w:t>
            </w:r>
          </w:p>
        </w:tc>
        <w:tc>
          <w:tcPr>
            <w:tcW w:w="2069" w:type="pct"/>
            <w:noWrap/>
            <w:vAlign w:val="center"/>
          </w:tcPr>
          <w:p w14:paraId="5036DA1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Mycobacterium tuberculosis mshA mutations conferring resistance to isoniazid</w:t>
            </w:r>
          </w:p>
        </w:tc>
        <w:tc>
          <w:tcPr>
            <w:tcW w:w="777" w:type="pct"/>
            <w:noWrap/>
            <w:vAlign w:val="center"/>
          </w:tcPr>
          <w:p w14:paraId="5036DA1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isoniazid-like</w:t>
            </w:r>
          </w:p>
        </w:tc>
        <w:tc>
          <w:tcPr>
            <w:tcW w:w="518" w:type="pct"/>
            <w:noWrap/>
            <w:vAlign w:val="center"/>
          </w:tcPr>
          <w:p w14:paraId="5036DA1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45.0 </w:t>
            </w:r>
          </w:p>
        </w:tc>
        <w:tc>
          <w:tcPr>
            <w:tcW w:w="561" w:type="pct"/>
            <w:noWrap/>
            <w:vAlign w:val="center"/>
          </w:tcPr>
          <w:p w14:paraId="5036DA1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45.7 </w:t>
            </w:r>
          </w:p>
        </w:tc>
        <w:tc>
          <w:tcPr>
            <w:tcW w:w="561" w:type="pct"/>
            <w:noWrap/>
            <w:vAlign w:val="center"/>
          </w:tcPr>
          <w:p w14:paraId="5036DA1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92.6 </w:t>
            </w:r>
          </w:p>
        </w:tc>
      </w:tr>
      <w:tr w:rsidR="002E2883" w14:paraId="5036DA2D" w14:textId="77777777" w:rsidTr="002E2883">
        <w:trPr>
          <w:trHeight w:val="280"/>
          <w:jc w:val="center"/>
        </w:trPr>
        <w:tc>
          <w:tcPr>
            <w:tcW w:w="514" w:type="pct"/>
            <w:noWrap/>
            <w:vAlign w:val="center"/>
          </w:tcPr>
          <w:p w14:paraId="5036DA2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ARO:3003301</w:t>
            </w:r>
          </w:p>
        </w:tc>
        <w:tc>
          <w:tcPr>
            <w:tcW w:w="2069" w:type="pct"/>
            <w:noWrap/>
            <w:vAlign w:val="center"/>
          </w:tcPr>
          <w:p w14:paraId="5036DA2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gyrB conferring resistance to aminocoumarin</w:t>
            </w:r>
          </w:p>
        </w:tc>
        <w:tc>
          <w:tcPr>
            <w:tcW w:w="777" w:type="pct"/>
            <w:noWrap/>
            <w:vAlign w:val="center"/>
          </w:tcPr>
          <w:p w14:paraId="5036DA2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aminocoumarin</w:t>
            </w:r>
          </w:p>
        </w:tc>
        <w:tc>
          <w:tcPr>
            <w:tcW w:w="518" w:type="pct"/>
            <w:noWrap/>
            <w:vAlign w:val="center"/>
          </w:tcPr>
          <w:p w14:paraId="5036DA2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50.0 </w:t>
            </w:r>
          </w:p>
        </w:tc>
        <w:tc>
          <w:tcPr>
            <w:tcW w:w="561" w:type="pct"/>
            <w:noWrap/>
            <w:vAlign w:val="center"/>
          </w:tcPr>
          <w:p w14:paraId="5036DA2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45.1 </w:t>
            </w:r>
          </w:p>
        </w:tc>
        <w:tc>
          <w:tcPr>
            <w:tcW w:w="561" w:type="pct"/>
            <w:noWrap/>
            <w:vAlign w:val="center"/>
          </w:tcPr>
          <w:p w14:paraId="5036DA2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248.1 </w:t>
            </w:r>
          </w:p>
        </w:tc>
      </w:tr>
      <w:tr w:rsidR="002E2883" w14:paraId="5036DA3A" w14:textId="77777777" w:rsidTr="002E2883">
        <w:trPr>
          <w:trHeight w:val="280"/>
          <w:jc w:val="center"/>
        </w:trPr>
        <w:tc>
          <w:tcPr>
            <w:tcW w:w="514" w:type="pct"/>
            <w:noWrap/>
            <w:vAlign w:val="center"/>
          </w:tcPr>
          <w:p w14:paraId="5036DA2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ARO:3000822</w:t>
            </w:r>
          </w:p>
        </w:tc>
        <w:tc>
          <w:tcPr>
            <w:tcW w:w="2069" w:type="pct"/>
            <w:noWrap/>
            <w:vAlign w:val="center"/>
          </w:tcPr>
          <w:p w14:paraId="5036DA2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pmrA</w:t>
            </w:r>
          </w:p>
        </w:tc>
        <w:tc>
          <w:tcPr>
            <w:tcW w:w="777" w:type="pct"/>
            <w:noWrap/>
            <w:vAlign w:val="center"/>
          </w:tcPr>
          <w:p w14:paraId="5036DA3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518" w:type="pct"/>
            <w:noWrap/>
            <w:vAlign w:val="center"/>
          </w:tcPr>
          <w:p w14:paraId="5036DA3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41.0 </w:t>
            </w:r>
          </w:p>
        </w:tc>
        <w:tc>
          <w:tcPr>
            <w:tcW w:w="561" w:type="pct"/>
            <w:noWrap/>
            <w:vAlign w:val="center"/>
          </w:tcPr>
          <w:p w14:paraId="5036DA3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43.7 </w:t>
            </w:r>
          </w:p>
        </w:tc>
        <w:tc>
          <w:tcPr>
            <w:tcW w:w="561" w:type="pct"/>
            <w:noWrap/>
            <w:vAlign w:val="center"/>
          </w:tcPr>
          <w:p w14:paraId="5036DA3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64.6 </w:t>
            </w:r>
          </w:p>
        </w:tc>
      </w:tr>
      <w:tr w:rsidR="002E2883" w14:paraId="5036DA47" w14:textId="77777777" w:rsidTr="002E2883">
        <w:trPr>
          <w:trHeight w:val="280"/>
          <w:jc w:val="center"/>
        </w:trPr>
        <w:tc>
          <w:tcPr>
            <w:tcW w:w="514" w:type="pct"/>
            <w:noWrap/>
            <w:vAlign w:val="center"/>
          </w:tcPr>
          <w:p w14:paraId="5036DA3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ARO:3004470</w:t>
            </w:r>
          </w:p>
        </w:tc>
        <w:tc>
          <w:tcPr>
            <w:tcW w:w="2069" w:type="pct"/>
            <w:noWrap/>
            <w:vAlign w:val="center"/>
          </w:tcPr>
          <w:p w14:paraId="5036DA3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poxtA</w:t>
            </w:r>
          </w:p>
        </w:tc>
        <w:tc>
          <w:tcPr>
            <w:tcW w:w="777" w:type="pct"/>
            <w:noWrap/>
            <w:vAlign w:val="center"/>
          </w:tcPr>
          <w:p w14:paraId="5036DA3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A3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41.0 </w:t>
            </w:r>
          </w:p>
        </w:tc>
        <w:tc>
          <w:tcPr>
            <w:tcW w:w="561" w:type="pct"/>
            <w:noWrap/>
            <w:vAlign w:val="center"/>
          </w:tcPr>
          <w:p w14:paraId="5036DA3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43.5 </w:t>
            </w:r>
          </w:p>
        </w:tc>
        <w:tc>
          <w:tcPr>
            <w:tcW w:w="561" w:type="pct"/>
            <w:noWrap/>
            <w:vAlign w:val="center"/>
          </w:tcPr>
          <w:p w14:paraId="5036DA4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114.0 </w:t>
            </w:r>
          </w:p>
        </w:tc>
      </w:tr>
      <w:tr w:rsidR="002E2883" w14:paraId="5036DA54" w14:textId="77777777" w:rsidTr="002E2883">
        <w:trPr>
          <w:trHeight w:val="280"/>
          <w:jc w:val="center"/>
        </w:trPr>
        <w:tc>
          <w:tcPr>
            <w:tcW w:w="514" w:type="pct"/>
            <w:noWrap/>
            <w:vAlign w:val="center"/>
          </w:tcPr>
          <w:p w14:paraId="5036DA4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ARO:3003930</w:t>
            </w:r>
          </w:p>
        </w:tc>
        <w:tc>
          <w:tcPr>
            <w:tcW w:w="2069" w:type="pct"/>
            <w:noWrap/>
            <w:vAlign w:val="center"/>
          </w:tcPr>
          <w:p w14:paraId="5036DA4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rpsJ</w:t>
            </w:r>
          </w:p>
        </w:tc>
        <w:tc>
          <w:tcPr>
            <w:tcW w:w="777" w:type="pct"/>
            <w:noWrap/>
            <w:vAlign w:val="center"/>
          </w:tcPr>
          <w:p w14:paraId="5036DA4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18" w:type="pct"/>
            <w:noWrap/>
            <w:vAlign w:val="center"/>
          </w:tcPr>
          <w:p w14:paraId="5036DA4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50.0 </w:t>
            </w:r>
          </w:p>
        </w:tc>
        <w:tc>
          <w:tcPr>
            <w:tcW w:w="561" w:type="pct"/>
            <w:noWrap/>
            <w:vAlign w:val="center"/>
          </w:tcPr>
          <w:p w14:paraId="5036DA4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43.2 </w:t>
            </w:r>
          </w:p>
        </w:tc>
        <w:tc>
          <w:tcPr>
            <w:tcW w:w="561" w:type="pct"/>
            <w:noWrap/>
            <w:vAlign w:val="center"/>
          </w:tcPr>
          <w:p w14:paraId="5036DA5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90.3 </w:t>
            </w:r>
          </w:p>
        </w:tc>
      </w:tr>
      <w:tr w:rsidR="002E2883" w14:paraId="5036DA61" w14:textId="77777777" w:rsidTr="002E2883">
        <w:trPr>
          <w:trHeight w:val="280"/>
          <w:jc w:val="center"/>
        </w:trPr>
        <w:tc>
          <w:tcPr>
            <w:tcW w:w="514" w:type="pct"/>
            <w:noWrap/>
            <w:vAlign w:val="center"/>
          </w:tcPr>
          <w:p w14:paraId="5036DA5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ARO:3000025</w:t>
            </w:r>
          </w:p>
        </w:tc>
        <w:tc>
          <w:tcPr>
            <w:tcW w:w="2069" w:type="pct"/>
            <w:noWrap/>
            <w:vAlign w:val="center"/>
          </w:tcPr>
          <w:p w14:paraId="5036DA5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patB</w:t>
            </w:r>
          </w:p>
        </w:tc>
        <w:tc>
          <w:tcPr>
            <w:tcW w:w="777" w:type="pct"/>
            <w:noWrap/>
            <w:vAlign w:val="center"/>
          </w:tcPr>
          <w:p w14:paraId="5036DA5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518" w:type="pct"/>
            <w:noWrap/>
            <w:vAlign w:val="center"/>
          </w:tcPr>
          <w:p w14:paraId="5036DA5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52.0 </w:t>
            </w:r>
          </w:p>
        </w:tc>
        <w:tc>
          <w:tcPr>
            <w:tcW w:w="561" w:type="pct"/>
            <w:noWrap/>
            <w:vAlign w:val="center"/>
          </w:tcPr>
          <w:p w14:paraId="5036DA5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38.8 </w:t>
            </w:r>
          </w:p>
        </w:tc>
        <w:tc>
          <w:tcPr>
            <w:tcW w:w="561" w:type="pct"/>
            <w:noWrap/>
            <w:vAlign w:val="center"/>
          </w:tcPr>
          <w:p w14:paraId="5036DA5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119.0 </w:t>
            </w:r>
          </w:p>
        </w:tc>
      </w:tr>
      <w:tr w:rsidR="002E2883" w14:paraId="5036DA6E" w14:textId="77777777" w:rsidTr="002E2883">
        <w:trPr>
          <w:trHeight w:val="280"/>
          <w:jc w:val="center"/>
        </w:trPr>
        <w:tc>
          <w:tcPr>
            <w:tcW w:w="514" w:type="pct"/>
            <w:noWrap/>
            <w:vAlign w:val="center"/>
          </w:tcPr>
          <w:p w14:paraId="5036DA6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ARO:3003041</w:t>
            </w:r>
          </w:p>
        </w:tc>
        <w:tc>
          <w:tcPr>
            <w:tcW w:w="2069" w:type="pct"/>
            <w:noWrap/>
            <w:vAlign w:val="center"/>
          </w:tcPr>
          <w:p w14:paraId="5036DA6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Streptococcus pneumoniae PBP1a conferring resistance to amoxicillin</w:t>
            </w:r>
          </w:p>
        </w:tc>
        <w:tc>
          <w:tcPr>
            <w:tcW w:w="777" w:type="pct"/>
            <w:noWrap/>
            <w:vAlign w:val="center"/>
          </w:tcPr>
          <w:p w14:paraId="5036DA6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A6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67.0 </w:t>
            </w:r>
          </w:p>
        </w:tc>
        <w:tc>
          <w:tcPr>
            <w:tcW w:w="561" w:type="pct"/>
            <w:noWrap/>
            <w:vAlign w:val="center"/>
          </w:tcPr>
          <w:p w14:paraId="5036DA6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38.3 </w:t>
            </w:r>
          </w:p>
        </w:tc>
        <w:tc>
          <w:tcPr>
            <w:tcW w:w="561" w:type="pct"/>
            <w:noWrap/>
            <w:vAlign w:val="center"/>
          </w:tcPr>
          <w:p w14:paraId="5036DA6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328.2 </w:t>
            </w:r>
          </w:p>
        </w:tc>
      </w:tr>
      <w:tr w:rsidR="002E2883" w14:paraId="5036DA7B" w14:textId="77777777" w:rsidTr="002E2883">
        <w:trPr>
          <w:trHeight w:val="280"/>
          <w:jc w:val="center"/>
        </w:trPr>
        <w:tc>
          <w:tcPr>
            <w:tcW w:w="514" w:type="pct"/>
            <w:noWrap/>
            <w:vAlign w:val="center"/>
          </w:tcPr>
          <w:p w14:paraId="5036DA6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ARO:3007029</w:t>
            </w:r>
          </w:p>
        </w:tc>
        <w:tc>
          <w:tcPr>
            <w:tcW w:w="2069" w:type="pct"/>
            <w:noWrap/>
            <w:vAlign w:val="center"/>
          </w:tcPr>
          <w:p w14:paraId="5036DA7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salE</w:t>
            </w:r>
          </w:p>
        </w:tc>
        <w:tc>
          <w:tcPr>
            <w:tcW w:w="777" w:type="pct"/>
            <w:noWrap/>
            <w:vAlign w:val="center"/>
          </w:tcPr>
          <w:p w14:paraId="5036DA7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A7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59.0 </w:t>
            </w:r>
          </w:p>
        </w:tc>
        <w:tc>
          <w:tcPr>
            <w:tcW w:w="561" w:type="pct"/>
            <w:noWrap/>
            <w:vAlign w:val="center"/>
          </w:tcPr>
          <w:p w14:paraId="5036DA7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37.5 </w:t>
            </w:r>
          </w:p>
        </w:tc>
        <w:tc>
          <w:tcPr>
            <w:tcW w:w="561" w:type="pct"/>
            <w:noWrap/>
            <w:vAlign w:val="center"/>
          </w:tcPr>
          <w:p w14:paraId="5036DA7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37.3 </w:t>
            </w:r>
          </w:p>
        </w:tc>
      </w:tr>
      <w:tr w:rsidR="002E2883" w14:paraId="5036DA88" w14:textId="77777777" w:rsidTr="002E2883">
        <w:trPr>
          <w:trHeight w:val="280"/>
          <w:jc w:val="center"/>
        </w:trPr>
        <w:tc>
          <w:tcPr>
            <w:tcW w:w="514" w:type="pct"/>
            <w:noWrap/>
            <w:vAlign w:val="center"/>
          </w:tcPr>
          <w:p w14:paraId="5036DA7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ARO:3004033</w:t>
            </w:r>
          </w:p>
        </w:tc>
        <w:tc>
          <w:tcPr>
            <w:tcW w:w="2069" w:type="pct"/>
            <w:noWrap/>
            <w:vAlign w:val="center"/>
          </w:tcPr>
          <w:p w14:paraId="5036DA7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tetB(</w:t>
            </w:r>
            <w:proofErr w:type="gramEnd"/>
            <w:r>
              <w:rPr>
                <w:rFonts w:ascii="Times New Roman" w:eastAsia="SimSun" w:hAnsi="Times New Roman" w:cs="Times New Roman"/>
                <w:i/>
                <w:iCs/>
                <w:color w:val="000000"/>
                <w:kern w:val="0"/>
                <w:sz w:val="20"/>
                <w:szCs w:val="20"/>
                <w14:ligatures w14:val="none"/>
              </w:rPr>
              <w:t>46)</w:t>
            </w:r>
          </w:p>
        </w:tc>
        <w:tc>
          <w:tcPr>
            <w:tcW w:w="777" w:type="pct"/>
            <w:noWrap/>
            <w:vAlign w:val="center"/>
          </w:tcPr>
          <w:p w14:paraId="5036DA7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18" w:type="pct"/>
            <w:noWrap/>
            <w:vAlign w:val="center"/>
          </w:tcPr>
          <w:p w14:paraId="5036DA7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75.0 </w:t>
            </w:r>
          </w:p>
        </w:tc>
        <w:tc>
          <w:tcPr>
            <w:tcW w:w="561" w:type="pct"/>
            <w:noWrap/>
            <w:vAlign w:val="center"/>
          </w:tcPr>
          <w:p w14:paraId="5036DA8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37.0 </w:t>
            </w:r>
          </w:p>
        </w:tc>
        <w:tc>
          <w:tcPr>
            <w:tcW w:w="561" w:type="pct"/>
            <w:noWrap/>
            <w:vAlign w:val="center"/>
          </w:tcPr>
          <w:p w14:paraId="5036DA8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51.1 </w:t>
            </w:r>
          </w:p>
        </w:tc>
      </w:tr>
      <w:tr w:rsidR="002E2883" w14:paraId="5036DA95" w14:textId="77777777" w:rsidTr="002E2883">
        <w:trPr>
          <w:trHeight w:val="280"/>
          <w:jc w:val="center"/>
        </w:trPr>
        <w:tc>
          <w:tcPr>
            <w:tcW w:w="514" w:type="pct"/>
            <w:noWrap/>
            <w:vAlign w:val="center"/>
          </w:tcPr>
          <w:p w14:paraId="5036DA8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ARO:3003974</w:t>
            </w:r>
          </w:p>
        </w:tc>
        <w:tc>
          <w:tcPr>
            <w:tcW w:w="2069" w:type="pct"/>
            <w:noWrap/>
            <w:vAlign w:val="center"/>
          </w:tcPr>
          <w:p w14:paraId="5036DA8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Cutibacterium acnes gyrA conferring resistance to fluoroquinolones</w:t>
            </w:r>
          </w:p>
        </w:tc>
        <w:tc>
          <w:tcPr>
            <w:tcW w:w="777" w:type="pct"/>
            <w:noWrap/>
            <w:vAlign w:val="center"/>
          </w:tcPr>
          <w:p w14:paraId="5036DA8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A8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40.0 </w:t>
            </w:r>
          </w:p>
        </w:tc>
        <w:tc>
          <w:tcPr>
            <w:tcW w:w="561" w:type="pct"/>
            <w:noWrap/>
            <w:vAlign w:val="center"/>
          </w:tcPr>
          <w:p w14:paraId="5036DA8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35.8 </w:t>
            </w:r>
          </w:p>
        </w:tc>
        <w:tc>
          <w:tcPr>
            <w:tcW w:w="561" w:type="pct"/>
            <w:noWrap/>
            <w:vAlign w:val="center"/>
          </w:tcPr>
          <w:p w14:paraId="5036DA9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53.1 </w:t>
            </w:r>
          </w:p>
        </w:tc>
      </w:tr>
      <w:tr w:rsidR="002E2883" w14:paraId="5036DAA2" w14:textId="77777777" w:rsidTr="002E2883">
        <w:trPr>
          <w:trHeight w:val="280"/>
          <w:jc w:val="center"/>
        </w:trPr>
        <w:tc>
          <w:tcPr>
            <w:tcW w:w="514" w:type="pct"/>
            <w:noWrap/>
            <w:vAlign w:val="center"/>
          </w:tcPr>
          <w:p w14:paraId="5036DA9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ARO:3005008</w:t>
            </w:r>
          </w:p>
        </w:tc>
        <w:tc>
          <w:tcPr>
            <w:tcW w:w="2069" w:type="pct"/>
            <w:noWrap/>
            <w:vAlign w:val="center"/>
          </w:tcPr>
          <w:p w14:paraId="5036DA9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TxR</w:t>
            </w:r>
          </w:p>
        </w:tc>
        <w:tc>
          <w:tcPr>
            <w:tcW w:w="777" w:type="pct"/>
            <w:noWrap/>
            <w:vAlign w:val="center"/>
          </w:tcPr>
          <w:p w14:paraId="5036DA9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18" w:type="pct"/>
            <w:noWrap/>
            <w:vAlign w:val="center"/>
          </w:tcPr>
          <w:p w14:paraId="5036DA9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78.0 </w:t>
            </w:r>
          </w:p>
        </w:tc>
        <w:tc>
          <w:tcPr>
            <w:tcW w:w="561" w:type="pct"/>
            <w:noWrap/>
            <w:vAlign w:val="center"/>
          </w:tcPr>
          <w:p w14:paraId="5036DA9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35.7 </w:t>
            </w:r>
          </w:p>
        </w:tc>
        <w:tc>
          <w:tcPr>
            <w:tcW w:w="561" w:type="pct"/>
            <w:noWrap/>
            <w:vAlign w:val="center"/>
          </w:tcPr>
          <w:p w14:paraId="5036DA9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68.9 </w:t>
            </w:r>
          </w:p>
        </w:tc>
      </w:tr>
      <w:tr w:rsidR="002E2883" w14:paraId="5036DAAF" w14:textId="77777777" w:rsidTr="002E2883">
        <w:trPr>
          <w:trHeight w:val="280"/>
          <w:jc w:val="center"/>
        </w:trPr>
        <w:tc>
          <w:tcPr>
            <w:tcW w:w="514" w:type="pct"/>
            <w:noWrap/>
            <w:vAlign w:val="center"/>
          </w:tcPr>
          <w:p w14:paraId="5036DAA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ARO:3000196</w:t>
            </w:r>
          </w:p>
        </w:tc>
        <w:tc>
          <w:tcPr>
            <w:tcW w:w="2069" w:type="pct"/>
            <w:noWrap/>
            <w:vAlign w:val="center"/>
          </w:tcPr>
          <w:p w14:paraId="5036DAA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tet(</w:t>
            </w:r>
            <w:proofErr w:type="gramEnd"/>
            <w:r>
              <w:rPr>
                <w:rFonts w:ascii="Times New Roman" w:eastAsia="SimSun" w:hAnsi="Times New Roman" w:cs="Times New Roman"/>
                <w:i/>
                <w:iCs/>
                <w:color w:val="000000"/>
                <w:kern w:val="0"/>
                <w:sz w:val="20"/>
                <w:szCs w:val="20"/>
                <w14:ligatures w14:val="none"/>
              </w:rPr>
              <w:t>32)</w:t>
            </w:r>
          </w:p>
        </w:tc>
        <w:tc>
          <w:tcPr>
            <w:tcW w:w="777" w:type="pct"/>
            <w:noWrap/>
            <w:vAlign w:val="center"/>
          </w:tcPr>
          <w:p w14:paraId="5036DAA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18" w:type="pct"/>
            <w:noWrap/>
            <w:vAlign w:val="center"/>
          </w:tcPr>
          <w:p w14:paraId="5036DAA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72.0 </w:t>
            </w:r>
          </w:p>
        </w:tc>
        <w:tc>
          <w:tcPr>
            <w:tcW w:w="561" w:type="pct"/>
            <w:noWrap/>
            <w:vAlign w:val="center"/>
          </w:tcPr>
          <w:p w14:paraId="5036DAA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35.3 </w:t>
            </w:r>
          </w:p>
        </w:tc>
        <w:tc>
          <w:tcPr>
            <w:tcW w:w="561" w:type="pct"/>
            <w:noWrap/>
            <w:vAlign w:val="center"/>
          </w:tcPr>
          <w:p w14:paraId="5036DAA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67.7 </w:t>
            </w:r>
          </w:p>
        </w:tc>
      </w:tr>
      <w:tr w:rsidR="002E2883" w14:paraId="5036DABC" w14:textId="77777777" w:rsidTr="002E2883">
        <w:trPr>
          <w:trHeight w:val="280"/>
          <w:jc w:val="center"/>
        </w:trPr>
        <w:tc>
          <w:tcPr>
            <w:tcW w:w="514" w:type="pct"/>
            <w:noWrap/>
            <w:vAlign w:val="center"/>
          </w:tcPr>
          <w:p w14:paraId="5036DAB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ARO:3002928</w:t>
            </w:r>
          </w:p>
        </w:tc>
        <w:tc>
          <w:tcPr>
            <w:tcW w:w="2069" w:type="pct"/>
            <w:noWrap/>
            <w:vAlign w:val="center"/>
          </w:tcPr>
          <w:p w14:paraId="5036DAB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vanR gene in vanM cluster</w:t>
            </w:r>
          </w:p>
        </w:tc>
        <w:tc>
          <w:tcPr>
            <w:tcW w:w="777" w:type="pct"/>
            <w:noWrap/>
            <w:vAlign w:val="center"/>
          </w:tcPr>
          <w:p w14:paraId="5036DAB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518" w:type="pct"/>
            <w:noWrap/>
            <w:vAlign w:val="center"/>
          </w:tcPr>
          <w:p w14:paraId="5036DAB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46.0 </w:t>
            </w:r>
          </w:p>
        </w:tc>
        <w:tc>
          <w:tcPr>
            <w:tcW w:w="561" w:type="pct"/>
            <w:noWrap/>
            <w:vAlign w:val="center"/>
          </w:tcPr>
          <w:p w14:paraId="5036DAB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35.1 </w:t>
            </w:r>
          </w:p>
        </w:tc>
        <w:tc>
          <w:tcPr>
            <w:tcW w:w="561" w:type="pct"/>
            <w:noWrap/>
            <w:vAlign w:val="center"/>
          </w:tcPr>
          <w:p w14:paraId="5036DAB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183.8 </w:t>
            </w:r>
          </w:p>
        </w:tc>
      </w:tr>
      <w:tr w:rsidR="002E2883" w14:paraId="5036DAC9" w14:textId="77777777" w:rsidTr="002E2883">
        <w:trPr>
          <w:trHeight w:val="280"/>
          <w:jc w:val="center"/>
        </w:trPr>
        <w:tc>
          <w:tcPr>
            <w:tcW w:w="514" w:type="pct"/>
            <w:noWrap/>
            <w:vAlign w:val="center"/>
          </w:tcPr>
          <w:p w14:paraId="5036DAB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ARO:3003049</w:t>
            </w:r>
          </w:p>
        </w:tc>
        <w:tc>
          <w:tcPr>
            <w:tcW w:w="2069" w:type="pct"/>
            <w:noWrap/>
            <w:vAlign w:val="center"/>
          </w:tcPr>
          <w:p w14:paraId="5036DAB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rosB</w:t>
            </w:r>
          </w:p>
        </w:tc>
        <w:tc>
          <w:tcPr>
            <w:tcW w:w="777" w:type="pct"/>
            <w:noWrap/>
            <w:vAlign w:val="center"/>
          </w:tcPr>
          <w:p w14:paraId="5036DAB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518" w:type="pct"/>
            <w:noWrap/>
            <w:vAlign w:val="center"/>
          </w:tcPr>
          <w:p w14:paraId="5036DAC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77.0 </w:t>
            </w:r>
          </w:p>
        </w:tc>
        <w:tc>
          <w:tcPr>
            <w:tcW w:w="561" w:type="pct"/>
            <w:noWrap/>
            <w:vAlign w:val="center"/>
          </w:tcPr>
          <w:p w14:paraId="5036DAC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34.9 </w:t>
            </w:r>
          </w:p>
        </w:tc>
        <w:tc>
          <w:tcPr>
            <w:tcW w:w="561" w:type="pct"/>
            <w:noWrap/>
            <w:vAlign w:val="center"/>
          </w:tcPr>
          <w:p w14:paraId="5036DAC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56.6 </w:t>
            </w:r>
          </w:p>
        </w:tc>
      </w:tr>
      <w:tr w:rsidR="002E2883" w14:paraId="5036DAD6" w14:textId="77777777" w:rsidTr="002E2883">
        <w:trPr>
          <w:trHeight w:val="280"/>
          <w:jc w:val="center"/>
        </w:trPr>
        <w:tc>
          <w:tcPr>
            <w:tcW w:w="514" w:type="pct"/>
            <w:noWrap/>
            <w:vAlign w:val="center"/>
          </w:tcPr>
          <w:p w14:paraId="5036DAC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ARO:3003970</w:t>
            </w:r>
          </w:p>
        </w:tc>
        <w:tc>
          <w:tcPr>
            <w:tcW w:w="2069" w:type="pct"/>
            <w:noWrap/>
            <w:vAlign w:val="center"/>
          </w:tcPr>
          <w:p w14:paraId="5036DAC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D-Ala-D-Ala ligase</w:t>
            </w:r>
          </w:p>
        </w:tc>
        <w:tc>
          <w:tcPr>
            <w:tcW w:w="777" w:type="pct"/>
            <w:noWrap/>
            <w:vAlign w:val="center"/>
          </w:tcPr>
          <w:p w14:paraId="5036DAC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518" w:type="pct"/>
            <w:noWrap/>
            <w:vAlign w:val="center"/>
          </w:tcPr>
          <w:p w14:paraId="5036DAC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55.0 </w:t>
            </w:r>
          </w:p>
        </w:tc>
        <w:tc>
          <w:tcPr>
            <w:tcW w:w="561" w:type="pct"/>
            <w:noWrap/>
            <w:vAlign w:val="center"/>
          </w:tcPr>
          <w:p w14:paraId="5036DAC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34.9 </w:t>
            </w:r>
          </w:p>
        </w:tc>
        <w:tc>
          <w:tcPr>
            <w:tcW w:w="561" w:type="pct"/>
            <w:noWrap/>
            <w:vAlign w:val="center"/>
          </w:tcPr>
          <w:p w14:paraId="5036DAD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327.3 </w:t>
            </w:r>
          </w:p>
        </w:tc>
      </w:tr>
      <w:tr w:rsidR="002E2883" w14:paraId="5036DAE3" w14:textId="77777777" w:rsidTr="002E2883">
        <w:trPr>
          <w:trHeight w:val="280"/>
          <w:jc w:val="center"/>
        </w:trPr>
        <w:tc>
          <w:tcPr>
            <w:tcW w:w="514" w:type="pct"/>
            <w:noWrap/>
            <w:vAlign w:val="center"/>
          </w:tcPr>
          <w:p w14:paraId="5036DAD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ARO:3005068</w:t>
            </w:r>
          </w:p>
        </w:tc>
        <w:tc>
          <w:tcPr>
            <w:tcW w:w="2069" w:type="pct"/>
            <w:noWrap/>
            <w:vAlign w:val="center"/>
          </w:tcPr>
          <w:p w14:paraId="5036DAD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ParR</w:t>
            </w:r>
          </w:p>
        </w:tc>
        <w:tc>
          <w:tcPr>
            <w:tcW w:w="777" w:type="pct"/>
            <w:noWrap/>
            <w:vAlign w:val="center"/>
          </w:tcPr>
          <w:p w14:paraId="5036DAD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18" w:type="pct"/>
            <w:noWrap/>
            <w:vAlign w:val="center"/>
          </w:tcPr>
          <w:p w14:paraId="5036DAD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75.0 </w:t>
            </w:r>
          </w:p>
        </w:tc>
        <w:tc>
          <w:tcPr>
            <w:tcW w:w="561" w:type="pct"/>
            <w:noWrap/>
            <w:vAlign w:val="center"/>
          </w:tcPr>
          <w:p w14:paraId="5036DAD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34.8 </w:t>
            </w:r>
          </w:p>
        </w:tc>
        <w:tc>
          <w:tcPr>
            <w:tcW w:w="561" w:type="pct"/>
            <w:noWrap/>
            <w:vAlign w:val="center"/>
          </w:tcPr>
          <w:p w14:paraId="5036DAD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51.7 </w:t>
            </w:r>
          </w:p>
        </w:tc>
      </w:tr>
    </w:tbl>
    <w:p w14:paraId="5036DAE4" w14:textId="77777777" w:rsidR="00221ABA" w:rsidRDefault="00221ABA">
      <w:pPr>
        <w:rPr>
          <w:rFonts w:ascii="Times New Roman" w:hAnsi="Times New Roman" w:cs="Times New Roman"/>
          <w:b/>
          <w:bCs/>
        </w:rPr>
      </w:pPr>
    </w:p>
    <w:p w14:paraId="5036DAEE" w14:textId="77777777" w:rsidR="00221ABA" w:rsidRDefault="00221ABA">
      <w:pPr>
        <w:rPr>
          <w:rFonts w:ascii="Times New Roman" w:hAnsi="Times New Roman" w:cs="Times New Roman"/>
          <w:b/>
          <w:bCs/>
        </w:rPr>
      </w:pPr>
    </w:p>
    <w:p w14:paraId="5036DAF0" w14:textId="42933457" w:rsidR="00221ABA" w:rsidRDefault="002E6543">
      <w:pPr>
        <w:rPr>
          <w:rFonts w:ascii="Times New Roman" w:hAnsi="Times New Roman" w:cs="Times New Roman"/>
          <w:b/>
          <w:bCs/>
        </w:rPr>
      </w:pPr>
      <w:r>
        <w:rPr>
          <w:rFonts w:ascii="Times New Roman" w:hAnsi="Times New Roman" w:cs="Times New Roman"/>
          <w:b/>
          <w:bCs/>
        </w:rPr>
        <w:lastRenderedPageBreak/>
        <w:t>Supplementary Table S</w:t>
      </w:r>
      <w:r w:rsidR="00107F84">
        <w:rPr>
          <w:rFonts w:ascii="Times New Roman" w:hAnsi="Times New Roman" w:cs="Times New Roman"/>
          <w:b/>
          <w:bCs/>
        </w:rPr>
        <w:t>7</w:t>
      </w:r>
      <w:r>
        <w:rPr>
          <w:rFonts w:ascii="Times New Roman" w:hAnsi="Times New Roman" w:cs="Times New Roman"/>
          <w:b/>
          <w:bCs/>
        </w:rPr>
        <w:t xml:space="preserve">. </w:t>
      </w:r>
      <w:r>
        <w:rPr>
          <w:rFonts w:ascii="Times New Roman" w:hAnsi="Times New Roman" w:cs="Times New Roman"/>
        </w:rPr>
        <w:t xml:space="preserve">Network statistic demonstrating the microbial interactions and the keystone resistance genes with the strongest horizontal gene transfer potential among infants in the Norway (top 50).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2971"/>
        <w:gridCol w:w="1260"/>
        <w:gridCol w:w="1081"/>
        <w:gridCol w:w="1440"/>
        <w:gridCol w:w="1163"/>
      </w:tblGrid>
      <w:tr w:rsidR="002E2883" w14:paraId="5036DAFD" w14:textId="77777777" w:rsidTr="002E2883">
        <w:trPr>
          <w:trHeight w:val="280"/>
          <w:jc w:val="center"/>
        </w:trPr>
        <w:tc>
          <w:tcPr>
            <w:tcW w:w="767" w:type="pct"/>
            <w:noWrap/>
            <w:vAlign w:val="center"/>
          </w:tcPr>
          <w:p w14:paraId="5036DAF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Id</w:t>
            </w:r>
          </w:p>
        </w:tc>
        <w:tc>
          <w:tcPr>
            <w:tcW w:w="1589" w:type="pct"/>
            <w:noWrap/>
            <w:vAlign w:val="center"/>
          </w:tcPr>
          <w:p w14:paraId="5036DAF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Aro_name</w:t>
            </w:r>
          </w:p>
        </w:tc>
        <w:tc>
          <w:tcPr>
            <w:tcW w:w="674" w:type="pct"/>
            <w:noWrap/>
            <w:vAlign w:val="center"/>
          </w:tcPr>
          <w:p w14:paraId="5036DAF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Label</w:t>
            </w:r>
          </w:p>
        </w:tc>
        <w:tc>
          <w:tcPr>
            <w:tcW w:w="578" w:type="pct"/>
            <w:noWrap/>
            <w:vAlign w:val="center"/>
          </w:tcPr>
          <w:p w14:paraId="5036DAF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Degree</w:t>
            </w:r>
          </w:p>
        </w:tc>
        <w:tc>
          <w:tcPr>
            <w:tcW w:w="770" w:type="pct"/>
            <w:noWrap/>
            <w:vAlign w:val="center"/>
          </w:tcPr>
          <w:p w14:paraId="5036DAF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Weighted Degree</w:t>
            </w:r>
          </w:p>
        </w:tc>
        <w:tc>
          <w:tcPr>
            <w:tcW w:w="622" w:type="pct"/>
            <w:noWrap/>
            <w:vAlign w:val="center"/>
          </w:tcPr>
          <w:p w14:paraId="5036DAF9" w14:textId="6AC59A9C"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hint="eastAsia"/>
                <w:color w:val="000000"/>
                <w:kern w:val="0"/>
                <w:sz w:val="20"/>
                <w:szCs w:val="20"/>
                <w14:ligatures w14:val="none"/>
              </w:rPr>
              <w:t>B</w:t>
            </w:r>
            <w:r>
              <w:rPr>
                <w:rFonts w:ascii="Times New Roman" w:eastAsia="SimSun" w:hAnsi="Times New Roman" w:cs="Times New Roman"/>
                <w:color w:val="000000"/>
                <w:kern w:val="0"/>
                <w:sz w:val="20"/>
                <w:szCs w:val="20"/>
                <w14:ligatures w14:val="none"/>
              </w:rPr>
              <w:t>etweeness centrality</w:t>
            </w:r>
          </w:p>
        </w:tc>
      </w:tr>
      <w:tr w:rsidR="002E2883" w14:paraId="5036DB0A" w14:textId="77777777" w:rsidTr="002E2883">
        <w:trPr>
          <w:trHeight w:val="280"/>
          <w:jc w:val="center"/>
        </w:trPr>
        <w:tc>
          <w:tcPr>
            <w:tcW w:w="767" w:type="pct"/>
            <w:noWrap/>
            <w:vAlign w:val="center"/>
          </w:tcPr>
          <w:p w14:paraId="5036DAF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ARO:3000237</w:t>
            </w:r>
          </w:p>
        </w:tc>
        <w:tc>
          <w:tcPr>
            <w:tcW w:w="1589" w:type="pct"/>
            <w:noWrap/>
            <w:vAlign w:val="center"/>
          </w:tcPr>
          <w:p w14:paraId="5036DAF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TolC</w:t>
            </w:r>
          </w:p>
        </w:tc>
        <w:tc>
          <w:tcPr>
            <w:tcW w:w="674" w:type="pct"/>
            <w:noWrap/>
            <w:vAlign w:val="center"/>
          </w:tcPr>
          <w:p w14:paraId="5036DB0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0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0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0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17" w14:textId="77777777" w:rsidTr="002E2883">
        <w:trPr>
          <w:trHeight w:val="280"/>
          <w:jc w:val="center"/>
        </w:trPr>
        <w:tc>
          <w:tcPr>
            <w:tcW w:w="767" w:type="pct"/>
            <w:noWrap/>
            <w:vAlign w:val="center"/>
          </w:tcPr>
          <w:p w14:paraId="5036DB0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ARO:3000815</w:t>
            </w:r>
          </w:p>
        </w:tc>
        <w:tc>
          <w:tcPr>
            <w:tcW w:w="1589" w:type="pct"/>
            <w:noWrap/>
            <w:vAlign w:val="center"/>
          </w:tcPr>
          <w:p w14:paraId="5036DB0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mgrA</w:t>
            </w:r>
          </w:p>
        </w:tc>
        <w:tc>
          <w:tcPr>
            <w:tcW w:w="674" w:type="pct"/>
            <w:noWrap/>
            <w:vAlign w:val="center"/>
          </w:tcPr>
          <w:p w14:paraId="5036DB0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0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0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1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24" w14:textId="77777777" w:rsidTr="002E2883">
        <w:trPr>
          <w:trHeight w:val="280"/>
          <w:jc w:val="center"/>
        </w:trPr>
        <w:tc>
          <w:tcPr>
            <w:tcW w:w="767" w:type="pct"/>
            <w:noWrap/>
            <w:vAlign w:val="center"/>
          </w:tcPr>
          <w:p w14:paraId="5036DB1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ARO:3003053</w:t>
            </w:r>
          </w:p>
        </w:tc>
        <w:tc>
          <w:tcPr>
            <w:tcW w:w="1589" w:type="pct"/>
            <w:noWrap/>
            <w:vAlign w:val="center"/>
          </w:tcPr>
          <w:p w14:paraId="5036DB1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smeC</w:t>
            </w:r>
          </w:p>
        </w:tc>
        <w:tc>
          <w:tcPr>
            <w:tcW w:w="674" w:type="pct"/>
            <w:noWrap/>
            <w:vAlign w:val="center"/>
          </w:tcPr>
          <w:p w14:paraId="5036DB1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1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1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2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31" w14:textId="77777777" w:rsidTr="002E2883">
        <w:trPr>
          <w:trHeight w:val="280"/>
          <w:jc w:val="center"/>
        </w:trPr>
        <w:tc>
          <w:tcPr>
            <w:tcW w:w="767" w:type="pct"/>
            <w:noWrap/>
            <w:vAlign w:val="center"/>
          </w:tcPr>
          <w:p w14:paraId="5036DB2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ARO:3003063</w:t>
            </w:r>
          </w:p>
        </w:tc>
        <w:tc>
          <w:tcPr>
            <w:tcW w:w="1589" w:type="pct"/>
            <w:noWrap/>
            <w:vAlign w:val="center"/>
          </w:tcPr>
          <w:p w14:paraId="5036DB2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ykkC</w:t>
            </w:r>
          </w:p>
        </w:tc>
        <w:tc>
          <w:tcPr>
            <w:tcW w:w="674" w:type="pct"/>
            <w:noWrap/>
            <w:vAlign w:val="center"/>
          </w:tcPr>
          <w:p w14:paraId="5036DB2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2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2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2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3E" w14:textId="77777777" w:rsidTr="002E2883">
        <w:trPr>
          <w:trHeight w:val="280"/>
          <w:jc w:val="center"/>
        </w:trPr>
        <w:tc>
          <w:tcPr>
            <w:tcW w:w="767" w:type="pct"/>
            <w:noWrap/>
            <w:vAlign w:val="center"/>
          </w:tcPr>
          <w:p w14:paraId="5036DB3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ARO:3003066</w:t>
            </w:r>
          </w:p>
        </w:tc>
        <w:tc>
          <w:tcPr>
            <w:tcW w:w="1589" w:type="pct"/>
            <w:noWrap/>
            <w:vAlign w:val="center"/>
          </w:tcPr>
          <w:p w14:paraId="5036DB3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smeR</w:t>
            </w:r>
          </w:p>
        </w:tc>
        <w:tc>
          <w:tcPr>
            <w:tcW w:w="674" w:type="pct"/>
            <w:noWrap/>
            <w:vAlign w:val="center"/>
          </w:tcPr>
          <w:p w14:paraId="5036DB3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3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3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3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4B" w14:textId="77777777" w:rsidTr="002E2883">
        <w:trPr>
          <w:trHeight w:val="280"/>
          <w:jc w:val="center"/>
        </w:trPr>
        <w:tc>
          <w:tcPr>
            <w:tcW w:w="767" w:type="pct"/>
            <w:noWrap/>
            <w:vAlign w:val="center"/>
          </w:tcPr>
          <w:p w14:paraId="5036DB3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ARO:3003303</w:t>
            </w:r>
          </w:p>
        </w:tc>
        <w:tc>
          <w:tcPr>
            <w:tcW w:w="1589" w:type="pct"/>
            <w:noWrap/>
            <w:vAlign w:val="center"/>
          </w:tcPr>
          <w:p w14:paraId="5036DB4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Escherichia coli gyrB conferring resistance to aminocoumarin</w:t>
            </w:r>
          </w:p>
        </w:tc>
        <w:tc>
          <w:tcPr>
            <w:tcW w:w="674" w:type="pct"/>
            <w:noWrap/>
            <w:vAlign w:val="center"/>
          </w:tcPr>
          <w:p w14:paraId="5036DB41" w14:textId="7C72FDE6"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Aminocoumarin</w:t>
            </w:r>
          </w:p>
        </w:tc>
        <w:tc>
          <w:tcPr>
            <w:tcW w:w="578" w:type="pct"/>
            <w:noWrap/>
            <w:vAlign w:val="center"/>
          </w:tcPr>
          <w:p w14:paraId="5036DB4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4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4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58" w14:textId="77777777" w:rsidTr="002E2883">
        <w:trPr>
          <w:trHeight w:val="280"/>
          <w:jc w:val="center"/>
        </w:trPr>
        <w:tc>
          <w:tcPr>
            <w:tcW w:w="767" w:type="pct"/>
            <w:noWrap/>
            <w:vAlign w:val="center"/>
          </w:tcPr>
          <w:p w14:paraId="5036DB4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ARO:3003312</w:t>
            </w:r>
          </w:p>
        </w:tc>
        <w:tc>
          <w:tcPr>
            <w:tcW w:w="1589" w:type="pct"/>
            <w:noWrap/>
            <w:vAlign w:val="center"/>
          </w:tcPr>
          <w:p w14:paraId="5036DB4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parC conferring resistance to fluoroquinolones</w:t>
            </w:r>
          </w:p>
        </w:tc>
        <w:tc>
          <w:tcPr>
            <w:tcW w:w="674" w:type="pct"/>
            <w:noWrap/>
            <w:vAlign w:val="center"/>
          </w:tcPr>
          <w:p w14:paraId="5036DB4E" w14:textId="66E15040"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578" w:type="pct"/>
            <w:noWrap/>
            <w:vAlign w:val="center"/>
          </w:tcPr>
          <w:p w14:paraId="5036DB4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5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5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65" w14:textId="77777777" w:rsidTr="002E2883">
        <w:trPr>
          <w:trHeight w:val="280"/>
          <w:jc w:val="center"/>
        </w:trPr>
        <w:tc>
          <w:tcPr>
            <w:tcW w:w="767" w:type="pct"/>
            <w:noWrap/>
            <w:vAlign w:val="center"/>
          </w:tcPr>
          <w:p w14:paraId="5036DB5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ARO:3003805</w:t>
            </w:r>
          </w:p>
        </w:tc>
        <w:tc>
          <w:tcPr>
            <w:tcW w:w="1589" w:type="pct"/>
            <w:noWrap/>
            <w:vAlign w:val="center"/>
          </w:tcPr>
          <w:p w14:paraId="5036DB5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faecalis gshF with mutation conferring daptomycin resistance</w:t>
            </w:r>
          </w:p>
        </w:tc>
        <w:tc>
          <w:tcPr>
            <w:tcW w:w="674" w:type="pct"/>
            <w:noWrap/>
            <w:vAlign w:val="center"/>
          </w:tcPr>
          <w:p w14:paraId="5036DB5B" w14:textId="19FD129A"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578" w:type="pct"/>
            <w:noWrap/>
            <w:vAlign w:val="center"/>
          </w:tcPr>
          <w:p w14:paraId="5036DB5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5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6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72" w14:textId="77777777" w:rsidTr="002E2883">
        <w:trPr>
          <w:trHeight w:val="280"/>
          <w:jc w:val="center"/>
        </w:trPr>
        <w:tc>
          <w:tcPr>
            <w:tcW w:w="767" w:type="pct"/>
            <w:noWrap/>
            <w:vAlign w:val="center"/>
          </w:tcPr>
          <w:p w14:paraId="5036DB6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ARO:3003889</w:t>
            </w:r>
          </w:p>
        </w:tc>
        <w:tc>
          <w:tcPr>
            <w:tcW w:w="1589" w:type="pct"/>
            <w:noWrap/>
            <w:vAlign w:val="center"/>
          </w:tcPr>
          <w:p w14:paraId="5036DB6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Escherichia coli GlpT with mutation conferring resistance to fosfomycin</w:t>
            </w:r>
          </w:p>
        </w:tc>
        <w:tc>
          <w:tcPr>
            <w:tcW w:w="674" w:type="pct"/>
            <w:noWrap/>
            <w:vAlign w:val="center"/>
          </w:tcPr>
          <w:p w14:paraId="5036DB68" w14:textId="751611B6"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Phosphonic acid</w:t>
            </w:r>
          </w:p>
        </w:tc>
        <w:tc>
          <w:tcPr>
            <w:tcW w:w="578" w:type="pct"/>
            <w:noWrap/>
            <w:vAlign w:val="center"/>
          </w:tcPr>
          <w:p w14:paraId="5036DB6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6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6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7F" w14:textId="77777777" w:rsidTr="002E2883">
        <w:trPr>
          <w:trHeight w:val="280"/>
          <w:jc w:val="center"/>
        </w:trPr>
        <w:tc>
          <w:tcPr>
            <w:tcW w:w="767" w:type="pct"/>
            <w:noWrap/>
            <w:vAlign w:val="center"/>
          </w:tcPr>
          <w:p w14:paraId="5036DB7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ARO:3003964</w:t>
            </w:r>
          </w:p>
        </w:tc>
        <w:tc>
          <w:tcPr>
            <w:tcW w:w="1589" w:type="pct"/>
            <w:noWrap/>
            <w:vAlign w:val="center"/>
          </w:tcPr>
          <w:p w14:paraId="5036DB7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hp1181</w:t>
            </w:r>
          </w:p>
        </w:tc>
        <w:tc>
          <w:tcPr>
            <w:tcW w:w="674" w:type="pct"/>
            <w:noWrap/>
            <w:vAlign w:val="center"/>
          </w:tcPr>
          <w:p w14:paraId="5036DB7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7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7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7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8C" w14:textId="77777777" w:rsidTr="002E2883">
        <w:trPr>
          <w:trHeight w:val="280"/>
          <w:jc w:val="center"/>
        </w:trPr>
        <w:tc>
          <w:tcPr>
            <w:tcW w:w="767" w:type="pct"/>
            <w:noWrap/>
            <w:vAlign w:val="center"/>
          </w:tcPr>
          <w:p w14:paraId="5036DB8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ARO:3004956</w:t>
            </w:r>
          </w:p>
        </w:tc>
        <w:tc>
          <w:tcPr>
            <w:tcW w:w="1589" w:type="pct"/>
            <w:noWrap/>
            <w:vAlign w:val="center"/>
          </w:tcPr>
          <w:p w14:paraId="5036DB8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Neisseria gonorrhoeae rpld</w:t>
            </w:r>
          </w:p>
        </w:tc>
        <w:tc>
          <w:tcPr>
            <w:tcW w:w="674" w:type="pct"/>
            <w:noWrap/>
            <w:vAlign w:val="center"/>
          </w:tcPr>
          <w:p w14:paraId="5036DB8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8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64.0 </w:t>
            </w:r>
          </w:p>
        </w:tc>
        <w:tc>
          <w:tcPr>
            <w:tcW w:w="770" w:type="pct"/>
            <w:noWrap/>
            <w:vAlign w:val="center"/>
          </w:tcPr>
          <w:p w14:paraId="5036DB8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622" w:type="pct"/>
            <w:noWrap/>
            <w:vAlign w:val="center"/>
          </w:tcPr>
          <w:p w14:paraId="5036DB8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668.4 </w:t>
            </w:r>
          </w:p>
        </w:tc>
      </w:tr>
      <w:tr w:rsidR="002E2883" w14:paraId="5036DB99" w14:textId="77777777" w:rsidTr="002E2883">
        <w:trPr>
          <w:trHeight w:val="280"/>
          <w:jc w:val="center"/>
        </w:trPr>
        <w:tc>
          <w:tcPr>
            <w:tcW w:w="767" w:type="pct"/>
            <w:noWrap/>
            <w:vAlign w:val="center"/>
          </w:tcPr>
          <w:p w14:paraId="5036DB8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ARO:3000191</w:t>
            </w:r>
          </w:p>
        </w:tc>
        <w:tc>
          <w:tcPr>
            <w:tcW w:w="1589" w:type="pct"/>
            <w:noWrap/>
            <w:vAlign w:val="center"/>
          </w:tcPr>
          <w:p w14:paraId="5036DB8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tet(Q)</w:t>
            </w:r>
          </w:p>
        </w:tc>
        <w:tc>
          <w:tcPr>
            <w:tcW w:w="674" w:type="pct"/>
            <w:noWrap/>
            <w:vAlign w:val="center"/>
          </w:tcPr>
          <w:p w14:paraId="5036DB8F" w14:textId="58867EFD"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78" w:type="pct"/>
            <w:noWrap/>
            <w:vAlign w:val="center"/>
          </w:tcPr>
          <w:p w14:paraId="5036DB9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9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9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BA6" w14:textId="77777777" w:rsidTr="002E2883">
        <w:trPr>
          <w:trHeight w:val="280"/>
          <w:jc w:val="center"/>
        </w:trPr>
        <w:tc>
          <w:tcPr>
            <w:tcW w:w="767" w:type="pct"/>
            <w:noWrap/>
            <w:vAlign w:val="center"/>
          </w:tcPr>
          <w:p w14:paraId="5036DB9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ARO:3000803</w:t>
            </w:r>
          </w:p>
        </w:tc>
        <w:tc>
          <w:tcPr>
            <w:tcW w:w="1589" w:type="pct"/>
            <w:noWrap/>
            <w:vAlign w:val="center"/>
          </w:tcPr>
          <w:p w14:paraId="5036DB9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MexE</w:t>
            </w:r>
          </w:p>
        </w:tc>
        <w:tc>
          <w:tcPr>
            <w:tcW w:w="674" w:type="pct"/>
            <w:noWrap/>
            <w:vAlign w:val="center"/>
          </w:tcPr>
          <w:p w14:paraId="5036DB9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9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9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A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BB3" w14:textId="77777777" w:rsidTr="002E2883">
        <w:trPr>
          <w:trHeight w:val="280"/>
          <w:jc w:val="center"/>
        </w:trPr>
        <w:tc>
          <w:tcPr>
            <w:tcW w:w="767" w:type="pct"/>
            <w:noWrap/>
            <w:vAlign w:val="center"/>
          </w:tcPr>
          <w:p w14:paraId="5036DBA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ARO:3000809</w:t>
            </w:r>
          </w:p>
        </w:tc>
        <w:tc>
          <w:tcPr>
            <w:tcW w:w="1589" w:type="pct"/>
            <w:noWrap/>
            <w:vAlign w:val="center"/>
          </w:tcPr>
          <w:p w14:paraId="5036DBA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OpmD</w:t>
            </w:r>
          </w:p>
        </w:tc>
        <w:tc>
          <w:tcPr>
            <w:tcW w:w="674" w:type="pct"/>
            <w:noWrap/>
            <w:vAlign w:val="center"/>
          </w:tcPr>
          <w:p w14:paraId="5036DBA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A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A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A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BC0" w14:textId="77777777" w:rsidTr="002E2883">
        <w:trPr>
          <w:trHeight w:val="280"/>
          <w:jc w:val="center"/>
        </w:trPr>
        <w:tc>
          <w:tcPr>
            <w:tcW w:w="767" w:type="pct"/>
            <w:noWrap/>
            <w:vAlign w:val="center"/>
          </w:tcPr>
          <w:p w14:paraId="5036DBB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ARO:3002894</w:t>
            </w:r>
          </w:p>
        </w:tc>
        <w:tc>
          <w:tcPr>
            <w:tcW w:w="1589" w:type="pct"/>
            <w:noWrap/>
            <w:vAlign w:val="center"/>
          </w:tcPr>
          <w:p w14:paraId="5036DBB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otr(C)</w:t>
            </w:r>
          </w:p>
        </w:tc>
        <w:tc>
          <w:tcPr>
            <w:tcW w:w="674" w:type="pct"/>
            <w:noWrap/>
            <w:vAlign w:val="center"/>
          </w:tcPr>
          <w:p w14:paraId="5036DBB6" w14:textId="5309097C"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78" w:type="pct"/>
            <w:noWrap/>
            <w:vAlign w:val="center"/>
          </w:tcPr>
          <w:p w14:paraId="5036DBB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B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B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BCD" w14:textId="77777777" w:rsidTr="002E2883">
        <w:trPr>
          <w:trHeight w:val="280"/>
          <w:jc w:val="center"/>
        </w:trPr>
        <w:tc>
          <w:tcPr>
            <w:tcW w:w="767" w:type="pct"/>
            <w:noWrap/>
            <w:vAlign w:val="center"/>
          </w:tcPr>
          <w:p w14:paraId="5036DBC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ARO:3003665</w:t>
            </w:r>
          </w:p>
        </w:tc>
        <w:tc>
          <w:tcPr>
            <w:tcW w:w="1589" w:type="pct"/>
            <w:noWrap/>
            <w:vAlign w:val="center"/>
          </w:tcPr>
          <w:p w14:paraId="5036DBC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NmcR</w:t>
            </w:r>
          </w:p>
        </w:tc>
        <w:tc>
          <w:tcPr>
            <w:tcW w:w="674" w:type="pct"/>
            <w:noWrap/>
            <w:vAlign w:val="center"/>
          </w:tcPr>
          <w:p w14:paraId="5036DBC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C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C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C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BDA" w14:textId="77777777" w:rsidTr="002E2883">
        <w:trPr>
          <w:trHeight w:val="280"/>
          <w:jc w:val="center"/>
        </w:trPr>
        <w:tc>
          <w:tcPr>
            <w:tcW w:w="767" w:type="pct"/>
            <w:noWrap/>
            <w:vAlign w:val="center"/>
          </w:tcPr>
          <w:p w14:paraId="5036DBC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ARO:3003688</w:t>
            </w:r>
          </w:p>
        </w:tc>
        <w:tc>
          <w:tcPr>
            <w:tcW w:w="1589" w:type="pct"/>
            <w:noWrap/>
            <w:vAlign w:val="center"/>
          </w:tcPr>
          <w:p w14:paraId="5036DBC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PvrR</w:t>
            </w:r>
          </w:p>
        </w:tc>
        <w:tc>
          <w:tcPr>
            <w:tcW w:w="674" w:type="pct"/>
            <w:noWrap/>
            <w:vAlign w:val="center"/>
          </w:tcPr>
          <w:p w14:paraId="5036DBD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BD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D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D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BE7" w14:textId="77777777" w:rsidTr="002E2883">
        <w:trPr>
          <w:trHeight w:val="280"/>
          <w:jc w:val="center"/>
        </w:trPr>
        <w:tc>
          <w:tcPr>
            <w:tcW w:w="767" w:type="pct"/>
            <w:noWrap/>
            <w:vAlign w:val="center"/>
          </w:tcPr>
          <w:p w14:paraId="5036DBD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ARO:3003737</w:t>
            </w:r>
          </w:p>
        </w:tc>
        <w:tc>
          <w:tcPr>
            <w:tcW w:w="1589" w:type="pct"/>
            <w:noWrap/>
            <w:vAlign w:val="center"/>
          </w:tcPr>
          <w:p w14:paraId="5036DBD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fusE with mutation conferring resistance to fusidic acid</w:t>
            </w:r>
          </w:p>
        </w:tc>
        <w:tc>
          <w:tcPr>
            <w:tcW w:w="674" w:type="pct"/>
            <w:noWrap/>
            <w:vAlign w:val="center"/>
          </w:tcPr>
          <w:p w14:paraId="5036DBDD" w14:textId="33BC47DF"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Fusidane</w:t>
            </w:r>
          </w:p>
        </w:tc>
        <w:tc>
          <w:tcPr>
            <w:tcW w:w="578" w:type="pct"/>
            <w:noWrap/>
            <w:vAlign w:val="center"/>
          </w:tcPr>
          <w:p w14:paraId="5036DBD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D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E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BF4" w14:textId="77777777" w:rsidTr="002E2883">
        <w:trPr>
          <w:trHeight w:val="280"/>
          <w:jc w:val="center"/>
        </w:trPr>
        <w:tc>
          <w:tcPr>
            <w:tcW w:w="767" w:type="pct"/>
            <w:noWrap/>
            <w:vAlign w:val="center"/>
          </w:tcPr>
          <w:p w14:paraId="5036DBE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ARO:3003893</w:t>
            </w:r>
          </w:p>
        </w:tc>
        <w:tc>
          <w:tcPr>
            <w:tcW w:w="1589" w:type="pct"/>
            <w:noWrap/>
            <w:vAlign w:val="center"/>
          </w:tcPr>
          <w:p w14:paraId="5036DBE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Escherichia coli uhpA with mutation conferring resistance to fosfomycin</w:t>
            </w:r>
          </w:p>
        </w:tc>
        <w:tc>
          <w:tcPr>
            <w:tcW w:w="674" w:type="pct"/>
            <w:noWrap/>
            <w:vAlign w:val="center"/>
          </w:tcPr>
          <w:p w14:paraId="5036DBEA" w14:textId="70C61634"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Phosphonic acid</w:t>
            </w:r>
          </w:p>
        </w:tc>
        <w:tc>
          <w:tcPr>
            <w:tcW w:w="578" w:type="pct"/>
            <w:noWrap/>
            <w:vAlign w:val="center"/>
          </w:tcPr>
          <w:p w14:paraId="5036DBE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E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F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01" w14:textId="77777777" w:rsidTr="002E2883">
        <w:trPr>
          <w:trHeight w:val="280"/>
          <w:jc w:val="center"/>
        </w:trPr>
        <w:tc>
          <w:tcPr>
            <w:tcW w:w="767" w:type="pct"/>
            <w:noWrap/>
            <w:vAlign w:val="center"/>
          </w:tcPr>
          <w:p w14:paraId="5036DBF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ARO:3003899</w:t>
            </w:r>
          </w:p>
        </w:tc>
        <w:tc>
          <w:tcPr>
            <w:tcW w:w="1589" w:type="pct"/>
            <w:noWrap/>
            <w:vAlign w:val="center"/>
          </w:tcPr>
          <w:p w14:paraId="5036DBF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Escherichia coli PtsI with mutation conferring resistance to fosfomycin</w:t>
            </w:r>
          </w:p>
        </w:tc>
        <w:tc>
          <w:tcPr>
            <w:tcW w:w="674" w:type="pct"/>
            <w:noWrap/>
            <w:vAlign w:val="center"/>
          </w:tcPr>
          <w:p w14:paraId="5036DBF7" w14:textId="373880EC"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Phosphonic acid</w:t>
            </w:r>
          </w:p>
        </w:tc>
        <w:tc>
          <w:tcPr>
            <w:tcW w:w="578" w:type="pct"/>
            <w:noWrap/>
            <w:vAlign w:val="center"/>
          </w:tcPr>
          <w:p w14:paraId="5036DBF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BF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BF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0E" w14:textId="77777777" w:rsidTr="002E2883">
        <w:trPr>
          <w:trHeight w:val="280"/>
          <w:jc w:val="center"/>
        </w:trPr>
        <w:tc>
          <w:tcPr>
            <w:tcW w:w="767" w:type="pct"/>
            <w:noWrap/>
            <w:vAlign w:val="center"/>
          </w:tcPr>
          <w:p w14:paraId="5036DC0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ARO:3003992</w:t>
            </w:r>
          </w:p>
        </w:tc>
        <w:tc>
          <w:tcPr>
            <w:tcW w:w="1589" w:type="pct"/>
            <w:noWrap/>
            <w:vAlign w:val="center"/>
          </w:tcPr>
          <w:p w14:paraId="5036DC0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rphB</w:t>
            </w:r>
          </w:p>
        </w:tc>
        <w:tc>
          <w:tcPr>
            <w:tcW w:w="674" w:type="pct"/>
            <w:noWrap/>
            <w:vAlign w:val="center"/>
          </w:tcPr>
          <w:p w14:paraId="5036DC04" w14:textId="3670CB48"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Rifamycin</w:t>
            </w:r>
          </w:p>
        </w:tc>
        <w:tc>
          <w:tcPr>
            <w:tcW w:w="578" w:type="pct"/>
            <w:noWrap/>
            <w:vAlign w:val="center"/>
          </w:tcPr>
          <w:p w14:paraId="5036DC0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0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0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1B" w14:textId="77777777" w:rsidTr="002E2883">
        <w:trPr>
          <w:trHeight w:val="280"/>
          <w:jc w:val="center"/>
        </w:trPr>
        <w:tc>
          <w:tcPr>
            <w:tcW w:w="767" w:type="pct"/>
            <w:noWrap/>
            <w:vAlign w:val="center"/>
          </w:tcPr>
          <w:p w14:paraId="5036DC0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ARO:3004043</w:t>
            </w:r>
          </w:p>
        </w:tc>
        <w:tc>
          <w:tcPr>
            <w:tcW w:w="1589" w:type="pct"/>
            <w:noWrap/>
            <w:vAlign w:val="center"/>
          </w:tcPr>
          <w:p w14:paraId="5036DC1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Escherichia coli acrA</w:t>
            </w:r>
          </w:p>
        </w:tc>
        <w:tc>
          <w:tcPr>
            <w:tcW w:w="674" w:type="pct"/>
            <w:noWrap/>
            <w:vAlign w:val="center"/>
          </w:tcPr>
          <w:p w14:paraId="5036DC1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1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1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1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28" w14:textId="77777777" w:rsidTr="002E2883">
        <w:trPr>
          <w:trHeight w:val="280"/>
          <w:jc w:val="center"/>
        </w:trPr>
        <w:tc>
          <w:tcPr>
            <w:tcW w:w="767" w:type="pct"/>
            <w:noWrap/>
            <w:vAlign w:val="center"/>
          </w:tcPr>
          <w:p w14:paraId="5036DC1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ARO:3004153</w:t>
            </w:r>
          </w:p>
        </w:tc>
        <w:tc>
          <w:tcPr>
            <w:tcW w:w="1589" w:type="pct"/>
            <w:noWrap/>
            <w:vAlign w:val="center"/>
          </w:tcPr>
          <w:p w14:paraId="5036DC1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Mycobacterium tuberculosis thyA with mutation conferring resistance to para-aminosalicylic acid</w:t>
            </w:r>
          </w:p>
        </w:tc>
        <w:tc>
          <w:tcPr>
            <w:tcW w:w="674" w:type="pct"/>
            <w:noWrap/>
            <w:vAlign w:val="center"/>
          </w:tcPr>
          <w:p w14:paraId="5036DC1E" w14:textId="6C97F742"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Salicylic acid</w:t>
            </w:r>
          </w:p>
        </w:tc>
        <w:tc>
          <w:tcPr>
            <w:tcW w:w="578" w:type="pct"/>
            <w:noWrap/>
            <w:vAlign w:val="center"/>
          </w:tcPr>
          <w:p w14:paraId="5036DC1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2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2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35" w14:textId="77777777" w:rsidTr="002E2883">
        <w:trPr>
          <w:trHeight w:val="280"/>
          <w:jc w:val="center"/>
        </w:trPr>
        <w:tc>
          <w:tcPr>
            <w:tcW w:w="767" w:type="pct"/>
            <w:noWrap/>
            <w:vAlign w:val="center"/>
          </w:tcPr>
          <w:p w14:paraId="5036DC2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ARO:3004446</w:t>
            </w:r>
          </w:p>
        </w:tc>
        <w:tc>
          <w:tcPr>
            <w:tcW w:w="1589" w:type="pct"/>
            <w:noWrap/>
            <w:vAlign w:val="center"/>
          </w:tcPr>
          <w:p w14:paraId="5036DC2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Haemophilus influenzae PBP3 conferring resistance to beta-lactam antibiotics</w:t>
            </w:r>
          </w:p>
        </w:tc>
        <w:tc>
          <w:tcPr>
            <w:tcW w:w="674" w:type="pct"/>
            <w:noWrap/>
            <w:vAlign w:val="center"/>
          </w:tcPr>
          <w:p w14:paraId="5036DC2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2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2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3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42" w14:textId="77777777" w:rsidTr="002E2883">
        <w:trPr>
          <w:trHeight w:val="280"/>
          <w:jc w:val="center"/>
        </w:trPr>
        <w:tc>
          <w:tcPr>
            <w:tcW w:w="767" w:type="pct"/>
            <w:noWrap/>
            <w:vAlign w:val="center"/>
          </w:tcPr>
          <w:p w14:paraId="5036DC3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ARO:3004715</w:t>
            </w:r>
          </w:p>
        </w:tc>
        <w:tc>
          <w:tcPr>
            <w:tcW w:w="1589" w:type="pct"/>
            <w:noWrap/>
            <w:vAlign w:val="center"/>
          </w:tcPr>
          <w:p w14:paraId="5036DC3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vga(E) Staphylococcus cohnii</w:t>
            </w:r>
          </w:p>
        </w:tc>
        <w:tc>
          <w:tcPr>
            <w:tcW w:w="674" w:type="pct"/>
            <w:noWrap/>
            <w:vAlign w:val="center"/>
          </w:tcPr>
          <w:p w14:paraId="5036DC3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3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3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3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4F" w14:textId="77777777" w:rsidTr="002E2883">
        <w:trPr>
          <w:trHeight w:val="280"/>
          <w:jc w:val="center"/>
        </w:trPr>
        <w:tc>
          <w:tcPr>
            <w:tcW w:w="767" w:type="pct"/>
            <w:noWrap/>
            <w:vAlign w:val="center"/>
          </w:tcPr>
          <w:p w14:paraId="5036DC4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lastRenderedPageBreak/>
              <w:t>ARO:3004835</w:t>
            </w:r>
          </w:p>
        </w:tc>
        <w:tc>
          <w:tcPr>
            <w:tcW w:w="1589" w:type="pct"/>
            <w:noWrap/>
            <w:vAlign w:val="center"/>
          </w:tcPr>
          <w:p w14:paraId="5036DC4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Neisseria gonorrhoeae pilQ gene conferring resistance to beta-lactam</w:t>
            </w:r>
          </w:p>
        </w:tc>
        <w:tc>
          <w:tcPr>
            <w:tcW w:w="674" w:type="pct"/>
            <w:noWrap/>
            <w:vAlign w:val="center"/>
          </w:tcPr>
          <w:p w14:paraId="5036DC4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4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4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4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5C" w14:textId="77777777" w:rsidTr="002E2883">
        <w:trPr>
          <w:trHeight w:val="280"/>
          <w:jc w:val="center"/>
        </w:trPr>
        <w:tc>
          <w:tcPr>
            <w:tcW w:w="767" w:type="pct"/>
            <w:noWrap/>
            <w:vAlign w:val="center"/>
          </w:tcPr>
          <w:p w14:paraId="5036DC5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ARO:3005040</w:t>
            </w:r>
          </w:p>
        </w:tc>
        <w:tc>
          <w:tcPr>
            <w:tcW w:w="1589" w:type="pct"/>
            <w:noWrap/>
            <w:vAlign w:val="center"/>
          </w:tcPr>
          <w:p w14:paraId="5036DC5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YajC</w:t>
            </w:r>
          </w:p>
        </w:tc>
        <w:tc>
          <w:tcPr>
            <w:tcW w:w="674" w:type="pct"/>
            <w:noWrap/>
            <w:vAlign w:val="center"/>
          </w:tcPr>
          <w:p w14:paraId="5036DC5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5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5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5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69" w14:textId="77777777" w:rsidTr="002E2883">
        <w:trPr>
          <w:trHeight w:val="280"/>
          <w:jc w:val="center"/>
        </w:trPr>
        <w:tc>
          <w:tcPr>
            <w:tcW w:w="767" w:type="pct"/>
            <w:noWrap/>
            <w:vAlign w:val="center"/>
          </w:tcPr>
          <w:p w14:paraId="5036DC5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ARO:3005042</w:t>
            </w:r>
          </w:p>
        </w:tc>
        <w:tc>
          <w:tcPr>
            <w:tcW w:w="1589" w:type="pct"/>
            <w:noWrap/>
            <w:vAlign w:val="center"/>
          </w:tcPr>
          <w:p w14:paraId="5036DC5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mlaD</w:t>
            </w:r>
          </w:p>
        </w:tc>
        <w:tc>
          <w:tcPr>
            <w:tcW w:w="674" w:type="pct"/>
            <w:noWrap/>
            <w:vAlign w:val="center"/>
          </w:tcPr>
          <w:p w14:paraId="5036DC5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6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6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6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76" w14:textId="77777777" w:rsidTr="002E2883">
        <w:trPr>
          <w:trHeight w:val="280"/>
          <w:jc w:val="center"/>
        </w:trPr>
        <w:tc>
          <w:tcPr>
            <w:tcW w:w="767" w:type="pct"/>
            <w:noWrap/>
            <w:vAlign w:val="center"/>
          </w:tcPr>
          <w:p w14:paraId="5036DC6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ARO:3005059</w:t>
            </w:r>
          </w:p>
        </w:tc>
        <w:tc>
          <w:tcPr>
            <w:tcW w:w="1589" w:type="pct"/>
            <w:noWrap/>
            <w:vAlign w:val="center"/>
          </w:tcPr>
          <w:p w14:paraId="5036DC6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LptD</w:t>
            </w:r>
          </w:p>
        </w:tc>
        <w:tc>
          <w:tcPr>
            <w:tcW w:w="674" w:type="pct"/>
            <w:noWrap/>
            <w:vAlign w:val="center"/>
          </w:tcPr>
          <w:p w14:paraId="5036DC6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6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6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7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83" w14:textId="77777777" w:rsidTr="002E2883">
        <w:trPr>
          <w:trHeight w:val="280"/>
          <w:jc w:val="center"/>
        </w:trPr>
        <w:tc>
          <w:tcPr>
            <w:tcW w:w="767" w:type="pct"/>
            <w:noWrap/>
            <w:vAlign w:val="center"/>
          </w:tcPr>
          <w:p w14:paraId="5036DC7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ARO:3005121</w:t>
            </w:r>
          </w:p>
        </w:tc>
        <w:tc>
          <w:tcPr>
            <w:tcW w:w="1589" w:type="pct"/>
            <w:noWrap/>
            <w:vAlign w:val="center"/>
          </w:tcPr>
          <w:p w14:paraId="5036DC7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lsaD</w:t>
            </w:r>
          </w:p>
        </w:tc>
        <w:tc>
          <w:tcPr>
            <w:tcW w:w="674" w:type="pct"/>
            <w:noWrap/>
            <w:vAlign w:val="center"/>
          </w:tcPr>
          <w:p w14:paraId="5036DC7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7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7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7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90" w14:textId="77777777" w:rsidTr="002E2883">
        <w:trPr>
          <w:trHeight w:val="280"/>
          <w:jc w:val="center"/>
        </w:trPr>
        <w:tc>
          <w:tcPr>
            <w:tcW w:w="767" w:type="pct"/>
            <w:noWrap/>
            <w:vAlign w:val="center"/>
          </w:tcPr>
          <w:p w14:paraId="5036DC8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ARO:3007059</w:t>
            </w:r>
          </w:p>
        </w:tc>
        <w:tc>
          <w:tcPr>
            <w:tcW w:w="1589" w:type="pct"/>
            <w:noWrap/>
            <w:vAlign w:val="center"/>
          </w:tcPr>
          <w:p w14:paraId="5036DC8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Helicobacter pylori frxA mutation conferring resistance to metronidazole</w:t>
            </w:r>
          </w:p>
        </w:tc>
        <w:tc>
          <w:tcPr>
            <w:tcW w:w="674" w:type="pct"/>
            <w:noWrap/>
            <w:vAlign w:val="center"/>
          </w:tcPr>
          <w:p w14:paraId="5036DC86" w14:textId="1267A1CF"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Nitroimidazole</w:t>
            </w:r>
          </w:p>
        </w:tc>
        <w:tc>
          <w:tcPr>
            <w:tcW w:w="578" w:type="pct"/>
            <w:noWrap/>
            <w:vAlign w:val="center"/>
          </w:tcPr>
          <w:p w14:paraId="5036DC8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93.0 </w:t>
            </w:r>
          </w:p>
        </w:tc>
        <w:tc>
          <w:tcPr>
            <w:tcW w:w="770" w:type="pct"/>
            <w:noWrap/>
            <w:vAlign w:val="center"/>
          </w:tcPr>
          <w:p w14:paraId="5036DC8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47.4 </w:t>
            </w:r>
          </w:p>
        </w:tc>
        <w:tc>
          <w:tcPr>
            <w:tcW w:w="622" w:type="pct"/>
            <w:noWrap/>
            <w:vAlign w:val="center"/>
          </w:tcPr>
          <w:p w14:paraId="5036DC8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431.3 </w:t>
            </w:r>
          </w:p>
        </w:tc>
      </w:tr>
      <w:tr w:rsidR="002E2883" w14:paraId="5036DC9D" w14:textId="77777777" w:rsidTr="002E2883">
        <w:trPr>
          <w:trHeight w:val="280"/>
          <w:jc w:val="center"/>
        </w:trPr>
        <w:tc>
          <w:tcPr>
            <w:tcW w:w="767" w:type="pct"/>
            <w:noWrap/>
            <w:vAlign w:val="center"/>
          </w:tcPr>
          <w:p w14:paraId="5036DC9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ARO:3000074</w:t>
            </w:r>
          </w:p>
        </w:tc>
        <w:tc>
          <w:tcPr>
            <w:tcW w:w="1589" w:type="pct"/>
            <w:noWrap/>
            <w:vAlign w:val="center"/>
          </w:tcPr>
          <w:p w14:paraId="5036DC9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emrB</w:t>
            </w:r>
          </w:p>
        </w:tc>
        <w:tc>
          <w:tcPr>
            <w:tcW w:w="674" w:type="pct"/>
            <w:noWrap/>
            <w:vAlign w:val="center"/>
          </w:tcPr>
          <w:p w14:paraId="5036DC93" w14:textId="0F83F221"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578" w:type="pct"/>
            <w:noWrap/>
            <w:vAlign w:val="center"/>
          </w:tcPr>
          <w:p w14:paraId="5036DC9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9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C9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CAA" w14:textId="77777777" w:rsidTr="002E2883">
        <w:trPr>
          <w:trHeight w:val="280"/>
          <w:jc w:val="center"/>
        </w:trPr>
        <w:tc>
          <w:tcPr>
            <w:tcW w:w="767" w:type="pct"/>
            <w:noWrap/>
            <w:vAlign w:val="center"/>
          </w:tcPr>
          <w:p w14:paraId="5036DC9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ARO:3000216</w:t>
            </w:r>
          </w:p>
        </w:tc>
        <w:tc>
          <w:tcPr>
            <w:tcW w:w="1589" w:type="pct"/>
            <w:noWrap/>
            <w:vAlign w:val="center"/>
          </w:tcPr>
          <w:p w14:paraId="5036DC9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acrB</w:t>
            </w:r>
          </w:p>
        </w:tc>
        <w:tc>
          <w:tcPr>
            <w:tcW w:w="674" w:type="pct"/>
            <w:noWrap/>
            <w:vAlign w:val="center"/>
          </w:tcPr>
          <w:p w14:paraId="5036DCA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A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A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CA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CB7" w14:textId="77777777" w:rsidTr="002E2883">
        <w:trPr>
          <w:trHeight w:val="280"/>
          <w:jc w:val="center"/>
        </w:trPr>
        <w:tc>
          <w:tcPr>
            <w:tcW w:w="767" w:type="pct"/>
            <w:noWrap/>
            <w:vAlign w:val="center"/>
          </w:tcPr>
          <w:p w14:paraId="5036DCA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ARO:3000516</w:t>
            </w:r>
          </w:p>
        </w:tc>
        <w:tc>
          <w:tcPr>
            <w:tcW w:w="1589" w:type="pct"/>
            <w:noWrap/>
            <w:vAlign w:val="center"/>
          </w:tcPr>
          <w:p w14:paraId="5036DCA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emrR</w:t>
            </w:r>
          </w:p>
        </w:tc>
        <w:tc>
          <w:tcPr>
            <w:tcW w:w="674" w:type="pct"/>
            <w:noWrap/>
            <w:vAlign w:val="center"/>
          </w:tcPr>
          <w:p w14:paraId="5036DCAD" w14:textId="36E9672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578" w:type="pct"/>
            <w:noWrap/>
            <w:vAlign w:val="center"/>
          </w:tcPr>
          <w:p w14:paraId="5036DCA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A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CB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CC4" w14:textId="77777777" w:rsidTr="002E2883">
        <w:trPr>
          <w:trHeight w:val="280"/>
          <w:jc w:val="center"/>
        </w:trPr>
        <w:tc>
          <w:tcPr>
            <w:tcW w:w="767" w:type="pct"/>
            <w:noWrap/>
            <w:vAlign w:val="center"/>
          </w:tcPr>
          <w:p w14:paraId="5036DCB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ARO:3000533</w:t>
            </w:r>
          </w:p>
        </w:tc>
        <w:tc>
          <w:tcPr>
            <w:tcW w:w="1589" w:type="pct"/>
            <w:noWrap/>
            <w:vAlign w:val="center"/>
          </w:tcPr>
          <w:p w14:paraId="5036DCB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macA</w:t>
            </w:r>
          </w:p>
        </w:tc>
        <w:tc>
          <w:tcPr>
            <w:tcW w:w="674" w:type="pct"/>
            <w:noWrap/>
            <w:vAlign w:val="center"/>
          </w:tcPr>
          <w:p w14:paraId="5036DCBA" w14:textId="7B2F6E52"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Macrolide</w:t>
            </w:r>
          </w:p>
        </w:tc>
        <w:tc>
          <w:tcPr>
            <w:tcW w:w="578" w:type="pct"/>
            <w:noWrap/>
            <w:vAlign w:val="center"/>
          </w:tcPr>
          <w:p w14:paraId="5036DCB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B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CC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CD1" w14:textId="77777777" w:rsidTr="002E2883">
        <w:trPr>
          <w:trHeight w:val="280"/>
          <w:jc w:val="center"/>
        </w:trPr>
        <w:tc>
          <w:tcPr>
            <w:tcW w:w="767" w:type="pct"/>
            <w:noWrap/>
            <w:vAlign w:val="center"/>
          </w:tcPr>
          <w:p w14:paraId="5036DCC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ARO:3000614</w:t>
            </w:r>
          </w:p>
        </w:tc>
        <w:tc>
          <w:tcPr>
            <w:tcW w:w="1589" w:type="pct"/>
            <w:noWrap/>
            <w:vAlign w:val="center"/>
          </w:tcPr>
          <w:p w14:paraId="5036DCC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mef(E)</w:t>
            </w:r>
          </w:p>
        </w:tc>
        <w:tc>
          <w:tcPr>
            <w:tcW w:w="674" w:type="pct"/>
            <w:noWrap/>
            <w:vAlign w:val="center"/>
          </w:tcPr>
          <w:p w14:paraId="5036DCC7" w14:textId="04860F9C"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Macrolide</w:t>
            </w:r>
          </w:p>
        </w:tc>
        <w:tc>
          <w:tcPr>
            <w:tcW w:w="578" w:type="pct"/>
            <w:noWrap/>
            <w:vAlign w:val="center"/>
          </w:tcPr>
          <w:p w14:paraId="5036DCC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C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CC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CDE" w14:textId="77777777" w:rsidTr="002E2883">
        <w:trPr>
          <w:trHeight w:val="280"/>
          <w:jc w:val="center"/>
        </w:trPr>
        <w:tc>
          <w:tcPr>
            <w:tcW w:w="767" w:type="pct"/>
            <w:noWrap/>
            <w:vAlign w:val="center"/>
          </w:tcPr>
          <w:p w14:paraId="5036DCD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ARO:3000805</w:t>
            </w:r>
          </w:p>
        </w:tc>
        <w:tc>
          <w:tcPr>
            <w:tcW w:w="1589" w:type="pct"/>
            <w:noWrap/>
            <w:vAlign w:val="center"/>
          </w:tcPr>
          <w:p w14:paraId="5036DCD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OprN</w:t>
            </w:r>
          </w:p>
        </w:tc>
        <w:tc>
          <w:tcPr>
            <w:tcW w:w="674" w:type="pct"/>
            <w:noWrap/>
            <w:vAlign w:val="center"/>
          </w:tcPr>
          <w:p w14:paraId="5036DCD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D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D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CD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CEB" w14:textId="77777777" w:rsidTr="002E2883">
        <w:trPr>
          <w:trHeight w:val="280"/>
          <w:jc w:val="center"/>
        </w:trPr>
        <w:tc>
          <w:tcPr>
            <w:tcW w:w="767" w:type="pct"/>
            <w:noWrap/>
            <w:vAlign w:val="center"/>
          </w:tcPr>
          <w:p w14:paraId="5036DCD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ARO:3001216</w:t>
            </w:r>
          </w:p>
        </w:tc>
        <w:tc>
          <w:tcPr>
            <w:tcW w:w="1589" w:type="pct"/>
            <w:noWrap/>
            <w:vAlign w:val="center"/>
          </w:tcPr>
          <w:p w14:paraId="5036DCE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mdtH</w:t>
            </w:r>
          </w:p>
        </w:tc>
        <w:tc>
          <w:tcPr>
            <w:tcW w:w="674" w:type="pct"/>
            <w:noWrap/>
            <w:vAlign w:val="center"/>
          </w:tcPr>
          <w:p w14:paraId="5036DCE1" w14:textId="0AFE9D05"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578" w:type="pct"/>
            <w:noWrap/>
            <w:vAlign w:val="center"/>
          </w:tcPr>
          <w:p w14:paraId="5036DCE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E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CE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CF8" w14:textId="77777777" w:rsidTr="002E2883">
        <w:trPr>
          <w:trHeight w:val="280"/>
          <w:jc w:val="center"/>
        </w:trPr>
        <w:tc>
          <w:tcPr>
            <w:tcW w:w="767" w:type="pct"/>
            <w:noWrap/>
            <w:vAlign w:val="center"/>
          </w:tcPr>
          <w:p w14:paraId="5036DCE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ARO:3002831</w:t>
            </w:r>
          </w:p>
        </w:tc>
        <w:tc>
          <w:tcPr>
            <w:tcW w:w="1589" w:type="pct"/>
            <w:noWrap/>
            <w:vAlign w:val="center"/>
          </w:tcPr>
          <w:p w14:paraId="5036DCE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vgaC</w:t>
            </w:r>
          </w:p>
        </w:tc>
        <w:tc>
          <w:tcPr>
            <w:tcW w:w="674" w:type="pct"/>
            <w:noWrap/>
            <w:vAlign w:val="center"/>
          </w:tcPr>
          <w:p w14:paraId="5036DCE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CE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F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CF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D05" w14:textId="77777777" w:rsidTr="002E2883">
        <w:trPr>
          <w:trHeight w:val="280"/>
          <w:jc w:val="center"/>
        </w:trPr>
        <w:tc>
          <w:tcPr>
            <w:tcW w:w="767" w:type="pct"/>
            <w:noWrap/>
            <w:vAlign w:val="center"/>
          </w:tcPr>
          <w:p w14:paraId="5036DCF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ARO:3002893</w:t>
            </w:r>
          </w:p>
        </w:tc>
        <w:tc>
          <w:tcPr>
            <w:tcW w:w="1589" w:type="pct"/>
            <w:noWrap/>
            <w:vAlign w:val="center"/>
          </w:tcPr>
          <w:p w14:paraId="5036DCF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tcr3</w:t>
            </w:r>
          </w:p>
        </w:tc>
        <w:tc>
          <w:tcPr>
            <w:tcW w:w="674" w:type="pct"/>
            <w:noWrap/>
            <w:vAlign w:val="center"/>
          </w:tcPr>
          <w:p w14:paraId="5036DCFB" w14:textId="2FAADAB8"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78" w:type="pct"/>
            <w:noWrap/>
            <w:vAlign w:val="center"/>
          </w:tcPr>
          <w:p w14:paraId="5036DCF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CF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D0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D12" w14:textId="77777777" w:rsidTr="002E2883">
        <w:trPr>
          <w:trHeight w:val="280"/>
          <w:jc w:val="center"/>
        </w:trPr>
        <w:tc>
          <w:tcPr>
            <w:tcW w:w="767" w:type="pct"/>
            <w:noWrap/>
            <w:vAlign w:val="center"/>
          </w:tcPr>
          <w:p w14:paraId="5036DD0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ARO:3004049</w:t>
            </w:r>
          </w:p>
        </w:tc>
        <w:tc>
          <w:tcPr>
            <w:tcW w:w="1589" w:type="pct"/>
            <w:noWrap/>
            <w:vAlign w:val="center"/>
          </w:tcPr>
          <w:p w14:paraId="5036DD0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Escherichia coli fabG mutations conferring resistance to triclosan</w:t>
            </w:r>
          </w:p>
        </w:tc>
        <w:tc>
          <w:tcPr>
            <w:tcW w:w="674" w:type="pct"/>
            <w:noWrap/>
            <w:vAlign w:val="center"/>
          </w:tcPr>
          <w:p w14:paraId="5036DD0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Triclosan</w:t>
            </w:r>
          </w:p>
        </w:tc>
        <w:tc>
          <w:tcPr>
            <w:tcW w:w="578" w:type="pct"/>
            <w:noWrap/>
            <w:vAlign w:val="center"/>
          </w:tcPr>
          <w:p w14:paraId="5036DD0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D0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D0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D1F" w14:textId="77777777" w:rsidTr="002E2883">
        <w:trPr>
          <w:trHeight w:val="280"/>
          <w:jc w:val="center"/>
        </w:trPr>
        <w:tc>
          <w:tcPr>
            <w:tcW w:w="767" w:type="pct"/>
            <w:noWrap/>
            <w:vAlign w:val="center"/>
          </w:tcPr>
          <w:p w14:paraId="5036DD1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ARO:3004583</w:t>
            </w:r>
          </w:p>
        </w:tc>
        <w:tc>
          <w:tcPr>
            <w:tcW w:w="1589" w:type="pct"/>
            <w:noWrap/>
            <w:vAlign w:val="center"/>
          </w:tcPr>
          <w:p w14:paraId="5036DD1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Klebsiella pneumoniae KpnF</w:t>
            </w:r>
          </w:p>
        </w:tc>
        <w:tc>
          <w:tcPr>
            <w:tcW w:w="674" w:type="pct"/>
            <w:noWrap/>
            <w:vAlign w:val="center"/>
          </w:tcPr>
          <w:p w14:paraId="5036DD1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D1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D1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D1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D2C" w14:textId="77777777" w:rsidTr="002E2883">
        <w:trPr>
          <w:trHeight w:val="280"/>
          <w:jc w:val="center"/>
        </w:trPr>
        <w:tc>
          <w:tcPr>
            <w:tcW w:w="767" w:type="pct"/>
            <w:noWrap/>
            <w:vAlign w:val="center"/>
          </w:tcPr>
          <w:p w14:paraId="5036DD2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ARO:3005047</w:t>
            </w:r>
          </w:p>
        </w:tc>
        <w:tc>
          <w:tcPr>
            <w:tcW w:w="1589" w:type="pct"/>
            <w:noWrap/>
            <w:vAlign w:val="center"/>
          </w:tcPr>
          <w:p w14:paraId="5036DD2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eptB</w:t>
            </w:r>
          </w:p>
        </w:tc>
        <w:tc>
          <w:tcPr>
            <w:tcW w:w="674" w:type="pct"/>
            <w:noWrap/>
            <w:vAlign w:val="center"/>
          </w:tcPr>
          <w:p w14:paraId="5036DD22" w14:textId="2A97438E"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578" w:type="pct"/>
            <w:noWrap/>
            <w:vAlign w:val="center"/>
          </w:tcPr>
          <w:p w14:paraId="5036DD2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D2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D2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D39" w14:textId="77777777" w:rsidTr="002E2883">
        <w:trPr>
          <w:trHeight w:val="280"/>
          <w:jc w:val="center"/>
        </w:trPr>
        <w:tc>
          <w:tcPr>
            <w:tcW w:w="767" w:type="pct"/>
            <w:noWrap/>
            <w:vAlign w:val="center"/>
          </w:tcPr>
          <w:p w14:paraId="5036DD2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ARO:3007043</w:t>
            </w:r>
          </w:p>
        </w:tc>
        <w:tc>
          <w:tcPr>
            <w:tcW w:w="1589" w:type="pct"/>
            <w:noWrap/>
            <w:vAlign w:val="center"/>
          </w:tcPr>
          <w:p w14:paraId="5036DD2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msr(I)</w:t>
            </w:r>
          </w:p>
        </w:tc>
        <w:tc>
          <w:tcPr>
            <w:tcW w:w="674" w:type="pct"/>
            <w:noWrap/>
            <w:vAlign w:val="center"/>
          </w:tcPr>
          <w:p w14:paraId="5036DD2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D3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770" w:type="pct"/>
            <w:noWrap/>
            <w:vAlign w:val="center"/>
          </w:tcPr>
          <w:p w14:paraId="5036DD3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46.7 </w:t>
            </w:r>
          </w:p>
        </w:tc>
        <w:tc>
          <w:tcPr>
            <w:tcW w:w="622" w:type="pct"/>
            <w:noWrap/>
            <w:vAlign w:val="center"/>
          </w:tcPr>
          <w:p w14:paraId="5036DD3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228.0 </w:t>
            </w:r>
          </w:p>
        </w:tc>
      </w:tr>
      <w:tr w:rsidR="002E2883" w14:paraId="5036DD46" w14:textId="77777777" w:rsidTr="002E2883">
        <w:trPr>
          <w:trHeight w:val="280"/>
          <w:jc w:val="center"/>
        </w:trPr>
        <w:tc>
          <w:tcPr>
            <w:tcW w:w="767" w:type="pct"/>
            <w:noWrap/>
            <w:vAlign w:val="center"/>
          </w:tcPr>
          <w:p w14:paraId="5036DD3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ARO:3000025</w:t>
            </w:r>
          </w:p>
        </w:tc>
        <w:tc>
          <w:tcPr>
            <w:tcW w:w="1589" w:type="pct"/>
            <w:noWrap/>
            <w:vAlign w:val="center"/>
          </w:tcPr>
          <w:p w14:paraId="5036DD3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patB</w:t>
            </w:r>
          </w:p>
        </w:tc>
        <w:tc>
          <w:tcPr>
            <w:tcW w:w="674" w:type="pct"/>
            <w:noWrap/>
            <w:vAlign w:val="center"/>
          </w:tcPr>
          <w:p w14:paraId="5036DD3C" w14:textId="20592E25"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578" w:type="pct"/>
            <w:noWrap/>
            <w:vAlign w:val="center"/>
          </w:tcPr>
          <w:p w14:paraId="5036DD3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57.0 </w:t>
            </w:r>
          </w:p>
        </w:tc>
        <w:tc>
          <w:tcPr>
            <w:tcW w:w="770" w:type="pct"/>
            <w:noWrap/>
            <w:vAlign w:val="center"/>
          </w:tcPr>
          <w:p w14:paraId="5036DD3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31.9 </w:t>
            </w:r>
          </w:p>
        </w:tc>
        <w:tc>
          <w:tcPr>
            <w:tcW w:w="622" w:type="pct"/>
            <w:noWrap/>
            <w:vAlign w:val="center"/>
          </w:tcPr>
          <w:p w14:paraId="5036DD4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402.7 </w:t>
            </w:r>
          </w:p>
        </w:tc>
      </w:tr>
      <w:tr w:rsidR="002E2883" w14:paraId="5036DD53" w14:textId="77777777" w:rsidTr="002E2883">
        <w:trPr>
          <w:trHeight w:val="280"/>
          <w:jc w:val="center"/>
        </w:trPr>
        <w:tc>
          <w:tcPr>
            <w:tcW w:w="767" w:type="pct"/>
            <w:noWrap/>
            <w:vAlign w:val="center"/>
          </w:tcPr>
          <w:p w14:paraId="5036DD4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ARO:3000193</w:t>
            </w:r>
          </w:p>
        </w:tc>
        <w:tc>
          <w:tcPr>
            <w:tcW w:w="1589" w:type="pct"/>
            <w:noWrap/>
            <w:vAlign w:val="center"/>
          </w:tcPr>
          <w:p w14:paraId="5036DD4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tet(T)</w:t>
            </w:r>
          </w:p>
        </w:tc>
        <w:tc>
          <w:tcPr>
            <w:tcW w:w="674" w:type="pct"/>
            <w:noWrap/>
            <w:vAlign w:val="center"/>
          </w:tcPr>
          <w:p w14:paraId="5036DD49" w14:textId="36F6B669"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78" w:type="pct"/>
            <w:noWrap/>
            <w:vAlign w:val="center"/>
          </w:tcPr>
          <w:p w14:paraId="5036DD4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57.0 </w:t>
            </w:r>
          </w:p>
        </w:tc>
        <w:tc>
          <w:tcPr>
            <w:tcW w:w="770" w:type="pct"/>
            <w:noWrap/>
            <w:vAlign w:val="center"/>
          </w:tcPr>
          <w:p w14:paraId="5036DD4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31.9 </w:t>
            </w:r>
          </w:p>
        </w:tc>
        <w:tc>
          <w:tcPr>
            <w:tcW w:w="622" w:type="pct"/>
            <w:noWrap/>
            <w:vAlign w:val="center"/>
          </w:tcPr>
          <w:p w14:paraId="5036DD4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402.7 </w:t>
            </w:r>
          </w:p>
        </w:tc>
      </w:tr>
      <w:tr w:rsidR="002E2883" w14:paraId="5036DD60" w14:textId="77777777" w:rsidTr="002E2883">
        <w:trPr>
          <w:trHeight w:val="280"/>
          <w:jc w:val="center"/>
        </w:trPr>
        <w:tc>
          <w:tcPr>
            <w:tcW w:w="767" w:type="pct"/>
            <w:noWrap/>
            <w:vAlign w:val="center"/>
          </w:tcPr>
          <w:p w14:paraId="5036DD5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ARO:3000196</w:t>
            </w:r>
          </w:p>
        </w:tc>
        <w:tc>
          <w:tcPr>
            <w:tcW w:w="1589" w:type="pct"/>
            <w:noWrap/>
            <w:vAlign w:val="center"/>
          </w:tcPr>
          <w:p w14:paraId="5036DD5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tet(</w:t>
            </w:r>
            <w:proofErr w:type="gramEnd"/>
            <w:r>
              <w:rPr>
                <w:rFonts w:ascii="Times New Roman" w:eastAsia="SimSun" w:hAnsi="Times New Roman" w:cs="Times New Roman"/>
                <w:i/>
                <w:iCs/>
                <w:color w:val="000000"/>
                <w:kern w:val="0"/>
                <w:sz w:val="20"/>
                <w:szCs w:val="20"/>
                <w14:ligatures w14:val="none"/>
              </w:rPr>
              <w:t>32)</w:t>
            </w:r>
          </w:p>
        </w:tc>
        <w:tc>
          <w:tcPr>
            <w:tcW w:w="674" w:type="pct"/>
            <w:noWrap/>
            <w:vAlign w:val="center"/>
          </w:tcPr>
          <w:p w14:paraId="5036DD56" w14:textId="49DC6FAD"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578" w:type="pct"/>
            <w:noWrap/>
            <w:vAlign w:val="center"/>
          </w:tcPr>
          <w:p w14:paraId="5036DD5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57.0 </w:t>
            </w:r>
          </w:p>
        </w:tc>
        <w:tc>
          <w:tcPr>
            <w:tcW w:w="770" w:type="pct"/>
            <w:noWrap/>
            <w:vAlign w:val="center"/>
          </w:tcPr>
          <w:p w14:paraId="5036DD5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31.9 </w:t>
            </w:r>
          </w:p>
        </w:tc>
        <w:tc>
          <w:tcPr>
            <w:tcW w:w="622" w:type="pct"/>
            <w:noWrap/>
            <w:vAlign w:val="center"/>
          </w:tcPr>
          <w:p w14:paraId="5036DD5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402.7 </w:t>
            </w:r>
          </w:p>
        </w:tc>
      </w:tr>
      <w:tr w:rsidR="002E2883" w14:paraId="5036DD6D" w14:textId="77777777" w:rsidTr="002E2883">
        <w:trPr>
          <w:trHeight w:val="280"/>
          <w:jc w:val="center"/>
        </w:trPr>
        <w:tc>
          <w:tcPr>
            <w:tcW w:w="767" w:type="pct"/>
            <w:noWrap/>
            <w:vAlign w:val="center"/>
          </w:tcPr>
          <w:p w14:paraId="5036DD6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ARO:3000510</w:t>
            </w:r>
          </w:p>
        </w:tc>
        <w:tc>
          <w:tcPr>
            <w:tcW w:w="1589" w:type="pct"/>
            <w:noWrap/>
            <w:vAlign w:val="center"/>
          </w:tcPr>
          <w:p w14:paraId="5036DD6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mupB conferring resistance to mupirocin</w:t>
            </w:r>
          </w:p>
        </w:tc>
        <w:tc>
          <w:tcPr>
            <w:tcW w:w="674" w:type="pct"/>
            <w:noWrap/>
            <w:vAlign w:val="center"/>
          </w:tcPr>
          <w:p w14:paraId="5036DD63" w14:textId="442C0331"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Mupirocin-like</w:t>
            </w:r>
          </w:p>
        </w:tc>
        <w:tc>
          <w:tcPr>
            <w:tcW w:w="578" w:type="pct"/>
            <w:noWrap/>
            <w:vAlign w:val="center"/>
          </w:tcPr>
          <w:p w14:paraId="5036DD6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57.0 </w:t>
            </w:r>
          </w:p>
        </w:tc>
        <w:tc>
          <w:tcPr>
            <w:tcW w:w="770" w:type="pct"/>
            <w:noWrap/>
            <w:vAlign w:val="center"/>
          </w:tcPr>
          <w:p w14:paraId="5036DD6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31.9 </w:t>
            </w:r>
          </w:p>
        </w:tc>
        <w:tc>
          <w:tcPr>
            <w:tcW w:w="622" w:type="pct"/>
            <w:noWrap/>
            <w:vAlign w:val="center"/>
          </w:tcPr>
          <w:p w14:paraId="5036DD6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402.7 </w:t>
            </w:r>
          </w:p>
        </w:tc>
      </w:tr>
      <w:tr w:rsidR="002E2883" w14:paraId="5036DD7A" w14:textId="77777777" w:rsidTr="002E2883">
        <w:trPr>
          <w:trHeight w:val="280"/>
          <w:jc w:val="center"/>
        </w:trPr>
        <w:tc>
          <w:tcPr>
            <w:tcW w:w="767" w:type="pct"/>
            <w:noWrap/>
            <w:vAlign w:val="center"/>
          </w:tcPr>
          <w:p w14:paraId="5036DD6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ARO:3000616</w:t>
            </w:r>
          </w:p>
        </w:tc>
        <w:tc>
          <w:tcPr>
            <w:tcW w:w="1589" w:type="pct"/>
            <w:noWrap/>
            <w:vAlign w:val="center"/>
          </w:tcPr>
          <w:p w14:paraId="5036DD6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mel</w:t>
            </w:r>
          </w:p>
        </w:tc>
        <w:tc>
          <w:tcPr>
            <w:tcW w:w="674" w:type="pct"/>
            <w:noWrap/>
            <w:vAlign w:val="center"/>
          </w:tcPr>
          <w:p w14:paraId="5036DD7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D7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57.0 </w:t>
            </w:r>
          </w:p>
        </w:tc>
        <w:tc>
          <w:tcPr>
            <w:tcW w:w="770" w:type="pct"/>
            <w:noWrap/>
            <w:vAlign w:val="center"/>
          </w:tcPr>
          <w:p w14:paraId="5036DD7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31.9 </w:t>
            </w:r>
          </w:p>
        </w:tc>
        <w:tc>
          <w:tcPr>
            <w:tcW w:w="622" w:type="pct"/>
            <w:noWrap/>
            <w:vAlign w:val="center"/>
          </w:tcPr>
          <w:p w14:paraId="5036DD7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402.7 </w:t>
            </w:r>
          </w:p>
        </w:tc>
      </w:tr>
      <w:tr w:rsidR="002E2883" w14:paraId="5036DD87" w14:textId="77777777" w:rsidTr="002E2883">
        <w:trPr>
          <w:trHeight w:val="280"/>
          <w:jc w:val="center"/>
        </w:trPr>
        <w:tc>
          <w:tcPr>
            <w:tcW w:w="767" w:type="pct"/>
            <w:noWrap/>
            <w:vAlign w:val="center"/>
          </w:tcPr>
          <w:p w14:paraId="5036DD7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ARO:3000778</w:t>
            </w:r>
          </w:p>
        </w:tc>
        <w:tc>
          <w:tcPr>
            <w:tcW w:w="1589" w:type="pct"/>
            <w:noWrap/>
            <w:vAlign w:val="center"/>
          </w:tcPr>
          <w:p w14:paraId="5036DD7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adeG</w:t>
            </w:r>
          </w:p>
        </w:tc>
        <w:tc>
          <w:tcPr>
            <w:tcW w:w="674" w:type="pct"/>
            <w:noWrap/>
            <w:vAlign w:val="center"/>
          </w:tcPr>
          <w:p w14:paraId="5036DD7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578" w:type="pct"/>
            <w:noWrap/>
            <w:vAlign w:val="center"/>
          </w:tcPr>
          <w:p w14:paraId="5036DD7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57.0 </w:t>
            </w:r>
          </w:p>
        </w:tc>
        <w:tc>
          <w:tcPr>
            <w:tcW w:w="770" w:type="pct"/>
            <w:noWrap/>
            <w:vAlign w:val="center"/>
          </w:tcPr>
          <w:p w14:paraId="5036DD7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31.9 </w:t>
            </w:r>
          </w:p>
        </w:tc>
        <w:tc>
          <w:tcPr>
            <w:tcW w:w="622" w:type="pct"/>
            <w:noWrap/>
            <w:vAlign w:val="center"/>
          </w:tcPr>
          <w:p w14:paraId="5036DD8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402.7 </w:t>
            </w:r>
          </w:p>
        </w:tc>
      </w:tr>
    </w:tbl>
    <w:p w14:paraId="5036DD88" w14:textId="77777777" w:rsidR="00221ABA" w:rsidRDefault="00221ABA">
      <w:pPr>
        <w:rPr>
          <w:rFonts w:ascii="Times New Roman" w:hAnsi="Times New Roman" w:cs="Times New Roman"/>
          <w:b/>
          <w:bCs/>
        </w:rPr>
      </w:pPr>
    </w:p>
    <w:p w14:paraId="5036DD89" w14:textId="77777777" w:rsidR="00221ABA" w:rsidRDefault="00221ABA">
      <w:pPr>
        <w:rPr>
          <w:rFonts w:ascii="Times New Roman" w:hAnsi="Times New Roman" w:cs="Times New Roman"/>
          <w:b/>
          <w:bCs/>
        </w:rPr>
      </w:pPr>
    </w:p>
    <w:p w14:paraId="5036DD8A" w14:textId="77777777" w:rsidR="00221ABA" w:rsidRDefault="00221ABA">
      <w:pPr>
        <w:rPr>
          <w:rFonts w:ascii="Times New Roman" w:hAnsi="Times New Roman" w:cs="Times New Roman"/>
          <w:b/>
          <w:bCs/>
        </w:rPr>
      </w:pPr>
    </w:p>
    <w:p w14:paraId="5036DD8B" w14:textId="77777777" w:rsidR="00221ABA" w:rsidRDefault="00221ABA">
      <w:pPr>
        <w:rPr>
          <w:rFonts w:ascii="Times New Roman" w:hAnsi="Times New Roman" w:cs="Times New Roman"/>
          <w:b/>
          <w:bCs/>
        </w:rPr>
      </w:pPr>
    </w:p>
    <w:p w14:paraId="5036DD8C" w14:textId="77777777" w:rsidR="00221ABA" w:rsidRDefault="00221ABA">
      <w:pPr>
        <w:rPr>
          <w:rFonts w:ascii="Times New Roman" w:hAnsi="Times New Roman" w:cs="Times New Roman"/>
          <w:b/>
          <w:bCs/>
        </w:rPr>
      </w:pPr>
    </w:p>
    <w:p w14:paraId="5036DD8D" w14:textId="77777777" w:rsidR="00221ABA" w:rsidRDefault="00221ABA">
      <w:pPr>
        <w:rPr>
          <w:rFonts w:ascii="Times New Roman" w:hAnsi="Times New Roman" w:cs="Times New Roman"/>
          <w:b/>
          <w:bCs/>
        </w:rPr>
      </w:pPr>
    </w:p>
    <w:p w14:paraId="5036DD8E" w14:textId="77777777" w:rsidR="00221ABA" w:rsidRDefault="00221ABA">
      <w:pPr>
        <w:rPr>
          <w:rFonts w:ascii="Times New Roman" w:hAnsi="Times New Roman" w:cs="Times New Roman"/>
          <w:b/>
          <w:bCs/>
        </w:rPr>
      </w:pPr>
    </w:p>
    <w:p w14:paraId="5036DD93" w14:textId="77777777" w:rsidR="00221ABA" w:rsidRDefault="00221ABA">
      <w:pPr>
        <w:rPr>
          <w:rFonts w:ascii="Times New Roman" w:hAnsi="Times New Roman" w:cs="Times New Roman"/>
          <w:b/>
          <w:bCs/>
        </w:rPr>
      </w:pPr>
    </w:p>
    <w:p w14:paraId="5036DD95" w14:textId="0A8E0DD2" w:rsidR="00221ABA" w:rsidRDefault="002E6543">
      <w:pPr>
        <w:rPr>
          <w:rFonts w:ascii="Times New Roman" w:hAnsi="Times New Roman" w:cs="Times New Roman"/>
          <w:b/>
          <w:bCs/>
        </w:rPr>
      </w:pPr>
      <w:r>
        <w:rPr>
          <w:rFonts w:ascii="Times New Roman" w:hAnsi="Times New Roman" w:cs="Times New Roman"/>
          <w:b/>
          <w:bCs/>
        </w:rPr>
        <w:lastRenderedPageBreak/>
        <w:t>Supplementary Table S</w:t>
      </w:r>
      <w:r w:rsidR="00107F84">
        <w:rPr>
          <w:rFonts w:ascii="Times New Roman" w:hAnsi="Times New Roman" w:cs="Times New Roman"/>
          <w:b/>
          <w:bCs/>
        </w:rPr>
        <w:t>8</w:t>
      </w:r>
      <w:r>
        <w:rPr>
          <w:rFonts w:ascii="Times New Roman" w:hAnsi="Times New Roman" w:cs="Times New Roman"/>
          <w:b/>
          <w:bCs/>
        </w:rPr>
        <w:t xml:space="preserve">. </w:t>
      </w:r>
      <w:r>
        <w:rPr>
          <w:rFonts w:ascii="Times New Roman" w:hAnsi="Times New Roman" w:cs="Times New Roman"/>
        </w:rPr>
        <w:t xml:space="preserve">Network statistic demonstrating the microbial interactions and the keystone resistance genes with the strongest horizontal gene transfer potential among infants in the United Kingdom (top 50). </w:t>
      </w:r>
    </w:p>
    <w:tbl>
      <w:tblPr>
        <w:tblW w:w="5438"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2"/>
        <w:gridCol w:w="4228"/>
        <w:gridCol w:w="1261"/>
        <w:gridCol w:w="811"/>
        <w:gridCol w:w="988"/>
        <w:gridCol w:w="1259"/>
      </w:tblGrid>
      <w:tr w:rsidR="002E2883" w14:paraId="5036DDA1" w14:textId="77777777" w:rsidTr="002E2883">
        <w:trPr>
          <w:trHeight w:val="280"/>
        </w:trPr>
        <w:tc>
          <w:tcPr>
            <w:tcW w:w="797" w:type="pct"/>
            <w:noWrap/>
            <w:vAlign w:val="center"/>
          </w:tcPr>
          <w:p w14:paraId="5036DD9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Id</w:t>
            </w:r>
          </w:p>
        </w:tc>
        <w:tc>
          <w:tcPr>
            <w:tcW w:w="2079" w:type="pct"/>
            <w:noWrap/>
            <w:vAlign w:val="center"/>
          </w:tcPr>
          <w:p w14:paraId="5036DD9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Aro_name</w:t>
            </w:r>
          </w:p>
        </w:tc>
        <w:tc>
          <w:tcPr>
            <w:tcW w:w="620" w:type="pct"/>
            <w:noWrap/>
            <w:vAlign w:val="center"/>
          </w:tcPr>
          <w:p w14:paraId="5036DD9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Label</w:t>
            </w:r>
          </w:p>
        </w:tc>
        <w:tc>
          <w:tcPr>
            <w:tcW w:w="399" w:type="pct"/>
            <w:noWrap/>
            <w:vAlign w:val="center"/>
          </w:tcPr>
          <w:p w14:paraId="5036DD9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Degree</w:t>
            </w:r>
          </w:p>
        </w:tc>
        <w:tc>
          <w:tcPr>
            <w:tcW w:w="486" w:type="pct"/>
            <w:noWrap/>
            <w:vAlign w:val="center"/>
          </w:tcPr>
          <w:p w14:paraId="5036DD9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Weighted Degree</w:t>
            </w:r>
          </w:p>
        </w:tc>
        <w:tc>
          <w:tcPr>
            <w:tcW w:w="619" w:type="pct"/>
            <w:noWrap/>
            <w:vAlign w:val="center"/>
          </w:tcPr>
          <w:p w14:paraId="5036DD9E" w14:textId="34C8A23F"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hint="eastAsia"/>
                <w:color w:val="000000"/>
                <w:kern w:val="0"/>
                <w:sz w:val="20"/>
                <w:szCs w:val="20"/>
                <w14:ligatures w14:val="none"/>
              </w:rPr>
              <w:t>B</w:t>
            </w:r>
            <w:r>
              <w:rPr>
                <w:rFonts w:ascii="Times New Roman" w:eastAsia="SimSun" w:hAnsi="Times New Roman" w:cs="Times New Roman"/>
                <w:color w:val="000000"/>
                <w:kern w:val="0"/>
                <w:sz w:val="20"/>
                <w:szCs w:val="20"/>
                <w14:ligatures w14:val="none"/>
              </w:rPr>
              <w:t>etweeness centrality</w:t>
            </w:r>
          </w:p>
        </w:tc>
      </w:tr>
      <w:tr w:rsidR="002E2883" w14:paraId="5036DDAD" w14:textId="77777777" w:rsidTr="002E2883">
        <w:trPr>
          <w:trHeight w:val="280"/>
        </w:trPr>
        <w:tc>
          <w:tcPr>
            <w:tcW w:w="797" w:type="pct"/>
            <w:noWrap/>
            <w:vAlign w:val="center"/>
          </w:tcPr>
          <w:p w14:paraId="5036DDA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ARO:3003770</w:t>
            </w:r>
          </w:p>
        </w:tc>
        <w:tc>
          <w:tcPr>
            <w:tcW w:w="2079" w:type="pct"/>
            <w:noWrap/>
            <w:vAlign w:val="center"/>
          </w:tcPr>
          <w:p w14:paraId="5036DDA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Listeria monocytogenes mprF</w:t>
            </w:r>
          </w:p>
        </w:tc>
        <w:tc>
          <w:tcPr>
            <w:tcW w:w="620" w:type="pct"/>
            <w:noWrap/>
            <w:vAlign w:val="center"/>
          </w:tcPr>
          <w:p w14:paraId="5036DDA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399" w:type="pct"/>
            <w:noWrap/>
            <w:vAlign w:val="center"/>
          </w:tcPr>
          <w:p w14:paraId="5036DDA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34.0 </w:t>
            </w:r>
          </w:p>
        </w:tc>
        <w:tc>
          <w:tcPr>
            <w:tcW w:w="486" w:type="pct"/>
            <w:noWrap/>
            <w:vAlign w:val="center"/>
          </w:tcPr>
          <w:p w14:paraId="5036DDA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38.6 </w:t>
            </w:r>
          </w:p>
        </w:tc>
        <w:tc>
          <w:tcPr>
            <w:tcW w:w="619" w:type="pct"/>
            <w:noWrap/>
            <w:vAlign w:val="center"/>
          </w:tcPr>
          <w:p w14:paraId="5036DDA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346.1 </w:t>
            </w:r>
          </w:p>
        </w:tc>
      </w:tr>
      <w:tr w:rsidR="002E2883" w14:paraId="5036DDB9" w14:textId="77777777" w:rsidTr="002E2883">
        <w:trPr>
          <w:trHeight w:val="280"/>
        </w:trPr>
        <w:tc>
          <w:tcPr>
            <w:tcW w:w="797" w:type="pct"/>
            <w:noWrap/>
            <w:vAlign w:val="center"/>
          </w:tcPr>
          <w:p w14:paraId="5036DDA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ARO:3003791</w:t>
            </w:r>
          </w:p>
        </w:tc>
        <w:tc>
          <w:tcPr>
            <w:tcW w:w="2079" w:type="pct"/>
            <w:noWrap/>
            <w:vAlign w:val="center"/>
          </w:tcPr>
          <w:p w14:paraId="5036DDA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faecalis liaS mutant conferring daptomycin resistance</w:t>
            </w:r>
          </w:p>
        </w:tc>
        <w:tc>
          <w:tcPr>
            <w:tcW w:w="620" w:type="pct"/>
            <w:noWrap/>
            <w:vAlign w:val="center"/>
          </w:tcPr>
          <w:p w14:paraId="5036DDB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399" w:type="pct"/>
            <w:noWrap/>
            <w:vAlign w:val="center"/>
          </w:tcPr>
          <w:p w14:paraId="5036DDB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31.0 </w:t>
            </w:r>
          </w:p>
        </w:tc>
        <w:tc>
          <w:tcPr>
            <w:tcW w:w="486" w:type="pct"/>
            <w:noWrap/>
            <w:vAlign w:val="center"/>
          </w:tcPr>
          <w:p w14:paraId="5036DDB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38.4 </w:t>
            </w:r>
          </w:p>
        </w:tc>
        <w:tc>
          <w:tcPr>
            <w:tcW w:w="619" w:type="pct"/>
            <w:noWrap/>
            <w:vAlign w:val="center"/>
          </w:tcPr>
          <w:p w14:paraId="5036DDB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111.9 </w:t>
            </w:r>
          </w:p>
        </w:tc>
      </w:tr>
      <w:tr w:rsidR="002E2883" w14:paraId="5036DDC5" w14:textId="77777777" w:rsidTr="002E2883">
        <w:trPr>
          <w:trHeight w:val="280"/>
        </w:trPr>
        <w:tc>
          <w:tcPr>
            <w:tcW w:w="797" w:type="pct"/>
            <w:noWrap/>
            <w:vAlign w:val="center"/>
          </w:tcPr>
          <w:p w14:paraId="5036DDB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ARO:3005292</w:t>
            </w:r>
          </w:p>
        </w:tc>
        <w:tc>
          <w:tcPr>
            <w:tcW w:w="2079" w:type="pct"/>
            <w:noWrap/>
            <w:vAlign w:val="center"/>
          </w:tcPr>
          <w:p w14:paraId="5036DDB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PDC-19b</w:t>
            </w:r>
          </w:p>
        </w:tc>
        <w:tc>
          <w:tcPr>
            <w:tcW w:w="620" w:type="pct"/>
            <w:noWrap/>
            <w:vAlign w:val="center"/>
          </w:tcPr>
          <w:p w14:paraId="5036DDB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DB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31.0 </w:t>
            </w:r>
          </w:p>
        </w:tc>
        <w:tc>
          <w:tcPr>
            <w:tcW w:w="486" w:type="pct"/>
            <w:noWrap/>
            <w:vAlign w:val="center"/>
          </w:tcPr>
          <w:p w14:paraId="5036DDB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38.4 </w:t>
            </w:r>
          </w:p>
        </w:tc>
        <w:tc>
          <w:tcPr>
            <w:tcW w:w="619" w:type="pct"/>
            <w:noWrap/>
            <w:vAlign w:val="center"/>
          </w:tcPr>
          <w:p w14:paraId="5036DDC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111.9 </w:t>
            </w:r>
          </w:p>
        </w:tc>
      </w:tr>
      <w:tr w:rsidR="002E2883" w14:paraId="5036DDD1" w14:textId="77777777" w:rsidTr="002E2883">
        <w:trPr>
          <w:trHeight w:val="280"/>
        </w:trPr>
        <w:tc>
          <w:tcPr>
            <w:tcW w:w="797" w:type="pct"/>
            <w:noWrap/>
            <w:vAlign w:val="center"/>
          </w:tcPr>
          <w:p w14:paraId="5036DDC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ARO:3002678</w:t>
            </w:r>
          </w:p>
        </w:tc>
        <w:tc>
          <w:tcPr>
            <w:tcW w:w="2079" w:type="pct"/>
            <w:noWrap/>
            <w:vAlign w:val="center"/>
          </w:tcPr>
          <w:p w14:paraId="5036DDC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Pseudomonas aeruginosa catB6</w:t>
            </w:r>
          </w:p>
        </w:tc>
        <w:tc>
          <w:tcPr>
            <w:tcW w:w="620" w:type="pct"/>
            <w:noWrap/>
            <w:vAlign w:val="center"/>
          </w:tcPr>
          <w:p w14:paraId="5036DDC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phenicol</w:t>
            </w:r>
          </w:p>
        </w:tc>
        <w:tc>
          <w:tcPr>
            <w:tcW w:w="399" w:type="pct"/>
            <w:noWrap/>
            <w:vAlign w:val="center"/>
          </w:tcPr>
          <w:p w14:paraId="5036DDC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26.0 </w:t>
            </w:r>
          </w:p>
        </w:tc>
        <w:tc>
          <w:tcPr>
            <w:tcW w:w="486" w:type="pct"/>
            <w:noWrap/>
            <w:vAlign w:val="center"/>
          </w:tcPr>
          <w:p w14:paraId="5036DDC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37.9 </w:t>
            </w:r>
          </w:p>
        </w:tc>
        <w:tc>
          <w:tcPr>
            <w:tcW w:w="619" w:type="pct"/>
            <w:noWrap/>
            <w:vAlign w:val="center"/>
          </w:tcPr>
          <w:p w14:paraId="5036DDC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42.5 </w:t>
            </w:r>
          </w:p>
        </w:tc>
      </w:tr>
      <w:tr w:rsidR="002E2883" w14:paraId="5036DDDD" w14:textId="77777777" w:rsidTr="002E2883">
        <w:trPr>
          <w:trHeight w:val="280"/>
        </w:trPr>
        <w:tc>
          <w:tcPr>
            <w:tcW w:w="797" w:type="pct"/>
            <w:noWrap/>
            <w:vAlign w:val="center"/>
          </w:tcPr>
          <w:p w14:paraId="5036DDD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ARO:3002940</w:t>
            </w:r>
          </w:p>
        </w:tc>
        <w:tc>
          <w:tcPr>
            <w:tcW w:w="2079" w:type="pct"/>
            <w:noWrap/>
            <w:vAlign w:val="center"/>
          </w:tcPr>
          <w:p w14:paraId="5036DDD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vanS gene in vanN cluster</w:t>
            </w:r>
          </w:p>
        </w:tc>
        <w:tc>
          <w:tcPr>
            <w:tcW w:w="620" w:type="pct"/>
            <w:noWrap/>
            <w:vAlign w:val="center"/>
          </w:tcPr>
          <w:p w14:paraId="5036DDD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399" w:type="pct"/>
            <w:noWrap/>
            <w:vAlign w:val="center"/>
          </w:tcPr>
          <w:p w14:paraId="5036DDD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26.0 </w:t>
            </w:r>
          </w:p>
        </w:tc>
        <w:tc>
          <w:tcPr>
            <w:tcW w:w="486" w:type="pct"/>
            <w:noWrap/>
            <w:vAlign w:val="center"/>
          </w:tcPr>
          <w:p w14:paraId="5036DDD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37.9 </w:t>
            </w:r>
          </w:p>
        </w:tc>
        <w:tc>
          <w:tcPr>
            <w:tcW w:w="619" w:type="pct"/>
            <w:noWrap/>
            <w:vAlign w:val="center"/>
          </w:tcPr>
          <w:p w14:paraId="5036DDD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42.5 </w:t>
            </w:r>
          </w:p>
        </w:tc>
      </w:tr>
      <w:tr w:rsidR="002E2883" w14:paraId="5036DDE9" w14:textId="77777777" w:rsidTr="002E2883">
        <w:trPr>
          <w:trHeight w:val="280"/>
        </w:trPr>
        <w:tc>
          <w:tcPr>
            <w:tcW w:w="797" w:type="pct"/>
            <w:noWrap/>
            <w:vAlign w:val="center"/>
          </w:tcPr>
          <w:p w14:paraId="5036DDD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ARO:3003077</w:t>
            </w:r>
          </w:p>
        </w:tc>
        <w:tc>
          <w:tcPr>
            <w:tcW w:w="2079" w:type="pct"/>
            <w:noWrap/>
            <w:vAlign w:val="center"/>
          </w:tcPr>
          <w:p w14:paraId="5036DDD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faecalis liaF mutant conferring daptomycin resistance</w:t>
            </w:r>
          </w:p>
        </w:tc>
        <w:tc>
          <w:tcPr>
            <w:tcW w:w="620" w:type="pct"/>
            <w:noWrap/>
            <w:vAlign w:val="center"/>
          </w:tcPr>
          <w:p w14:paraId="5036DDE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399" w:type="pct"/>
            <w:noWrap/>
            <w:vAlign w:val="center"/>
          </w:tcPr>
          <w:p w14:paraId="5036DDE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26.0 </w:t>
            </w:r>
          </w:p>
        </w:tc>
        <w:tc>
          <w:tcPr>
            <w:tcW w:w="486" w:type="pct"/>
            <w:noWrap/>
            <w:vAlign w:val="center"/>
          </w:tcPr>
          <w:p w14:paraId="5036DDE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37.9 </w:t>
            </w:r>
          </w:p>
        </w:tc>
        <w:tc>
          <w:tcPr>
            <w:tcW w:w="619" w:type="pct"/>
            <w:noWrap/>
            <w:vAlign w:val="center"/>
          </w:tcPr>
          <w:p w14:paraId="5036DDE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42.5 </w:t>
            </w:r>
          </w:p>
        </w:tc>
      </w:tr>
      <w:tr w:rsidR="002E2883" w14:paraId="5036DDF5" w14:textId="77777777" w:rsidTr="002E2883">
        <w:trPr>
          <w:trHeight w:val="280"/>
        </w:trPr>
        <w:tc>
          <w:tcPr>
            <w:tcW w:w="797" w:type="pct"/>
            <w:noWrap/>
            <w:vAlign w:val="center"/>
          </w:tcPr>
          <w:p w14:paraId="5036DDE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ARO:3004715</w:t>
            </w:r>
          </w:p>
        </w:tc>
        <w:tc>
          <w:tcPr>
            <w:tcW w:w="2079" w:type="pct"/>
            <w:noWrap/>
            <w:vAlign w:val="center"/>
          </w:tcPr>
          <w:p w14:paraId="5036DDE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vga(E) Staphylococcus cohnii</w:t>
            </w:r>
          </w:p>
        </w:tc>
        <w:tc>
          <w:tcPr>
            <w:tcW w:w="620" w:type="pct"/>
            <w:noWrap/>
            <w:vAlign w:val="center"/>
          </w:tcPr>
          <w:p w14:paraId="5036DDE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DE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26.0 </w:t>
            </w:r>
          </w:p>
        </w:tc>
        <w:tc>
          <w:tcPr>
            <w:tcW w:w="486" w:type="pct"/>
            <w:noWrap/>
            <w:vAlign w:val="center"/>
          </w:tcPr>
          <w:p w14:paraId="5036DDE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37.9 </w:t>
            </w:r>
          </w:p>
        </w:tc>
        <w:tc>
          <w:tcPr>
            <w:tcW w:w="619" w:type="pct"/>
            <w:noWrap/>
            <w:vAlign w:val="center"/>
          </w:tcPr>
          <w:p w14:paraId="5036DDF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42.5 </w:t>
            </w:r>
          </w:p>
        </w:tc>
      </w:tr>
      <w:tr w:rsidR="002E2883" w14:paraId="5036DE01" w14:textId="77777777" w:rsidTr="002E2883">
        <w:trPr>
          <w:trHeight w:val="280"/>
        </w:trPr>
        <w:tc>
          <w:tcPr>
            <w:tcW w:w="797" w:type="pct"/>
            <w:noWrap/>
            <w:vAlign w:val="center"/>
          </w:tcPr>
          <w:p w14:paraId="5036DDF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ARO:3007043</w:t>
            </w:r>
          </w:p>
        </w:tc>
        <w:tc>
          <w:tcPr>
            <w:tcW w:w="2079" w:type="pct"/>
            <w:noWrap/>
            <w:vAlign w:val="center"/>
          </w:tcPr>
          <w:p w14:paraId="5036DDF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msr(I)</w:t>
            </w:r>
          </w:p>
        </w:tc>
        <w:tc>
          <w:tcPr>
            <w:tcW w:w="620" w:type="pct"/>
            <w:noWrap/>
            <w:vAlign w:val="center"/>
          </w:tcPr>
          <w:p w14:paraId="5036DDF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DF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26.0 </w:t>
            </w:r>
          </w:p>
        </w:tc>
        <w:tc>
          <w:tcPr>
            <w:tcW w:w="486" w:type="pct"/>
            <w:noWrap/>
            <w:vAlign w:val="center"/>
          </w:tcPr>
          <w:p w14:paraId="5036DDF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37.9 </w:t>
            </w:r>
          </w:p>
        </w:tc>
        <w:tc>
          <w:tcPr>
            <w:tcW w:w="619" w:type="pct"/>
            <w:noWrap/>
            <w:vAlign w:val="center"/>
          </w:tcPr>
          <w:p w14:paraId="5036DDF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42.5 </w:t>
            </w:r>
          </w:p>
        </w:tc>
      </w:tr>
      <w:tr w:rsidR="002E2883" w14:paraId="5036DE0D" w14:textId="77777777" w:rsidTr="002E2883">
        <w:trPr>
          <w:trHeight w:val="280"/>
        </w:trPr>
        <w:tc>
          <w:tcPr>
            <w:tcW w:w="797" w:type="pct"/>
            <w:noWrap/>
            <w:vAlign w:val="center"/>
          </w:tcPr>
          <w:p w14:paraId="5036DE0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ARO:3000326</w:t>
            </w:r>
          </w:p>
        </w:tc>
        <w:tc>
          <w:tcPr>
            <w:tcW w:w="2079" w:type="pct"/>
            <w:noWrap/>
            <w:vAlign w:val="center"/>
          </w:tcPr>
          <w:p w14:paraId="5036DE0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ErmE</w:t>
            </w:r>
          </w:p>
        </w:tc>
        <w:tc>
          <w:tcPr>
            <w:tcW w:w="620" w:type="pct"/>
            <w:noWrap/>
            <w:vAlign w:val="center"/>
          </w:tcPr>
          <w:p w14:paraId="5036DE0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MLS</w:t>
            </w:r>
          </w:p>
        </w:tc>
        <w:tc>
          <w:tcPr>
            <w:tcW w:w="399" w:type="pct"/>
            <w:noWrap/>
            <w:vAlign w:val="center"/>
          </w:tcPr>
          <w:p w14:paraId="5036DE0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28.0 </w:t>
            </w:r>
          </w:p>
        </w:tc>
        <w:tc>
          <w:tcPr>
            <w:tcW w:w="486" w:type="pct"/>
            <w:noWrap/>
            <w:vAlign w:val="center"/>
          </w:tcPr>
          <w:p w14:paraId="5036DE0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37.3 </w:t>
            </w:r>
          </w:p>
        </w:tc>
        <w:tc>
          <w:tcPr>
            <w:tcW w:w="619" w:type="pct"/>
            <w:noWrap/>
            <w:vAlign w:val="center"/>
          </w:tcPr>
          <w:p w14:paraId="5036DE0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81.3 </w:t>
            </w:r>
          </w:p>
        </w:tc>
      </w:tr>
      <w:tr w:rsidR="002E2883" w14:paraId="5036DE19" w14:textId="77777777" w:rsidTr="002E2883">
        <w:trPr>
          <w:trHeight w:val="280"/>
        </w:trPr>
        <w:tc>
          <w:tcPr>
            <w:tcW w:w="797" w:type="pct"/>
            <w:noWrap/>
            <w:vAlign w:val="center"/>
          </w:tcPr>
          <w:p w14:paraId="5036DE0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ARO:3003109</w:t>
            </w:r>
          </w:p>
        </w:tc>
        <w:tc>
          <w:tcPr>
            <w:tcW w:w="2079" w:type="pct"/>
            <w:noWrap/>
            <w:vAlign w:val="center"/>
          </w:tcPr>
          <w:p w14:paraId="5036DE0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msrE</w:t>
            </w:r>
          </w:p>
        </w:tc>
        <w:tc>
          <w:tcPr>
            <w:tcW w:w="620" w:type="pct"/>
            <w:noWrap/>
            <w:vAlign w:val="center"/>
          </w:tcPr>
          <w:p w14:paraId="5036DE1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E1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28.0 </w:t>
            </w:r>
          </w:p>
        </w:tc>
        <w:tc>
          <w:tcPr>
            <w:tcW w:w="486" w:type="pct"/>
            <w:noWrap/>
            <w:vAlign w:val="center"/>
          </w:tcPr>
          <w:p w14:paraId="5036DE1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37.3 </w:t>
            </w:r>
          </w:p>
        </w:tc>
        <w:tc>
          <w:tcPr>
            <w:tcW w:w="619" w:type="pct"/>
            <w:noWrap/>
            <w:vAlign w:val="center"/>
          </w:tcPr>
          <w:p w14:paraId="5036DE1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81.3 </w:t>
            </w:r>
          </w:p>
        </w:tc>
      </w:tr>
      <w:tr w:rsidR="002E2883" w14:paraId="5036DE25" w14:textId="77777777" w:rsidTr="002E2883">
        <w:trPr>
          <w:trHeight w:val="280"/>
        </w:trPr>
        <w:tc>
          <w:tcPr>
            <w:tcW w:w="797" w:type="pct"/>
            <w:noWrap/>
            <w:vAlign w:val="center"/>
          </w:tcPr>
          <w:p w14:paraId="5036DE1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ARO:3003760</w:t>
            </w:r>
          </w:p>
        </w:tc>
        <w:tc>
          <w:tcPr>
            <w:tcW w:w="2079" w:type="pct"/>
            <w:noWrap/>
            <w:vAlign w:val="center"/>
          </w:tcPr>
          <w:p w14:paraId="5036DE1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faecalis cls with mutation conferring resistance to daptomycin</w:t>
            </w:r>
          </w:p>
        </w:tc>
        <w:tc>
          <w:tcPr>
            <w:tcW w:w="620" w:type="pct"/>
            <w:noWrap/>
            <w:vAlign w:val="center"/>
          </w:tcPr>
          <w:p w14:paraId="5036DE1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399" w:type="pct"/>
            <w:noWrap/>
            <w:vAlign w:val="center"/>
          </w:tcPr>
          <w:p w14:paraId="5036DE1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28.0 </w:t>
            </w:r>
          </w:p>
        </w:tc>
        <w:tc>
          <w:tcPr>
            <w:tcW w:w="486" w:type="pct"/>
            <w:noWrap/>
            <w:vAlign w:val="center"/>
          </w:tcPr>
          <w:p w14:paraId="5036DE1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37.3 </w:t>
            </w:r>
          </w:p>
        </w:tc>
        <w:tc>
          <w:tcPr>
            <w:tcW w:w="619" w:type="pct"/>
            <w:noWrap/>
            <w:vAlign w:val="center"/>
          </w:tcPr>
          <w:p w14:paraId="5036DE2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81.3 </w:t>
            </w:r>
          </w:p>
        </w:tc>
      </w:tr>
      <w:tr w:rsidR="002E2883" w14:paraId="5036DE31" w14:textId="77777777" w:rsidTr="002E2883">
        <w:trPr>
          <w:trHeight w:val="280"/>
        </w:trPr>
        <w:tc>
          <w:tcPr>
            <w:tcW w:w="797" w:type="pct"/>
            <w:noWrap/>
            <w:vAlign w:val="center"/>
          </w:tcPr>
          <w:p w14:paraId="5036DE2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ARO:3002701</w:t>
            </w:r>
          </w:p>
        </w:tc>
        <w:tc>
          <w:tcPr>
            <w:tcW w:w="2079" w:type="pct"/>
            <w:noWrap/>
            <w:vAlign w:val="center"/>
          </w:tcPr>
          <w:p w14:paraId="5036DE2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Rhodococcus fascians cmr</w:t>
            </w:r>
          </w:p>
        </w:tc>
        <w:tc>
          <w:tcPr>
            <w:tcW w:w="620" w:type="pct"/>
            <w:noWrap/>
            <w:vAlign w:val="center"/>
          </w:tcPr>
          <w:p w14:paraId="5036DE2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phenicol</w:t>
            </w:r>
          </w:p>
        </w:tc>
        <w:tc>
          <w:tcPr>
            <w:tcW w:w="399" w:type="pct"/>
            <w:noWrap/>
            <w:vAlign w:val="center"/>
          </w:tcPr>
          <w:p w14:paraId="5036DE2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27.0 </w:t>
            </w:r>
          </w:p>
        </w:tc>
        <w:tc>
          <w:tcPr>
            <w:tcW w:w="486" w:type="pct"/>
            <w:noWrap/>
            <w:vAlign w:val="center"/>
          </w:tcPr>
          <w:p w14:paraId="5036DE2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36.0 </w:t>
            </w:r>
          </w:p>
        </w:tc>
        <w:tc>
          <w:tcPr>
            <w:tcW w:w="619" w:type="pct"/>
            <w:noWrap/>
            <w:vAlign w:val="center"/>
          </w:tcPr>
          <w:p w14:paraId="5036DE2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90.1 </w:t>
            </w:r>
          </w:p>
        </w:tc>
      </w:tr>
      <w:tr w:rsidR="002E2883" w14:paraId="5036DE3D" w14:textId="77777777" w:rsidTr="002E2883">
        <w:trPr>
          <w:trHeight w:val="280"/>
        </w:trPr>
        <w:tc>
          <w:tcPr>
            <w:tcW w:w="797" w:type="pct"/>
            <w:noWrap/>
            <w:vAlign w:val="center"/>
          </w:tcPr>
          <w:p w14:paraId="5036DE3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ARO:3002845</w:t>
            </w:r>
          </w:p>
        </w:tc>
        <w:tc>
          <w:tcPr>
            <w:tcW w:w="2079" w:type="pct"/>
            <w:noWrap/>
            <w:vAlign w:val="center"/>
          </w:tcPr>
          <w:p w14:paraId="5036DE3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vatH</w:t>
            </w:r>
          </w:p>
        </w:tc>
        <w:tc>
          <w:tcPr>
            <w:tcW w:w="620" w:type="pct"/>
            <w:noWrap/>
            <w:vAlign w:val="center"/>
          </w:tcPr>
          <w:p w14:paraId="5036DE3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E3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27.0 </w:t>
            </w:r>
          </w:p>
        </w:tc>
        <w:tc>
          <w:tcPr>
            <w:tcW w:w="486" w:type="pct"/>
            <w:noWrap/>
            <w:vAlign w:val="center"/>
          </w:tcPr>
          <w:p w14:paraId="5036DE3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36.0 </w:t>
            </w:r>
          </w:p>
        </w:tc>
        <w:tc>
          <w:tcPr>
            <w:tcW w:w="619" w:type="pct"/>
            <w:noWrap/>
            <w:vAlign w:val="center"/>
          </w:tcPr>
          <w:p w14:paraId="5036DE3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90.1 </w:t>
            </w:r>
          </w:p>
        </w:tc>
      </w:tr>
      <w:tr w:rsidR="002E2883" w14:paraId="5036DE49" w14:textId="77777777" w:rsidTr="002E2883">
        <w:trPr>
          <w:trHeight w:val="280"/>
        </w:trPr>
        <w:tc>
          <w:tcPr>
            <w:tcW w:w="797" w:type="pct"/>
            <w:noWrap/>
            <w:vAlign w:val="center"/>
          </w:tcPr>
          <w:p w14:paraId="5036DE3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ARO:3002936</w:t>
            </w:r>
          </w:p>
        </w:tc>
        <w:tc>
          <w:tcPr>
            <w:tcW w:w="2079" w:type="pct"/>
            <w:noWrap/>
            <w:vAlign w:val="center"/>
          </w:tcPr>
          <w:p w14:paraId="5036DE3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vanS gene in vanF cluster</w:t>
            </w:r>
          </w:p>
        </w:tc>
        <w:tc>
          <w:tcPr>
            <w:tcW w:w="620" w:type="pct"/>
            <w:noWrap/>
            <w:vAlign w:val="center"/>
          </w:tcPr>
          <w:p w14:paraId="5036DE4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399" w:type="pct"/>
            <w:noWrap/>
            <w:vAlign w:val="center"/>
          </w:tcPr>
          <w:p w14:paraId="5036DE4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27.0 </w:t>
            </w:r>
          </w:p>
        </w:tc>
        <w:tc>
          <w:tcPr>
            <w:tcW w:w="486" w:type="pct"/>
            <w:noWrap/>
            <w:vAlign w:val="center"/>
          </w:tcPr>
          <w:p w14:paraId="5036DE4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36.0 </w:t>
            </w:r>
          </w:p>
        </w:tc>
        <w:tc>
          <w:tcPr>
            <w:tcW w:w="619" w:type="pct"/>
            <w:noWrap/>
            <w:vAlign w:val="center"/>
          </w:tcPr>
          <w:p w14:paraId="5036DE4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90.1 </w:t>
            </w:r>
          </w:p>
        </w:tc>
      </w:tr>
      <w:tr w:rsidR="002E2883" w14:paraId="5036DE55" w14:textId="77777777" w:rsidTr="002E2883">
        <w:trPr>
          <w:trHeight w:val="280"/>
        </w:trPr>
        <w:tc>
          <w:tcPr>
            <w:tcW w:w="797" w:type="pct"/>
            <w:noWrap/>
            <w:vAlign w:val="center"/>
          </w:tcPr>
          <w:p w14:paraId="5036DE4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ARO:3002705</w:t>
            </w:r>
          </w:p>
        </w:tc>
        <w:tc>
          <w:tcPr>
            <w:tcW w:w="2079" w:type="pct"/>
            <w:noWrap/>
            <w:vAlign w:val="center"/>
          </w:tcPr>
          <w:p w14:paraId="5036DE4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floR</w:t>
            </w:r>
          </w:p>
        </w:tc>
        <w:tc>
          <w:tcPr>
            <w:tcW w:w="620" w:type="pct"/>
            <w:noWrap/>
            <w:vAlign w:val="center"/>
          </w:tcPr>
          <w:p w14:paraId="5036DE4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phenicol</w:t>
            </w:r>
          </w:p>
        </w:tc>
        <w:tc>
          <w:tcPr>
            <w:tcW w:w="399" w:type="pct"/>
            <w:noWrap/>
            <w:vAlign w:val="center"/>
          </w:tcPr>
          <w:p w14:paraId="5036DE4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29.0 </w:t>
            </w:r>
          </w:p>
        </w:tc>
        <w:tc>
          <w:tcPr>
            <w:tcW w:w="486" w:type="pct"/>
            <w:noWrap/>
            <w:vAlign w:val="center"/>
          </w:tcPr>
          <w:p w14:paraId="5036DE4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35.4 </w:t>
            </w:r>
          </w:p>
        </w:tc>
        <w:tc>
          <w:tcPr>
            <w:tcW w:w="619" w:type="pct"/>
            <w:noWrap/>
            <w:vAlign w:val="center"/>
          </w:tcPr>
          <w:p w14:paraId="5036DE5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133.0 </w:t>
            </w:r>
          </w:p>
        </w:tc>
      </w:tr>
      <w:tr w:rsidR="002E2883" w14:paraId="5036DE61" w14:textId="77777777" w:rsidTr="002E2883">
        <w:trPr>
          <w:trHeight w:val="280"/>
        </w:trPr>
        <w:tc>
          <w:tcPr>
            <w:tcW w:w="797" w:type="pct"/>
            <w:noWrap/>
            <w:vAlign w:val="center"/>
          </w:tcPr>
          <w:p w14:paraId="5036DE5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ARO:3003551</w:t>
            </w:r>
          </w:p>
        </w:tc>
        <w:tc>
          <w:tcPr>
            <w:tcW w:w="2079" w:type="pct"/>
            <w:noWrap/>
            <w:vAlign w:val="center"/>
          </w:tcPr>
          <w:p w14:paraId="5036DE5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emeA</w:t>
            </w:r>
          </w:p>
        </w:tc>
        <w:tc>
          <w:tcPr>
            <w:tcW w:w="620" w:type="pct"/>
            <w:noWrap/>
            <w:vAlign w:val="center"/>
          </w:tcPr>
          <w:p w14:paraId="5036DE5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MDR</w:t>
            </w:r>
          </w:p>
        </w:tc>
        <w:tc>
          <w:tcPr>
            <w:tcW w:w="399" w:type="pct"/>
            <w:noWrap/>
            <w:vAlign w:val="center"/>
          </w:tcPr>
          <w:p w14:paraId="5036DE5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31.0 </w:t>
            </w:r>
          </w:p>
        </w:tc>
        <w:tc>
          <w:tcPr>
            <w:tcW w:w="486" w:type="pct"/>
            <w:noWrap/>
            <w:vAlign w:val="center"/>
          </w:tcPr>
          <w:p w14:paraId="5036DE5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32.8 </w:t>
            </w:r>
          </w:p>
        </w:tc>
        <w:tc>
          <w:tcPr>
            <w:tcW w:w="619" w:type="pct"/>
            <w:noWrap/>
            <w:vAlign w:val="center"/>
          </w:tcPr>
          <w:p w14:paraId="5036DE5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246.9 </w:t>
            </w:r>
          </w:p>
        </w:tc>
      </w:tr>
      <w:tr w:rsidR="002E2883" w14:paraId="5036DE6D" w14:textId="77777777" w:rsidTr="002E2883">
        <w:trPr>
          <w:trHeight w:val="280"/>
        </w:trPr>
        <w:tc>
          <w:tcPr>
            <w:tcW w:w="797" w:type="pct"/>
            <w:noWrap/>
            <w:vAlign w:val="center"/>
          </w:tcPr>
          <w:p w14:paraId="5036DE6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ARO:3000521</w:t>
            </w:r>
          </w:p>
        </w:tc>
        <w:tc>
          <w:tcPr>
            <w:tcW w:w="2079" w:type="pct"/>
            <w:noWrap/>
            <w:vAlign w:val="center"/>
          </w:tcPr>
          <w:p w14:paraId="5036DE6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mupA conferring resistance to mupirocin</w:t>
            </w:r>
          </w:p>
        </w:tc>
        <w:tc>
          <w:tcPr>
            <w:tcW w:w="620" w:type="pct"/>
            <w:noWrap/>
            <w:vAlign w:val="center"/>
          </w:tcPr>
          <w:p w14:paraId="5036DE6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mupirocin-like</w:t>
            </w:r>
          </w:p>
        </w:tc>
        <w:tc>
          <w:tcPr>
            <w:tcW w:w="399" w:type="pct"/>
            <w:noWrap/>
            <w:vAlign w:val="center"/>
          </w:tcPr>
          <w:p w14:paraId="5036DE6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47.0 </w:t>
            </w:r>
          </w:p>
        </w:tc>
        <w:tc>
          <w:tcPr>
            <w:tcW w:w="486" w:type="pct"/>
            <w:noWrap/>
            <w:vAlign w:val="center"/>
          </w:tcPr>
          <w:p w14:paraId="5036DE6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31.3 </w:t>
            </w:r>
          </w:p>
        </w:tc>
        <w:tc>
          <w:tcPr>
            <w:tcW w:w="619" w:type="pct"/>
            <w:noWrap/>
            <w:vAlign w:val="center"/>
          </w:tcPr>
          <w:p w14:paraId="5036DE6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175.1 </w:t>
            </w:r>
          </w:p>
        </w:tc>
      </w:tr>
      <w:tr w:rsidR="002E2883" w14:paraId="5036DE79" w14:textId="77777777" w:rsidTr="002E2883">
        <w:trPr>
          <w:trHeight w:val="280"/>
        </w:trPr>
        <w:tc>
          <w:tcPr>
            <w:tcW w:w="797" w:type="pct"/>
            <w:noWrap/>
            <w:vAlign w:val="center"/>
          </w:tcPr>
          <w:p w14:paraId="5036DE6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ARO:3003042</w:t>
            </w:r>
          </w:p>
        </w:tc>
        <w:tc>
          <w:tcPr>
            <w:tcW w:w="2079" w:type="pct"/>
            <w:noWrap/>
            <w:vAlign w:val="center"/>
          </w:tcPr>
          <w:p w14:paraId="5036DE6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Streptococcus pneumoniae PBP2b conferring resistance to amoxicillin</w:t>
            </w:r>
          </w:p>
        </w:tc>
        <w:tc>
          <w:tcPr>
            <w:tcW w:w="620" w:type="pct"/>
            <w:noWrap/>
            <w:vAlign w:val="center"/>
          </w:tcPr>
          <w:p w14:paraId="5036DE7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E7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47.0 </w:t>
            </w:r>
          </w:p>
        </w:tc>
        <w:tc>
          <w:tcPr>
            <w:tcW w:w="486" w:type="pct"/>
            <w:noWrap/>
            <w:vAlign w:val="center"/>
          </w:tcPr>
          <w:p w14:paraId="5036DE7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31.3 </w:t>
            </w:r>
          </w:p>
        </w:tc>
        <w:tc>
          <w:tcPr>
            <w:tcW w:w="619" w:type="pct"/>
            <w:noWrap/>
            <w:vAlign w:val="center"/>
          </w:tcPr>
          <w:p w14:paraId="5036DE7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175.1 </w:t>
            </w:r>
          </w:p>
        </w:tc>
      </w:tr>
      <w:tr w:rsidR="002E2883" w14:paraId="5036DE85" w14:textId="77777777" w:rsidTr="002E2883">
        <w:trPr>
          <w:trHeight w:val="280"/>
        </w:trPr>
        <w:tc>
          <w:tcPr>
            <w:tcW w:w="797" w:type="pct"/>
            <w:noWrap/>
            <w:vAlign w:val="center"/>
          </w:tcPr>
          <w:p w14:paraId="5036DE7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ARO:3003797</w:t>
            </w:r>
          </w:p>
        </w:tc>
        <w:tc>
          <w:tcPr>
            <w:tcW w:w="2079" w:type="pct"/>
            <w:noWrap/>
            <w:vAlign w:val="center"/>
          </w:tcPr>
          <w:p w14:paraId="5036DE7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faecalis YybT with mutation conferring daptomycin resistance</w:t>
            </w:r>
          </w:p>
        </w:tc>
        <w:tc>
          <w:tcPr>
            <w:tcW w:w="620" w:type="pct"/>
            <w:noWrap/>
            <w:vAlign w:val="center"/>
          </w:tcPr>
          <w:p w14:paraId="5036DE7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399" w:type="pct"/>
            <w:noWrap/>
            <w:vAlign w:val="center"/>
          </w:tcPr>
          <w:p w14:paraId="5036DE7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47.0 </w:t>
            </w:r>
          </w:p>
        </w:tc>
        <w:tc>
          <w:tcPr>
            <w:tcW w:w="486" w:type="pct"/>
            <w:noWrap/>
            <w:vAlign w:val="center"/>
          </w:tcPr>
          <w:p w14:paraId="5036DE7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31.3 </w:t>
            </w:r>
          </w:p>
        </w:tc>
        <w:tc>
          <w:tcPr>
            <w:tcW w:w="619" w:type="pct"/>
            <w:noWrap/>
            <w:vAlign w:val="center"/>
          </w:tcPr>
          <w:p w14:paraId="5036DE8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175.1 </w:t>
            </w:r>
          </w:p>
        </w:tc>
      </w:tr>
      <w:tr w:rsidR="002E2883" w14:paraId="5036DE91" w14:textId="77777777" w:rsidTr="002E2883">
        <w:trPr>
          <w:trHeight w:val="280"/>
        </w:trPr>
        <w:tc>
          <w:tcPr>
            <w:tcW w:w="797" w:type="pct"/>
            <w:noWrap/>
            <w:vAlign w:val="center"/>
          </w:tcPr>
          <w:p w14:paraId="5036DE8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ARO:3001301</w:t>
            </w:r>
          </w:p>
        </w:tc>
        <w:tc>
          <w:tcPr>
            <w:tcW w:w="2079" w:type="pct"/>
            <w:noWrap/>
            <w:vAlign w:val="center"/>
          </w:tcPr>
          <w:p w14:paraId="5036DE8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RlmA(</w:t>
            </w:r>
            <w:proofErr w:type="gramEnd"/>
            <w:r>
              <w:rPr>
                <w:rFonts w:ascii="Times New Roman" w:eastAsia="SimSun" w:hAnsi="Times New Roman" w:cs="Times New Roman"/>
                <w:i/>
                <w:iCs/>
                <w:color w:val="000000"/>
                <w:kern w:val="0"/>
                <w:sz w:val="20"/>
                <w:szCs w:val="20"/>
                <w14:ligatures w14:val="none"/>
              </w:rPr>
              <w:t>II)</w:t>
            </w:r>
          </w:p>
        </w:tc>
        <w:tc>
          <w:tcPr>
            <w:tcW w:w="620" w:type="pct"/>
            <w:noWrap/>
            <w:vAlign w:val="center"/>
          </w:tcPr>
          <w:p w14:paraId="5036DE8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E8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33.0 </w:t>
            </w:r>
          </w:p>
        </w:tc>
        <w:tc>
          <w:tcPr>
            <w:tcW w:w="486" w:type="pct"/>
            <w:noWrap/>
            <w:vAlign w:val="center"/>
          </w:tcPr>
          <w:p w14:paraId="5036DE8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30.8 </w:t>
            </w:r>
          </w:p>
        </w:tc>
        <w:tc>
          <w:tcPr>
            <w:tcW w:w="619" w:type="pct"/>
            <w:noWrap/>
            <w:vAlign w:val="center"/>
          </w:tcPr>
          <w:p w14:paraId="5036DE8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50.4 </w:t>
            </w:r>
          </w:p>
        </w:tc>
      </w:tr>
      <w:tr w:rsidR="002E2883" w14:paraId="5036DE9D" w14:textId="77777777" w:rsidTr="002E2883">
        <w:trPr>
          <w:trHeight w:val="280"/>
        </w:trPr>
        <w:tc>
          <w:tcPr>
            <w:tcW w:w="797" w:type="pct"/>
            <w:noWrap/>
            <w:vAlign w:val="center"/>
          </w:tcPr>
          <w:p w14:paraId="5036DE9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ARO:3002875</w:t>
            </w:r>
          </w:p>
        </w:tc>
        <w:tc>
          <w:tcPr>
            <w:tcW w:w="2079" w:type="pct"/>
            <w:noWrap/>
            <w:vAlign w:val="center"/>
          </w:tcPr>
          <w:p w14:paraId="5036DE9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dfrE</w:t>
            </w:r>
          </w:p>
        </w:tc>
        <w:tc>
          <w:tcPr>
            <w:tcW w:w="620" w:type="pct"/>
            <w:noWrap/>
            <w:vAlign w:val="center"/>
          </w:tcPr>
          <w:p w14:paraId="5036DE9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diaminopyrimidine</w:t>
            </w:r>
          </w:p>
        </w:tc>
        <w:tc>
          <w:tcPr>
            <w:tcW w:w="399" w:type="pct"/>
            <w:noWrap/>
            <w:vAlign w:val="center"/>
          </w:tcPr>
          <w:p w14:paraId="5036DE9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33.0 </w:t>
            </w:r>
          </w:p>
        </w:tc>
        <w:tc>
          <w:tcPr>
            <w:tcW w:w="486" w:type="pct"/>
            <w:noWrap/>
            <w:vAlign w:val="center"/>
          </w:tcPr>
          <w:p w14:paraId="5036DE9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30.8 </w:t>
            </w:r>
          </w:p>
        </w:tc>
        <w:tc>
          <w:tcPr>
            <w:tcW w:w="619" w:type="pct"/>
            <w:noWrap/>
            <w:vAlign w:val="center"/>
          </w:tcPr>
          <w:p w14:paraId="5036DE9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50.4 </w:t>
            </w:r>
          </w:p>
        </w:tc>
      </w:tr>
      <w:tr w:rsidR="002E2883" w14:paraId="5036DEA9" w14:textId="77777777" w:rsidTr="002E2883">
        <w:trPr>
          <w:trHeight w:val="280"/>
        </w:trPr>
        <w:tc>
          <w:tcPr>
            <w:tcW w:w="797" w:type="pct"/>
            <w:noWrap/>
            <w:vAlign w:val="center"/>
          </w:tcPr>
          <w:p w14:paraId="5036DE9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ARO:3002925</w:t>
            </w:r>
          </w:p>
        </w:tc>
        <w:tc>
          <w:tcPr>
            <w:tcW w:w="2079" w:type="pct"/>
            <w:noWrap/>
            <w:vAlign w:val="center"/>
          </w:tcPr>
          <w:p w14:paraId="5036DE9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vanR gene in vanF cluster</w:t>
            </w:r>
          </w:p>
        </w:tc>
        <w:tc>
          <w:tcPr>
            <w:tcW w:w="620" w:type="pct"/>
            <w:noWrap/>
            <w:vAlign w:val="center"/>
          </w:tcPr>
          <w:p w14:paraId="5036DEA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399" w:type="pct"/>
            <w:noWrap/>
            <w:vAlign w:val="center"/>
          </w:tcPr>
          <w:p w14:paraId="5036DEA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33.0 </w:t>
            </w:r>
          </w:p>
        </w:tc>
        <w:tc>
          <w:tcPr>
            <w:tcW w:w="486" w:type="pct"/>
            <w:noWrap/>
            <w:vAlign w:val="center"/>
          </w:tcPr>
          <w:p w14:paraId="5036DEA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30.8 </w:t>
            </w:r>
          </w:p>
        </w:tc>
        <w:tc>
          <w:tcPr>
            <w:tcW w:w="619" w:type="pct"/>
            <w:noWrap/>
            <w:vAlign w:val="center"/>
          </w:tcPr>
          <w:p w14:paraId="5036DEA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50.4 </w:t>
            </w:r>
          </w:p>
        </w:tc>
      </w:tr>
      <w:tr w:rsidR="002E2883" w14:paraId="5036DEB5" w14:textId="77777777" w:rsidTr="002E2883">
        <w:trPr>
          <w:trHeight w:val="280"/>
        </w:trPr>
        <w:tc>
          <w:tcPr>
            <w:tcW w:w="797" w:type="pct"/>
            <w:noWrap/>
            <w:vAlign w:val="center"/>
          </w:tcPr>
          <w:p w14:paraId="5036DEA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ARO:3003805</w:t>
            </w:r>
          </w:p>
        </w:tc>
        <w:tc>
          <w:tcPr>
            <w:tcW w:w="2079" w:type="pct"/>
            <w:noWrap/>
            <w:vAlign w:val="center"/>
          </w:tcPr>
          <w:p w14:paraId="5036DEA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faecalis gshF with mutation conferring daptomycin resistance</w:t>
            </w:r>
          </w:p>
        </w:tc>
        <w:tc>
          <w:tcPr>
            <w:tcW w:w="620" w:type="pct"/>
            <w:noWrap/>
            <w:vAlign w:val="center"/>
          </w:tcPr>
          <w:p w14:paraId="5036DEA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399" w:type="pct"/>
            <w:noWrap/>
            <w:vAlign w:val="center"/>
          </w:tcPr>
          <w:p w14:paraId="5036DEA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33.0 </w:t>
            </w:r>
          </w:p>
        </w:tc>
        <w:tc>
          <w:tcPr>
            <w:tcW w:w="486" w:type="pct"/>
            <w:noWrap/>
            <w:vAlign w:val="center"/>
          </w:tcPr>
          <w:p w14:paraId="5036DEA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30.8 </w:t>
            </w:r>
          </w:p>
        </w:tc>
        <w:tc>
          <w:tcPr>
            <w:tcW w:w="619" w:type="pct"/>
            <w:noWrap/>
            <w:vAlign w:val="center"/>
          </w:tcPr>
          <w:p w14:paraId="5036DEB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50.4 </w:t>
            </w:r>
          </w:p>
        </w:tc>
      </w:tr>
      <w:tr w:rsidR="002E2883" w14:paraId="5036DEC1" w14:textId="77777777" w:rsidTr="002E2883">
        <w:trPr>
          <w:trHeight w:val="280"/>
        </w:trPr>
        <w:tc>
          <w:tcPr>
            <w:tcW w:w="797" w:type="pct"/>
            <w:noWrap/>
            <w:vAlign w:val="center"/>
          </w:tcPr>
          <w:p w14:paraId="5036DEB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ARO:3003835</w:t>
            </w:r>
          </w:p>
        </w:tc>
        <w:tc>
          <w:tcPr>
            <w:tcW w:w="2079" w:type="pct"/>
            <w:noWrap/>
            <w:vAlign w:val="center"/>
          </w:tcPr>
          <w:p w14:paraId="5036DEB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cdeA</w:t>
            </w:r>
          </w:p>
        </w:tc>
        <w:tc>
          <w:tcPr>
            <w:tcW w:w="620" w:type="pct"/>
            <w:noWrap/>
            <w:vAlign w:val="center"/>
          </w:tcPr>
          <w:p w14:paraId="5036DEB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EB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33.0 </w:t>
            </w:r>
          </w:p>
        </w:tc>
        <w:tc>
          <w:tcPr>
            <w:tcW w:w="486" w:type="pct"/>
            <w:noWrap/>
            <w:vAlign w:val="center"/>
          </w:tcPr>
          <w:p w14:paraId="5036DEB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30.8 </w:t>
            </w:r>
          </w:p>
        </w:tc>
        <w:tc>
          <w:tcPr>
            <w:tcW w:w="619" w:type="pct"/>
            <w:noWrap/>
            <w:vAlign w:val="center"/>
          </w:tcPr>
          <w:p w14:paraId="5036DEB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50.4 </w:t>
            </w:r>
          </w:p>
        </w:tc>
      </w:tr>
      <w:tr w:rsidR="002E2883" w14:paraId="5036DECD" w14:textId="77777777" w:rsidTr="002E2883">
        <w:trPr>
          <w:trHeight w:val="280"/>
        </w:trPr>
        <w:tc>
          <w:tcPr>
            <w:tcW w:w="797" w:type="pct"/>
            <w:noWrap/>
            <w:vAlign w:val="center"/>
          </w:tcPr>
          <w:p w14:paraId="5036DEC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ARO:3000504</w:t>
            </w:r>
          </w:p>
        </w:tc>
        <w:tc>
          <w:tcPr>
            <w:tcW w:w="2079" w:type="pct"/>
            <w:noWrap/>
            <w:vAlign w:val="center"/>
          </w:tcPr>
          <w:p w14:paraId="5036DEC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golS</w:t>
            </w:r>
          </w:p>
        </w:tc>
        <w:tc>
          <w:tcPr>
            <w:tcW w:w="620" w:type="pct"/>
            <w:noWrap/>
            <w:vAlign w:val="center"/>
          </w:tcPr>
          <w:p w14:paraId="5036DEC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EC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486" w:type="pct"/>
            <w:noWrap/>
            <w:vAlign w:val="center"/>
          </w:tcPr>
          <w:p w14:paraId="5036DEC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30.7 </w:t>
            </w:r>
          </w:p>
        </w:tc>
        <w:tc>
          <w:tcPr>
            <w:tcW w:w="619" w:type="pct"/>
            <w:noWrap/>
            <w:vAlign w:val="center"/>
          </w:tcPr>
          <w:p w14:paraId="5036DEC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516.7 </w:t>
            </w:r>
          </w:p>
        </w:tc>
      </w:tr>
      <w:tr w:rsidR="002E2883" w14:paraId="5036DED9" w14:textId="77777777" w:rsidTr="002E2883">
        <w:trPr>
          <w:trHeight w:val="280"/>
        </w:trPr>
        <w:tc>
          <w:tcPr>
            <w:tcW w:w="797" w:type="pct"/>
            <w:noWrap/>
            <w:vAlign w:val="center"/>
          </w:tcPr>
          <w:p w14:paraId="5036DEC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ARO:3002972</w:t>
            </w:r>
          </w:p>
        </w:tc>
        <w:tc>
          <w:tcPr>
            <w:tcW w:w="2079" w:type="pct"/>
            <w:noWrap/>
            <w:vAlign w:val="center"/>
          </w:tcPr>
          <w:p w14:paraId="5036DEC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vanT gene in vanG cluster</w:t>
            </w:r>
          </w:p>
        </w:tc>
        <w:tc>
          <w:tcPr>
            <w:tcW w:w="620" w:type="pct"/>
            <w:noWrap/>
            <w:vAlign w:val="center"/>
          </w:tcPr>
          <w:p w14:paraId="5036DED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399" w:type="pct"/>
            <w:noWrap/>
            <w:vAlign w:val="center"/>
          </w:tcPr>
          <w:p w14:paraId="5036DED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486" w:type="pct"/>
            <w:noWrap/>
            <w:vAlign w:val="center"/>
          </w:tcPr>
          <w:p w14:paraId="5036DED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30.7 </w:t>
            </w:r>
          </w:p>
        </w:tc>
        <w:tc>
          <w:tcPr>
            <w:tcW w:w="619" w:type="pct"/>
            <w:noWrap/>
            <w:vAlign w:val="center"/>
          </w:tcPr>
          <w:p w14:paraId="5036DED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516.7 </w:t>
            </w:r>
          </w:p>
        </w:tc>
      </w:tr>
      <w:tr w:rsidR="002E2883" w14:paraId="5036DEE5" w14:textId="77777777" w:rsidTr="002E2883">
        <w:trPr>
          <w:trHeight w:val="280"/>
        </w:trPr>
        <w:tc>
          <w:tcPr>
            <w:tcW w:w="797" w:type="pct"/>
            <w:noWrap/>
            <w:vAlign w:val="center"/>
          </w:tcPr>
          <w:p w14:paraId="5036DED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ARO:3000251</w:t>
            </w:r>
          </w:p>
        </w:tc>
        <w:tc>
          <w:tcPr>
            <w:tcW w:w="2079" w:type="pct"/>
            <w:noWrap/>
            <w:vAlign w:val="center"/>
          </w:tcPr>
          <w:p w14:paraId="5036DED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msrA</w:t>
            </w:r>
          </w:p>
        </w:tc>
        <w:tc>
          <w:tcPr>
            <w:tcW w:w="620" w:type="pct"/>
            <w:noWrap/>
            <w:vAlign w:val="center"/>
          </w:tcPr>
          <w:p w14:paraId="5036DED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ED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48.0 </w:t>
            </w:r>
          </w:p>
        </w:tc>
        <w:tc>
          <w:tcPr>
            <w:tcW w:w="486" w:type="pct"/>
            <w:noWrap/>
            <w:vAlign w:val="center"/>
          </w:tcPr>
          <w:p w14:paraId="5036DED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30.2 </w:t>
            </w:r>
          </w:p>
        </w:tc>
        <w:tc>
          <w:tcPr>
            <w:tcW w:w="619" w:type="pct"/>
            <w:noWrap/>
            <w:vAlign w:val="center"/>
          </w:tcPr>
          <w:p w14:paraId="5036DEE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172.5 </w:t>
            </w:r>
          </w:p>
        </w:tc>
      </w:tr>
      <w:tr w:rsidR="002E2883" w14:paraId="5036DEF1" w14:textId="77777777" w:rsidTr="002E2883">
        <w:trPr>
          <w:trHeight w:val="280"/>
        </w:trPr>
        <w:tc>
          <w:tcPr>
            <w:tcW w:w="797" w:type="pct"/>
            <w:noWrap/>
            <w:vAlign w:val="center"/>
          </w:tcPr>
          <w:p w14:paraId="5036DEE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ARO:3001313</w:t>
            </w:r>
          </w:p>
        </w:tc>
        <w:tc>
          <w:tcPr>
            <w:tcW w:w="2079" w:type="pct"/>
            <w:noWrap/>
            <w:vAlign w:val="center"/>
          </w:tcPr>
          <w:p w14:paraId="5036DEE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facT</w:t>
            </w:r>
          </w:p>
        </w:tc>
        <w:tc>
          <w:tcPr>
            <w:tcW w:w="620" w:type="pct"/>
            <w:noWrap/>
            <w:vAlign w:val="center"/>
          </w:tcPr>
          <w:p w14:paraId="5036DEE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elfamycin</w:t>
            </w:r>
          </w:p>
        </w:tc>
        <w:tc>
          <w:tcPr>
            <w:tcW w:w="399" w:type="pct"/>
            <w:noWrap/>
            <w:vAlign w:val="center"/>
          </w:tcPr>
          <w:p w14:paraId="5036DEE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31.0 </w:t>
            </w:r>
          </w:p>
        </w:tc>
        <w:tc>
          <w:tcPr>
            <w:tcW w:w="486" w:type="pct"/>
            <w:noWrap/>
            <w:vAlign w:val="center"/>
          </w:tcPr>
          <w:p w14:paraId="5036DEE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29.1 </w:t>
            </w:r>
          </w:p>
        </w:tc>
        <w:tc>
          <w:tcPr>
            <w:tcW w:w="619" w:type="pct"/>
            <w:noWrap/>
            <w:vAlign w:val="center"/>
          </w:tcPr>
          <w:p w14:paraId="5036DEE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129.4 </w:t>
            </w:r>
          </w:p>
        </w:tc>
      </w:tr>
      <w:tr w:rsidR="002E2883" w14:paraId="5036DEFD" w14:textId="77777777" w:rsidTr="002E2883">
        <w:trPr>
          <w:trHeight w:val="280"/>
        </w:trPr>
        <w:tc>
          <w:tcPr>
            <w:tcW w:w="797" w:type="pct"/>
            <w:noWrap/>
            <w:vAlign w:val="center"/>
          </w:tcPr>
          <w:p w14:paraId="5036DEF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ARO:3002944</w:t>
            </w:r>
          </w:p>
        </w:tc>
        <w:tc>
          <w:tcPr>
            <w:tcW w:w="2079" w:type="pct"/>
            <w:noWrap/>
            <w:vAlign w:val="center"/>
          </w:tcPr>
          <w:p w14:paraId="5036DEF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vanH gene in vanD cluster</w:t>
            </w:r>
          </w:p>
        </w:tc>
        <w:tc>
          <w:tcPr>
            <w:tcW w:w="620" w:type="pct"/>
            <w:noWrap/>
            <w:vAlign w:val="center"/>
          </w:tcPr>
          <w:p w14:paraId="5036DEF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399" w:type="pct"/>
            <w:noWrap/>
            <w:vAlign w:val="center"/>
          </w:tcPr>
          <w:p w14:paraId="5036DEF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31.0 </w:t>
            </w:r>
          </w:p>
        </w:tc>
        <w:tc>
          <w:tcPr>
            <w:tcW w:w="486" w:type="pct"/>
            <w:noWrap/>
            <w:vAlign w:val="center"/>
          </w:tcPr>
          <w:p w14:paraId="5036DEF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29.1 </w:t>
            </w:r>
          </w:p>
        </w:tc>
        <w:tc>
          <w:tcPr>
            <w:tcW w:w="619" w:type="pct"/>
            <w:noWrap/>
            <w:vAlign w:val="center"/>
          </w:tcPr>
          <w:p w14:paraId="5036DEF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129.4 </w:t>
            </w:r>
          </w:p>
        </w:tc>
      </w:tr>
      <w:tr w:rsidR="002E2883" w14:paraId="5036DF09" w14:textId="77777777" w:rsidTr="002E2883">
        <w:trPr>
          <w:trHeight w:val="280"/>
        </w:trPr>
        <w:tc>
          <w:tcPr>
            <w:tcW w:w="797" w:type="pct"/>
            <w:noWrap/>
            <w:vAlign w:val="center"/>
          </w:tcPr>
          <w:p w14:paraId="5036DEF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ARO:3003665</w:t>
            </w:r>
          </w:p>
        </w:tc>
        <w:tc>
          <w:tcPr>
            <w:tcW w:w="2079" w:type="pct"/>
            <w:noWrap/>
            <w:vAlign w:val="center"/>
          </w:tcPr>
          <w:p w14:paraId="5036DEF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NmcR</w:t>
            </w:r>
          </w:p>
        </w:tc>
        <w:tc>
          <w:tcPr>
            <w:tcW w:w="620" w:type="pct"/>
            <w:noWrap/>
            <w:vAlign w:val="center"/>
          </w:tcPr>
          <w:p w14:paraId="5036DF0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F0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31.0 </w:t>
            </w:r>
          </w:p>
        </w:tc>
        <w:tc>
          <w:tcPr>
            <w:tcW w:w="486" w:type="pct"/>
            <w:noWrap/>
            <w:vAlign w:val="center"/>
          </w:tcPr>
          <w:p w14:paraId="5036DF0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29.1 </w:t>
            </w:r>
          </w:p>
        </w:tc>
        <w:tc>
          <w:tcPr>
            <w:tcW w:w="619" w:type="pct"/>
            <w:noWrap/>
            <w:vAlign w:val="center"/>
          </w:tcPr>
          <w:p w14:paraId="5036DF0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129.4 </w:t>
            </w:r>
          </w:p>
        </w:tc>
      </w:tr>
      <w:tr w:rsidR="002E2883" w14:paraId="5036DF15" w14:textId="77777777" w:rsidTr="002E2883">
        <w:trPr>
          <w:trHeight w:val="280"/>
        </w:trPr>
        <w:tc>
          <w:tcPr>
            <w:tcW w:w="797" w:type="pct"/>
            <w:noWrap/>
            <w:vAlign w:val="center"/>
          </w:tcPr>
          <w:p w14:paraId="5036DF0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ARO:3003893</w:t>
            </w:r>
          </w:p>
        </w:tc>
        <w:tc>
          <w:tcPr>
            <w:tcW w:w="2079" w:type="pct"/>
            <w:noWrap/>
            <w:vAlign w:val="center"/>
          </w:tcPr>
          <w:p w14:paraId="5036DF0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Escherichia coli uhpA with mutation conferring resistance to fosfomycin</w:t>
            </w:r>
          </w:p>
        </w:tc>
        <w:tc>
          <w:tcPr>
            <w:tcW w:w="620" w:type="pct"/>
            <w:noWrap/>
            <w:vAlign w:val="center"/>
          </w:tcPr>
          <w:p w14:paraId="5036DF0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phosphonic acid</w:t>
            </w:r>
          </w:p>
        </w:tc>
        <w:tc>
          <w:tcPr>
            <w:tcW w:w="399" w:type="pct"/>
            <w:noWrap/>
            <w:vAlign w:val="center"/>
          </w:tcPr>
          <w:p w14:paraId="5036DF0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31.0 </w:t>
            </w:r>
          </w:p>
        </w:tc>
        <w:tc>
          <w:tcPr>
            <w:tcW w:w="486" w:type="pct"/>
            <w:noWrap/>
            <w:vAlign w:val="center"/>
          </w:tcPr>
          <w:p w14:paraId="5036DF0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29.1 </w:t>
            </w:r>
          </w:p>
        </w:tc>
        <w:tc>
          <w:tcPr>
            <w:tcW w:w="619" w:type="pct"/>
            <w:noWrap/>
            <w:vAlign w:val="center"/>
          </w:tcPr>
          <w:p w14:paraId="5036DF1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129.4 </w:t>
            </w:r>
          </w:p>
        </w:tc>
      </w:tr>
      <w:tr w:rsidR="002E2883" w14:paraId="5036DF21" w14:textId="77777777" w:rsidTr="002E2883">
        <w:trPr>
          <w:trHeight w:val="280"/>
        </w:trPr>
        <w:tc>
          <w:tcPr>
            <w:tcW w:w="797" w:type="pct"/>
            <w:noWrap/>
            <w:vAlign w:val="center"/>
          </w:tcPr>
          <w:p w14:paraId="5036DF1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ARO:3004036</w:t>
            </w:r>
          </w:p>
        </w:tc>
        <w:tc>
          <w:tcPr>
            <w:tcW w:w="2079" w:type="pct"/>
            <w:noWrap/>
            <w:vAlign w:val="center"/>
          </w:tcPr>
          <w:p w14:paraId="5036DF1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tetB(</w:t>
            </w:r>
            <w:proofErr w:type="gramEnd"/>
            <w:r>
              <w:rPr>
                <w:rFonts w:ascii="Times New Roman" w:eastAsia="SimSun" w:hAnsi="Times New Roman" w:cs="Times New Roman"/>
                <w:i/>
                <w:iCs/>
                <w:color w:val="000000"/>
                <w:kern w:val="0"/>
                <w:sz w:val="20"/>
                <w:szCs w:val="20"/>
                <w14:ligatures w14:val="none"/>
              </w:rPr>
              <w:t>60)</w:t>
            </w:r>
          </w:p>
        </w:tc>
        <w:tc>
          <w:tcPr>
            <w:tcW w:w="620" w:type="pct"/>
            <w:noWrap/>
            <w:vAlign w:val="center"/>
          </w:tcPr>
          <w:p w14:paraId="5036DF1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399" w:type="pct"/>
            <w:noWrap/>
            <w:vAlign w:val="center"/>
          </w:tcPr>
          <w:p w14:paraId="5036DF1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31.0 </w:t>
            </w:r>
          </w:p>
        </w:tc>
        <w:tc>
          <w:tcPr>
            <w:tcW w:w="486" w:type="pct"/>
            <w:noWrap/>
            <w:vAlign w:val="center"/>
          </w:tcPr>
          <w:p w14:paraId="5036DF1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29.1 </w:t>
            </w:r>
          </w:p>
        </w:tc>
        <w:tc>
          <w:tcPr>
            <w:tcW w:w="619" w:type="pct"/>
            <w:noWrap/>
            <w:vAlign w:val="center"/>
          </w:tcPr>
          <w:p w14:paraId="5036DF1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129.4 </w:t>
            </w:r>
          </w:p>
        </w:tc>
      </w:tr>
      <w:tr w:rsidR="002E2883" w14:paraId="5036DF2D" w14:textId="77777777" w:rsidTr="002E2883">
        <w:trPr>
          <w:trHeight w:val="280"/>
        </w:trPr>
        <w:tc>
          <w:tcPr>
            <w:tcW w:w="797" w:type="pct"/>
            <w:noWrap/>
            <w:vAlign w:val="center"/>
          </w:tcPr>
          <w:p w14:paraId="5036DF2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ARO:3004451</w:t>
            </w:r>
          </w:p>
        </w:tc>
        <w:tc>
          <w:tcPr>
            <w:tcW w:w="2079" w:type="pct"/>
            <w:noWrap/>
            <w:vAlign w:val="center"/>
          </w:tcPr>
          <w:p w14:paraId="5036DF2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Agrobacterium fabrum chloramphenicol acetyltransferase</w:t>
            </w:r>
          </w:p>
        </w:tc>
        <w:tc>
          <w:tcPr>
            <w:tcW w:w="620" w:type="pct"/>
            <w:noWrap/>
            <w:vAlign w:val="center"/>
          </w:tcPr>
          <w:p w14:paraId="5036DF2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phenicol</w:t>
            </w:r>
          </w:p>
        </w:tc>
        <w:tc>
          <w:tcPr>
            <w:tcW w:w="399" w:type="pct"/>
            <w:noWrap/>
            <w:vAlign w:val="center"/>
          </w:tcPr>
          <w:p w14:paraId="5036DF2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54.0 </w:t>
            </w:r>
          </w:p>
        </w:tc>
        <w:tc>
          <w:tcPr>
            <w:tcW w:w="486" w:type="pct"/>
            <w:noWrap/>
            <w:vAlign w:val="center"/>
          </w:tcPr>
          <w:p w14:paraId="5036DF2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29.1 </w:t>
            </w:r>
          </w:p>
        </w:tc>
        <w:tc>
          <w:tcPr>
            <w:tcW w:w="619" w:type="pct"/>
            <w:noWrap/>
            <w:vAlign w:val="center"/>
          </w:tcPr>
          <w:p w14:paraId="5036DF2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267.8 </w:t>
            </w:r>
          </w:p>
        </w:tc>
      </w:tr>
      <w:tr w:rsidR="002E2883" w14:paraId="5036DF39" w14:textId="77777777" w:rsidTr="002E2883">
        <w:trPr>
          <w:trHeight w:val="280"/>
        </w:trPr>
        <w:tc>
          <w:tcPr>
            <w:tcW w:w="797" w:type="pct"/>
            <w:noWrap/>
            <w:vAlign w:val="center"/>
          </w:tcPr>
          <w:p w14:paraId="5036DF2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lastRenderedPageBreak/>
              <w:t>ARO:3004045</w:t>
            </w:r>
          </w:p>
        </w:tc>
        <w:tc>
          <w:tcPr>
            <w:tcW w:w="2079" w:type="pct"/>
            <w:noWrap/>
            <w:vAlign w:val="center"/>
          </w:tcPr>
          <w:p w14:paraId="5036DF2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Escherichia coli fabI mutations conferring resistance to isoniazid and triclosan</w:t>
            </w:r>
          </w:p>
        </w:tc>
        <w:tc>
          <w:tcPr>
            <w:tcW w:w="620" w:type="pct"/>
            <w:noWrap/>
            <w:vAlign w:val="center"/>
          </w:tcPr>
          <w:p w14:paraId="5036DF3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F3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30.0 </w:t>
            </w:r>
          </w:p>
        </w:tc>
        <w:tc>
          <w:tcPr>
            <w:tcW w:w="486" w:type="pct"/>
            <w:noWrap/>
            <w:vAlign w:val="center"/>
          </w:tcPr>
          <w:p w14:paraId="5036DF3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28.9 </w:t>
            </w:r>
          </w:p>
        </w:tc>
        <w:tc>
          <w:tcPr>
            <w:tcW w:w="619" w:type="pct"/>
            <w:noWrap/>
            <w:vAlign w:val="center"/>
          </w:tcPr>
          <w:p w14:paraId="5036DF3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192.8 </w:t>
            </w:r>
          </w:p>
        </w:tc>
      </w:tr>
      <w:tr w:rsidR="002E2883" w14:paraId="5036DF45" w14:textId="77777777" w:rsidTr="002E2883">
        <w:trPr>
          <w:trHeight w:val="280"/>
        </w:trPr>
        <w:tc>
          <w:tcPr>
            <w:tcW w:w="797" w:type="pct"/>
            <w:noWrap/>
            <w:vAlign w:val="center"/>
          </w:tcPr>
          <w:p w14:paraId="5036DF3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ARO:3000245</w:t>
            </w:r>
          </w:p>
        </w:tc>
        <w:tc>
          <w:tcPr>
            <w:tcW w:w="2079" w:type="pct"/>
            <w:noWrap/>
            <w:vAlign w:val="center"/>
          </w:tcPr>
          <w:p w14:paraId="5036DF3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RbpA</w:t>
            </w:r>
          </w:p>
        </w:tc>
        <w:tc>
          <w:tcPr>
            <w:tcW w:w="620" w:type="pct"/>
            <w:noWrap/>
            <w:vAlign w:val="center"/>
          </w:tcPr>
          <w:p w14:paraId="5036DF3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rifamycin</w:t>
            </w:r>
          </w:p>
        </w:tc>
        <w:tc>
          <w:tcPr>
            <w:tcW w:w="399" w:type="pct"/>
            <w:noWrap/>
            <w:vAlign w:val="center"/>
          </w:tcPr>
          <w:p w14:paraId="5036DF3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79.0 </w:t>
            </w:r>
          </w:p>
        </w:tc>
        <w:tc>
          <w:tcPr>
            <w:tcW w:w="486" w:type="pct"/>
            <w:noWrap/>
            <w:vAlign w:val="center"/>
          </w:tcPr>
          <w:p w14:paraId="5036DF3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28.5 </w:t>
            </w:r>
          </w:p>
        </w:tc>
        <w:tc>
          <w:tcPr>
            <w:tcW w:w="619" w:type="pct"/>
            <w:noWrap/>
            <w:vAlign w:val="center"/>
          </w:tcPr>
          <w:p w14:paraId="5036DF4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334.2 </w:t>
            </w:r>
          </w:p>
        </w:tc>
      </w:tr>
      <w:tr w:rsidR="002E2883" w14:paraId="5036DF51" w14:textId="77777777" w:rsidTr="002E2883">
        <w:trPr>
          <w:trHeight w:val="280"/>
        </w:trPr>
        <w:tc>
          <w:tcPr>
            <w:tcW w:w="797" w:type="pct"/>
            <w:noWrap/>
            <w:vAlign w:val="center"/>
          </w:tcPr>
          <w:p w14:paraId="5036DF4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ARO:3000481</w:t>
            </w:r>
          </w:p>
        </w:tc>
        <w:tc>
          <w:tcPr>
            <w:tcW w:w="2079" w:type="pct"/>
            <w:noWrap/>
            <w:vAlign w:val="center"/>
          </w:tcPr>
          <w:p w14:paraId="5036DF4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tet(</w:t>
            </w:r>
            <w:proofErr w:type="gramEnd"/>
            <w:r>
              <w:rPr>
                <w:rFonts w:ascii="Times New Roman" w:eastAsia="SimSun" w:hAnsi="Times New Roman" w:cs="Times New Roman"/>
                <w:i/>
                <w:iCs/>
                <w:color w:val="000000"/>
                <w:kern w:val="0"/>
                <w:sz w:val="20"/>
                <w:szCs w:val="20"/>
                <w14:ligatures w14:val="none"/>
              </w:rPr>
              <w:t>35)</w:t>
            </w:r>
          </w:p>
        </w:tc>
        <w:tc>
          <w:tcPr>
            <w:tcW w:w="620" w:type="pct"/>
            <w:noWrap/>
            <w:vAlign w:val="center"/>
          </w:tcPr>
          <w:p w14:paraId="5036DF4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399" w:type="pct"/>
            <w:noWrap/>
            <w:vAlign w:val="center"/>
          </w:tcPr>
          <w:p w14:paraId="5036DF4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79.0 </w:t>
            </w:r>
          </w:p>
        </w:tc>
        <w:tc>
          <w:tcPr>
            <w:tcW w:w="486" w:type="pct"/>
            <w:noWrap/>
            <w:vAlign w:val="center"/>
          </w:tcPr>
          <w:p w14:paraId="5036DF4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28.5 </w:t>
            </w:r>
          </w:p>
        </w:tc>
        <w:tc>
          <w:tcPr>
            <w:tcW w:w="619" w:type="pct"/>
            <w:noWrap/>
            <w:vAlign w:val="center"/>
          </w:tcPr>
          <w:p w14:paraId="5036DF4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334.2 </w:t>
            </w:r>
          </w:p>
        </w:tc>
      </w:tr>
      <w:tr w:rsidR="002E2883" w14:paraId="5036DF5D" w14:textId="77777777" w:rsidTr="002E2883">
        <w:trPr>
          <w:trHeight w:val="280"/>
        </w:trPr>
        <w:tc>
          <w:tcPr>
            <w:tcW w:w="797" w:type="pct"/>
            <w:noWrap/>
            <w:vAlign w:val="center"/>
          </w:tcPr>
          <w:p w14:paraId="5036DF5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ARO:3002626</w:t>
            </w:r>
          </w:p>
        </w:tc>
        <w:tc>
          <w:tcPr>
            <w:tcW w:w="2079" w:type="pct"/>
            <w:noWrap/>
            <w:vAlign w:val="center"/>
          </w:tcPr>
          <w:p w14:paraId="5036DF5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ANT(</w:t>
            </w:r>
            <w:proofErr w:type="gramEnd"/>
            <w:r>
              <w:rPr>
                <w:rFonts w:ascii="Times New Roman" w:eastAsia="SimSun" w:hAnsi="Times New Roman" w:cs="Times New Roman"/>
                <w:i/>
                <w:iCs/>
                <w:color w:val="000000"/>
                <w:kern w:val="0"/>
                <w:sz w:val="20"/>
                <w:szCs w:val="20"/>
                <w14:ligatures w14:val="none"/>
              </w:rPr>
              <w:t>6)-Ia</w:t>
            </w:r>
          </w:p>
        </w:tc>
        <w:tc>
          <w:tcPr>
            <w:tcW w:w="620" w:type="pct"/>
            <w:noWrap/>
            <w:vAlign w:val="center"/>
          </w:tcPr>
          <w:p w14:paraId="5036DF5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aminoglycoside</w:t>
            </w:r>
          </w:p>
        </w:tc>
        <w:tc>
          <w:tcPr>
            <w:tcW w:w="399" w:type="pct"/>
            <w:noWrap/>
            <w:vAlign w:val="center"/>
          </w:tcPr>
          <w:p w14:paraId="5036DF5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24.0 </w:t>
            </w:r>
          </w:p>
        </w:tc>
        <w:tc>
          <w:tcPr>
            <w:tcW w:w="486" w:type="pct"/>
            <w:noWrap/>
            <w:vAlign w:val="center"/>
          </w:tcPr>
          <w:p w14:paraId="5036DF5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27.6 </w:t>
            </w:r>
          </w:p>
        </w:tc>
        <w:tc>
          <w:tcPr>
            <w:tcW w:w="619" w:type="pct"/>
            <w:noWrap/>
            <w:vAlign w:val="center"/>
          </w:tcPr>
          <w:p w14:paraId="5036DF5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122.1 </w:t>
            </w:r>
          </w:p>
        </w:tc>
      </w:tr>
      <w:tr w:rsidR="002E2883" w14:paraId="5036DF69" w14:textId="77777777" w:rsidTr="002E2883">
        <w:trPr>
          <w:trHeight w:val="280"/>
        </w:trPr>
        <w:tc>
          <w:tcPr>
            <w:tcW w:w="797" w:type="pct"/>
            <w:noWrap/>
            <w:vAlign w:val="center"/>
          </w:tcPr>
          <w:p w14:paraId="5036DF5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ARO:3002892</w:t>
            </w:r>
          </w:p>
        </w:tc>
        <w:tc>
          <w:tcPr>
            <w:tcW w:w="2079" w:type="pct"/>
            <w:noWrap/>
            <w:vAlign w:val="center"/>
          </w:tcPr>
          <w:p w14:paraId="5036DF5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otr(B)</w:t>
            </w:r>
          </w:p>
        </w:tc>
        <w:tc>
          <w:tcPr>
            <w:tcW w:w="620" w:type="pct"/>
            <w:noWrap/>
            <w:vAlign w:val="center"/>
          </w:tcPr>
          <w:p w14:paraId="5036DF6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399" w:type="pct"/>
            <w:noWrap/>
            <w:vAlign w:val="center"/>
          </w:tcPr>
          <w:p w14:paraId="5036DF6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35.0 </w:t>
            </w:r>
          </w:p>
        </w:tc>
        <w:tc>
          <w:tcPr>
            <w:tcW w:w="486" w:type="pct"/>
            <w:noWrap/>
            <w:vAlign w:val="center"/>
          </w:tcPr>
          <w:p w14:paraId="5036DF6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27.3 </w:t>
            </w:r>
          </w:p>
        </w:tc>
        <w:tc>
          <w:tcPr>
            <w:tcW w:w="619" w:type="pct"/>
            <w:noWrap/>
            <w:vAlign w:val="center"/>
          </w:tcPr>
          <w:p w14:paraId="5036DF6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86.5 </w:t>
            </w:r>
          </w:p>
        </w:tc>
      </w:tr>
      <w:tr w:rsidR="002E2883" w14:paraId="5036DF75" w14:textId="77777777" w:rsidTr="002E2883">
        <w:trPr>
          <w:trHeight w:val="280"/>
        </w:trPr>
        <w:tc>
          <w:tcPr>
            <w:tcW w:w="797" w:type="pct"/>
            <w:noWrap/>
            <w:vAlign w:val="center"/>
          </w:tcPr>
          <w:p w14:paraId="5036DF6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ARO:3003092</w:t>
            </w:r>
          </w:p>
        </w:tc>
        <w:tc>
          <w:tcPr>
            <w:tcW w:w="2079" w:type="pct"/>
            <w:noWrap/>
            <w:vAlign w:val="center"/>
          </w:tcPr>
          <w:p w14:paraId="5036DF6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faecium cls conferring resistance to daptomycin</w:t>
            </w:r>
          </w:p>
        </w:tc>
        <w:tc>
          <w:tcPr>
            <w:tcW w:w="620" w:type="pct"/>
            <w:noWrap/>
            <w:vAlign w:val="center"/>
          </w:tcPr>
          <w:p w14:paraId="5036DF6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399" w:type="pct"/>
            <w:noWrap/>
            <w:vAlign w:val="center"/>
          </w:tcPr>
          <w:p w14:paraId="5036DF6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35.0 </w:t>
            </w:r>
          </w:p>
        </w:tc>
        <w:tc>
          <w:tcPr>
            <w:tcW w:w="486" w:type="pct"/>
            <w:noWrap/>
            <w:vAlign w:val="center"/>
          </w:tcPr>
          <w:p w14:paraId="5036DF6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27.3 </w:t>
            </w:r>
          </w:p>
        </w:tc>
        <w:tc>
          <w:tcPr>
            <w:tcW w:w="619" w:type="pct"/>
            <w:noWrap/>
            <w:vAlign w:val="center"/>
          </w:tcPr>
          <w:p w14:paraId="5036DF7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86.5 </w:t>
            </w:r>
          </w:p>
        </w:tc>
      </w:tr>
      <w:tr w:rsidR="002E2883" w14:paraId="5036DF81" w14:textId="77777777" w:rsidTr="002E2883">
        <w:trPr>
          <w:trHeight w:val="280"/>
        </w:trPr>
        <w:tc>
          <w:tcPr>
            <w:tcW w:w="797" w:type="pct"/>
            <w:noWrap/>
            <w:vAlign w:val="center"/>
          </w:tcPr>
          <w:p w14:paraId="5036DF7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ARO:3007692</w:t>
            </w:r>
          </w:p>
        </w:tc>
        <w:tc>
          <w:tcPr>
            <w:tcW w:w="2079" w:type="pct"/>
            <w:noWrap/>
            <w:vAlign w:val="center"/>
          </w:tcPr>
          <w:p w14:paraId="5036DF7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Mycobacterium tuberculosis Rv2535c with mutation conferring resistance to bedaquiline</w:t>
            </w:r>
          </w:p>
        </w:tc>
        <w:tc>
          <w:tcPr>
            <w:tcW w:w="620" w:type="pct"/>
            <w:noWrap/>
            <w:vAlign w:val="center"/>
          </w:tcPr>
          <w:p w14:paraId="5036DF7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F7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35.0 </w:t>
            </w:r>
          </w:p>
        </w:tc>
        <w:tc>
          <w:tcPr>
            <w:tcW w:w="486" w:type="pct"/>
            <w:noWrap/>
            <w:vAlign w:val="center"/>
          </w:tcPr>
          <w:p w14:paraId="5036DF7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27.3 </w:t>
            </w:r>
          </w:p>
        </w:tc>
        <w:tc>
          <w:tcPr>
            <w:tcW w:w="619" w:type="pct"/>
            <w:noWrap/>
            <w:vAlign w:val="center"/>
          </w:tcPr>
          <w:p w14:paraId="5036DF7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86.5 </w:t>
            </w:r>
          </w:p>
        </w:tc>
      </w:tr>
      <w:tr w:rsidR="002E2883" w14:paraId="5036DF8D" w14:textId="77777777" w:rsidTr="002E2883">
        <w:trPr>
          <w:trHeight w:val="280"/>
        </w:trPr>
        <w:tc>
          <w:tcPr>
            <w:tcW w:w="797" w:type="pct"/>
            <w:noWrap/>
            <w:vAlign w:val="center"/>
          </w:tcPr>
          <w:p w14:paraId="5036DF8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ARO:3003731</w:t>
            </w:r>
          </w:p>
        </w:tc>
        <w:tc>
          <w:tcPr>
            <w:tcW w:w="2079" w:type="pct"/>
            <w:noWrap/>
            <w:vAlign w:val="center"/>
          </w:tcPr>
          <w:p w14:paraId="5036DF8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fusD</w:t>
            </w:r>
          </w:p>
        </w:tc>
        <w:tc>
          <w:tcPr>
            <w:tcW w:w="620" w:type="pct"/>
            <w:noWrap/>
            <w:vAlign w:val="center"/>
          </w:tcPr>
          <w:p w14:paraId="5036DF8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fusidane</w:t>
            </w:r>
          </w:p>
        </w:tc>
        <w:tc>
          <w:tcPr>
            <w:tcW w:w="399" w:type="pct"/>
            <w:noWrap/>
            <w:vAlign w:val="center"/>
          </w:tcPr>
          <w:p w14:paraId="5036DF8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25.0 </w:t>
            </w:r>
          </w:p>
        </w:tc>
        <w:tc>
          <w:tcPr>
            <w:tcW w:w="486" w:type="pct"/>
            <w:noWrap/>
            <w:vAlign w:val="center"/>
          </w:tcPr>
          <w:p w14:paraId="5036DF8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27.2 </w:t>
            </w:r>
          </w:p>
        </w:tc>
        <w:tc>
          <w:tcPr>
            <w:tcW w:w="619" w:type="pct"/>
            <w:noWrap/>
            <w:vAlign w:val="center"/>
          </w:tcPr>
          <w:p w14:paraId="5036DF8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170.6 </w:t>
            </w:r>
          </w:p>
        </w:tc>
      </w:tr>
      <w:tr w:rsidR="002E2883" w14:paraId="5036DF99" w14:textId="77777777" w:rsidTr="002E2883">
        <w:trPr>
          <w:trHeight w:val="280"/>
        </w:trPr>
        <w:tc>
          <w:tcPr>
            <w:tcW w:w="797" w:type="pct"/>
            <w:noWrap/>
            <w:vAlign w:val="center"/>
          </w:tcPr>
          <w:p w14:paraId="5036DF8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ARO:3003311</w:t>
            </w:r>
          </w:p>
        </w:tc>
        <w:tc>
          <w:tcPr>
            <w:tcW w:w="2079" w:type="pct"/>
            <w:noWrap/>
            <w:vAlign w:val="center"/>
          </w:tcPr>
          <w:p w14:paraId="5036DF8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Streptococcus pneumoniae parC conferring resistance to fluoroquinolones</w:t>
            </w:r>
          </w:p>
        </w:tc>
        <w:tc>
          <w:tcPr>
            <w:tcW w:w="620" w:type="pct"/>
            <w:noWrap/>
            <w:vAlign w:val="center"/>
          </w:tcPr>
          <w:p w14:paraId="5036DF9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399" w:type="pct"/>
            <w:noWrap/>
            <w:vAlign w:val="center"/>
          </w:tcPr>
          <w:p w14:paraId="5036DF9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34.0 </w:t>
            </w:r>
          </w:p>
        </w:tc>
        <w:tc>
          <w:tcPr>
            <w:tcW w:w="486" w:type="pct"/>
            <w:noWrap/>
            <w:vAlign w:val="center"/>
          </w:tcPr>
          <w:p w14:paraId="5036DF9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27.0 </w:t>
            </w:r>
          </w:p>
        </w:tc>
        <w:tc>
          <w:tcPr>
            <w:tcW w:w="619" w:type="pct"/>
            <w:noWrap/>
            <w:vAlign w:val="center"/>
          </w:tcPr>
          <w:p w14:paraId="5036DF9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115.1 </w:t>
            </w:r>
          </w:p>
        </w:tc>
      </w:tr>
      <w:tr w:rsidR="002E2883" w14:paraId="5036DFA5" w14:textId="77777777" w:rsidTr="002E2883">
        <w:trPr>
          <w:trHeight w:val="280"/>
        </w:trPr>
        <w:tc>
          <w:tcPr>
            <w:tcW w:w="797" w:type="pct"/>
            <w:noWrap/>
            <w:vAlign w:val="center"/>
          </w:tcPr>
          <w:p w14:paraId="5036DF9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ARO:3003043</w:t>
            </w:r>
          </w:p>
        </w:tc>
        <w:tc>
          <w:tcPr>
            <w:tcW w:w="2079" w:type="pct"/>
            <w:noWrap/>
            <w:vAlign w:val="center"/>
          </w:tcPr>
          <w:p w14:paraId="5036DF9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Streptococcus pneumoniae PBP2x conferring resistance to amoxicillin</w:t>
            </w:r>
          </w:p>
        </w:tc>
        <w:tc>
          <w:tcPr>
            <w:tcW w:w="620" w:type="pct"/>
            <w:noWrap/>
            <w:vAlign w:val="center"/>
          </w:tcPr>
          <w:p w14:paraId="5036DF9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F9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44.0 </w:t>
            </w:r>
          </w:p>
        </w:tc>
        <w:tc>
          <w:tcPr>
            <w:tcW w:w="486" w:type="pct"/>
            <w:noWrap/>
            <w:vAlign w:val="center"/>
          </w:tcPr>
          <w:p w14:paraId="5036DF9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27.0 </w:t>
            </w:r>
          </w:p>
        </w:tc>
        <w:tc>
          <w:tcPr>
            <w:tcW w:w="619" w:type="pct"/>
            <w:noWrap/>
            <w:vAlign w:val="center"/>
          </w:tcPr>
          <w:p w14:paraId="5036DFA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93.7 </w:t>
            </w:r>
          </w:p>
        </w:tc>
      </w:tr>
      <w:tr w:rsidR="002E2883" w14:paraId="5036DFB1" w14:textId="77777777" w:rsidTr="002E2883">
        <w:trPr>
          <w:trHeight w:val="280"/>
        </w:trPr>
        <w:tc>
          <w:tcPr>
            <w:tcW w:w="797" w:type="pct"/>
            <w:noWrap/>
            <w:vAlign w:val="center"/>
          </w:tcPr>
          <w:p w14:paraId="5036DFA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ARO:3003438</w:t>
            </w:r>
          </w:p>
        </w:tc>
        <w:tc>
          <w:tcPr>
            <w:tcW w:w="2079" w:type="pct"/>
            <w:noWrap/>
            <w:vAlign w:val="center"/>
          </w:tcPr>
          <w:p w14:paraId="5036DFA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faecium EF-Tu mutants conferring resistance to GE2270A</w:t>
            </w:r>
          </w:p>
        </w:tc>
        <w:tc>
          <w:tcPr>
            <w:tcW w:w="620" w:type="pct"/>
            <w:noWrap/>
            <w:vAlign w:val="center"/>
          </w:tcPr>
          <w:p w14:paraId="5036DFA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elfamycin</w:t>
            </w:r>
          </w:p>
        </w:tc>
        <w:tc>
          <w:tcPr>
            <w:tcW w:w="399" w:type="pct"/>
            <w:noWrap/>
            <w:vAlign w:val="center"/>
          </w:tcPr>
          <w:p w14:paraId="5036DFA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44.0 </w:t>
            </w:r>
          </w:p>
        </w:tc>
        <w:tc>
          <w:tcPr>
            <w:tcW w:w="486" w:type="pct"/>
            <w:noWrap/>
            <w:vAlign w:val="center"/>
          </w:tcPr>
          <w:p w14:paraId="5036DFA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27.0 </w:t>
            </w:r>
          </w:p>
        </w:tc>
        <w:tc>
          <w:tcPr>
            <w:tcW w:w="619" w:type="pct"/>
            <w:noWrap/>
            <w:vAlign w:val="center"/>
          </w:tcPr>
          <w:p w14:paraId="5036DFA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93.7 </w:t>
            </w:r>
          </w:p>
        </w:tc>
      </w:tr>
      <w:tr w:rsidR="002E2883" w14:paraId="5036DFBD" w14:textId="77777777" w:rsidTr="002E2883">
        <w:trPr>
          <w:trHeight w:val="280"/>
        </w:trPr>
        <w:tc>
          <w:tcPr>
            <w:tcW w:w="797" w:type="pct"/>
            <w:noWrap/>
            <w:vAlign w:val="center"/>
          </w:tcPr>
          <w:p w14:paraId="5036DFB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ARO:3003729</w:t>
            </w:r>
          </w:p>
        </w:tc>
        <w:tc>
          <w:tcPr>
            <w:tcW w:w="2079" w:type="pct"/>
            <w:noWrap/>
            <w:vAlign w:val="center"/>
          </w:tcPr>
          <w:p w14:paraId="5036DFB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ileS with mutation conferring resistance to mupirocin</w:t>
            </w:r>
          </w:p>
        </w:tc>
        <w:tc>
          <w:tcPr>
            <w:tcW w:w="620" w:type="pct"/>
            <w:noWrap/>
            <w:vAlign w:val="center"/>
          </w:tcPr>
          <w:p w14:paraId="5036DFB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mupirocin-like</w:t>
            </w:r>
          </w:p>
        </w:tc>
        <w:tc>
          <w:tcPr>
            <w:tcW w:w="399" w:type="pct"/>
            <w:noWrap/>
            <w:vAlign w:val="center"/>
          </w:tcPr>
          <w:p w14:paraId="5036DFB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44.0 </w:t>
            </w:r>
          </w:p>
        </w:tc>
        <w:tc>
          <w:tcPr>
            <w:tcW w:w="486" w:type="pct"/>
            <w:noWrap/>
            <w:vAlign w:val="center"/>
          </w:tcPr>
          <w:p w14:paraId="5036DFB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27.0 </w:t>
            </w:r>
          </w:p>
        </w:tc>
        <w:tc>
          <w:tcPr>
            <w:tcW w:w="619" w:type="pct"/>
            <w:noWrap/>
            <w:vAlign w:val="center"/>
          </w:tcPr>
          <w:p w14:paraId="5036DFB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93.7 </w:t>
            </w:r>
          </w:p>
        </w:tc>
      </w:tr>
      <w:tr w:rsidR="002E2883" w14:paraId="5036DFC9" w14:textId="77777777" w:rsidTr="002E2883">
        <w:trPr>
          <w:trHeight w:val="280"/>
        </w:trPr>
        <w:tc>
          <w:tcPr>
            <w:tcW w:w="797" w:type="pct"/>
            <w:noWrap/>
            <w:vAlign w:val="center"/>
          </w:tcPr>
          <w:p w14:paraId="5036DFB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ARO:3000822</w:t>
            </w:r>
          </w:p>
        </w:tc>
        <w:tc>
          <w:tcPr>
            <w:tcW w:w="2079" w:type="pct"/>
            <w:noWrap/>
            <w:vAlign w:val="center"/>
          </w:tcPr>
          <w:p w14:paraId="5036DFB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pmrA</w:t>
            </w:r>
          </w:p>
        </w:tc>
        <w:tc>
          <w:tcPr>
            <w:tcW w:w="620" w:type="pct"/>
            <w:noWrap/>
            <w:vAlign w:val="center"/>
          </w:tcPr>
          <w:p w14:paraId="5036DFC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399" w:type="pct"/>
            <w:noWrap/>
            <w:vAlign w:val="center"/>
          </w:tcPr>
          <w:p w14:paraId="5036DFC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30.0 </w:t>
            </w:r>
          </w:p>
        </w:tc>
        <w:tc>
          <w:tcPr>
            <w:tcW w:w="486" w:type="pct"/>
            <w:noWrap/>
            <w:vAlign w:val="center"/>
          </w:tcPr>
          <w:p w14:paraId="5036DFC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26.6 </w:t>
            </w:r>
          </w:p>
        </w:tc>
        <w:tc>
          <w:tcPr>
            <w:tcW w:w="619" w:type="pct"/>
            <w:noWrap/>
            <w:vAlign w:val="center"/>
          </w:tcPr>
          <w:p w14:paraId="5036DFC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18.6 </w:t>
            </w:r>
          </w:p>
        </w:tc>
      </w:tr>
      <w:tr w:rsidR="002E2883" w14:paraId="5036DFD5" w14:textId="77777777" w:rsidTr="002E2883">
        <w:trPr>
          <w:trHeight w:val="280"/>
        </w:trPr>
        <w:tc>
          <w:tcPr>
            <w:tcW w:w="797" w:type="pct"/>
            <w:noWrap/>
            <w:vAlign w:val="center"/>
          </w:tcPr>
          <w:p w14:paraId="5036DFC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ARO:3003920</w:t>
            </w:r>
          </w:p>
        </w:tc>
        <w:tc>
          <w:tcPr>
            <w:tcW w:w="2079" w:type="pct"/>
            <w:noWrap/>
            <w:vAlign w:val="center"/>
          </w:tcPr>
          <w:p w14:paraId="5036DFC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pgpB</w:t>
            </w:r>
          </w:p>
        </w:tc>
        <w:tc>
          <w:tcPr>
            <w:tcW w:w="620" w:type="pct"/>
            <w:noWrap/>
            <w:vAlign w:val="center"/>
          </w:tcPr>
          <w:p w14:paraId="5036DFC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399" w:type="pct"/>
            <w:noWrap/>
            <w:vAlign w:val="center"/>
          </w:tcPr>
          <w:p w14:paraId="5036DFC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28.0 </w:t>
            </w:r>
          </w:p>
        </w:tc>
        <w:tc>
          <w:tcPr>
            <w:tcW w:w="486" w:type="pct"/>
            <w:noWrap/>
            <w:vAlign w:val="center"/>
          </w:tcPr>
          <w:p w14:paraId="5036DFC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26.3 </w:t>
            </w:r>
          </w:p>
        </w:tc>
        <w:tc>
          <w:tcPr>
            <w:tcW w:w="619" w:type="pct"/>
            <w:noWrap/>
            <w:vAlign w:val="center"/>
          </w:tcPr>
          <w:p w14:paraId="5036DFD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9.7 </w:t>
            </w:r>
          </w:p>
        </w:tc>
      </w:tr>
      <w:tr w:rsidR="002E2883" w14:paraId="5036DFE1" w14:textId="77777777" w:rsidTr="002E2883">
        <w:trPr>
          <w:trHeight w:val="280"/>
        </w:trPr>
        <w:tc>
          <w:tcPr>
            <w:tcW w:w="797" w:type="pct"/>
            <w:noWrap/>
            <w:vAlign w:val="center"/>
          </w:tcPr>
          <w:p w14:paraId="5036DFD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ARO:3000250</w:t>
            </w:r>
          </w:p>
        </w:tc>
        <w:tc>
          <w:tcPr>
            <w:tcW w:w="2079" w:type="pct"/>
            <w:noWrap/>
            <w:vAlign w:val="center"/>
          </w:tcPr>
          <w:p w14:paraId="5036DFD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ErmC</w:t>
            </w:r>
          </w:p>
        </w:tc>
        <w:tc>
          <w:tcPr>
            <w:tcW w:w="620" w:type="pct"/>
            <w:noWrap/>
            <w:vAlign w:val="center"/>
          </w:tcPr>
          <w:p w14:paraId="5036DFD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MLS</w:t>
            </w:r>
          </w:p>
        </w:tc>
        <w:tc>
          <w:tcPr>
            <w:tcW w:w="399" w:type="pct"/>
            <w:noWrap/>
            <w:vAlign w:val="center"/>
          </w:tcPr>
          <w:p w14:paraId="5036DFD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45.0 </w:t>
            </w:r>
          </w:p>
        </w:tc>
        <w:tc>
          <w:tcPr>
            <w:tcW w:w="486" w:type="pct"/>
            <w:noWrap/>
            <w:vAlign w:val="center"/>
          </w:tcPr>
          <w:p w14:paraId="5036DFD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25.6 </w:t>
            </w:r>
          </w:p>
        </w:tc>
        <w:tc>
          <w:tcPr>
            <w:tcW w:w="619" w:type="pct"/>
            <w:noWrap/>
            <w:vAlign w:val="center"/>
          </w:tcPr>
          <w:p w14:paraId="5036DFD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147.5 </w:t>
            </w:r>
          </w:p>
        </w:tc>
      </w:tr>
      <w:tr w:rsidR="002E2883" w14:paraId="5036DFED" w14:textId="77777777" w:rsidTr="002E2883">
        <w:trPr>
          <w:trHeight w:val="280"/>
        </w:trPr>
        <w:tc>
          <w:tcPr>
            <w:tcW w:w="797" w:type="pct"/>
            <w:noWrap/>
            <w:vAlign w:val="center"/>
          </w:tcPr>
          <w:p w14:paraId="5036DFE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ARO:3004721</w:t>
            </w:r>
          </w:p>
        </w:tc>
        <w:tc>
          <w:tcPr>
            <w:tcW w:w="2079" w:type="pct"/>
            <w:noWrap/>
            <w:vAlign w:val="center"/>
          </w:tcPr>
          <w:p w14:paraId="5036DFE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Mycobacterium tuberculosis rpsA mutations conferring resistance to pyrazinamide</w:t>
            </w:r>
          </w:p>
        </w:tc>
        <w:tc>
          <w:tcPr>
            <w:tcW w:w="620" w:type="pct"/>
            <w:noWrap/>
            <w:vAlign w:val="center"/>
          </w:tcPr>
          <w:p w14:paraId="5036DFE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pyrazine</w:t>
            </w:r>
          </w:p>
        </w:tc>
        <w:tc>
          <w:tcPr>
            <w:tcW w:w="399" w:type="pct"/>
            <w:noWrap/>
            <w:vAlign w:val="center"/>
          </w:tcPr>
          <w:p w14:paraId="5036DFE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45.0 </w:t>
            </w:r>
          </w:p>
        </w:tc>
        <w:tc>
          <w:tcPr>
            <w:tcW w:w="486" w:type="pct"/>
            <w:noWrap/>
            <w:vAlign w:val="center"/>
          </w:tcPr>
          <w:p w14:paraId="5036DFE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25.6 </w:t>
            </w:r>
          </w:p>
        </w:tc>
        <w:tc>
          <w:tcPr>
            <w:tcW w:w="619" w:type="pct"/>
            <w:noWrap/>
            <w:vAlign w:val="center"/>
          </w:tcPr>
          <w:p w14:paraId="5036DFE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147.5 </w:t>
            </w:r>
          </w:p>
        </w:tc>
      </w:tr>
      <w:tr w:rsidR="002E2883" w14:paraId="5036DFF9" w14:textId="77777777" w:rsidTr="002E2883">
        <w:trPr>
          <w:trHeight w:val="280"/>
        </w:trPr>
        <w:tc>
          <w:tcPr>
            <w:tcW w:w="797" w:type="pct"/>
            <w:noWrap/>
            <w:vAlign w:val="center"/>
          </w:tcPr>
          <w:p w14:paraId="5036DFE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ARO:3007026</w:t>
            </w:r>
          </w:p>
        </w:tc>
        <w:tc>
          <w:tcPr>
            <w:tcW w:w="2079" w:type="pct"/>
            <w:noWrap/>
            <w:vAlign w:val="center"/>
          </w:tcPr>
          <w:p w14:paraId="5036DFE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salB</w:t>
            </w:r>
          </w:p>
        </w:tc>
        <w:tc>
          <w:tcPr>
            <w:tcW w:w="620" w:type="pct"/>
            <w:noWrap/>
            <w:vAlign w:val="center"/>
          </w:tcPr>
          <w:p w14:paraId="5036DFF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399" w:type="pct"/>
            <w:noWrap/>
            <w:vAlign w:val="center"/>
          </w:tcPr>
          <w:p w14:paraId="5036DFF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45.0 </w:t>
            </w:r>
          </w:p>
        </w:tc>
        <w:tc>
          <w:tcPr>
            <w:tcW w:w="486" w:type="pct"/>
            <w:noWrap/>
            <w:vAlign w:val="center"/>
          </w:tcPr>
          <w:p w14:paraId="5036DFF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25.6 </w:t>
            </w:r>
          </w:p>
        </w:tc>
        <w:tc>
          <w:tcPr>
            <w:tcW w:w="619" w:type="pct"/>
            <w:noWrap/>
            <w:vAlign w:val="center"/>
          </w:tcPr>
          <w:p w14:paraId="5036DFF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147.5 </w:t>
            </w:r>
          </w:p>
        </w:tc>
      </w:tr>
    </w:tbl>
    <w:p w14:paraId="5036DFFA" w14:textId="77777777" w:rsidR="00221ABA" w:rsidRDefault="00221ABA">
      <w:pPr>
        <w:rPr>
          <w:rFonts w:ascii="Times New Roman" w:hAnsi="Times New Roman" w:cs="Times New Roman"/>
          <w:b/>
          <w:bCs/>
        </w:rPr>
      </w:pPr>
    </w:p>
    <w:p w14:paraId="5036DFFB" w14:textId="77777777" w:rsidR="00221ABA" w:rsidRDefault="00221ABA">
      <w:pPr>
        <w:rPr>
          <w:rFonts w:ascii="Times New Roman" w:hAnsi="Times New Roman" w:cs="Times New Roman"/>
          <w:b/>
          <w:bCs/>
        </w:rPr>
      </w:pPr>
    </w:p>
    <w:p w14:paraId="5036DFFC" w14:textId="77777777" w:rsidR="00221ABA" w:rsidRDefault="00221ABA">
      <w:pPr>
        <w:rPr>
          <w:rFonts w:ascii="Times New Roman" w:hAnsi="Times New Roman" w:cs="Times New Roman"/>
          <w:b/>
          <w:bCs/>
        </w:rPr>
      </w:pPr>
    </w:p>
    <w:p w14:paraId="5036DFFD" w14:textId="77777777" w:rsidR="00221ABA" w:rsidRDefault="00221ABA">
      <w:pPr>
        <w:rPr>
          <w:rFonts w:ascii="Times New Roman" w:hAnsi="Times New Roman" w:cs="Times New Roman"/>
          <w:b/>
          <w:bCs/>
        </w:rPr>
      </w:pPr>
    </w:p>
    <w:p w14:paraId="5036DFFE" w14:textId="77777777" w:rsidR="00221ABA" w:rsidRDefault="00221ABA">
      <w:pPr>
        <w:rPr>
          <w:rFonts w:ascii="Times New Roman" w:hAnsi="Times New Roman" w:cs="Times New Roman"/>
          <w:b/>
          <w:bCs/>
        </w:rPr>
      </w:pPr>
    </w:p>
    <w:p w14:paraId="5036DFFF" w14:textId="77777777" w:rsidR="00221ABA" w:rsidRDefault="00221ABA">
      <w:pPr>
        <w:rPr>
          <w:rFonts w:ascii="Times New Roman" w:hAnsi="Times New Roman" w:cs="Times New Roman"/>
          <w:b/>
          <w:bCs/>
        </w:rPr>
      </w:pPr>
    </w:p>
    <w:p w14:paraId="5036E000" w14:textId="77777777" w:rsidR="00221ABA" w:rsidRDefault="00221ABA">
      <w:pPr>
        <w:rPr>
          <w:rFonts w:ascii="Times New Roman" w:hAnsi="Times New Roman" w:cs="Times New Roman"/>
          <w:b/>
          <w:bCs/>
        </w:rPr>
      </w:pPr>
    </w:p>
    <w:p w14:paraId="5036E001" w14:textId="77777777" w:rsidR="00221ABA" w:rsidRDefault="00221ABA">
      <w:pPr>
        <w:rPr>
          <w:rFonts w:ascii="Times New Roman" w:hAnsi="Times New Roman" w:cs="Times New Roman"/>
          <w:b/>
          <w:bCs/>
        </w:rPr>
      </w:pPr>
    </w:p>
    <w:p w14:paraId="5036E002" w14:textId="77777777" w:rsidR="00221ABA" w:rsidRDefault="00221ABA">
      <w:pPr>
        <w:rPr>
          <w:rFonts w:ascii="Times New Roman" w:hAnsi="Times New Roman" w:cs="Times New Roman"/>
          <w:b/>
          <w:bCs/>
        </w:rPr>
      </w:pPr>
    </w:p>
    <w:p w14:paraId="5036E003" w14:textId="77777777" w:rsidR="00221ABA" w:rsidRDefault="00221ABA">
      <w:pPr>
        <w:rPr>
          <w:rFonts w:ascii="Times New Roman" w:hAnsi="Times New Roman" w:cs="Times New Roman"/>
          <w:b/>
          <w:bCs/>
        </w:rPr>
      </w:pPr>
    </w:p>
    <w:p w14:paraId="5036E004" w14:textId="77777777" w:rsidR="00221ABA" w:rsidRDefault="00221ABA">
      <w:pPr>
        <w:rPr>
          <w:rFonts w:ascii="Times New Roman" w:hAnsi="Times New Roman" w:cs="Times New Roman"/>
          <w:b/>
          <w:bCs/>
        </w:rPr>
      </w:pPr>
    </w:p>
    <w:p w14:paraId="5036E005" w14:textId="77777777" w:rsidR="00221ABA" w:rsidRDefault="00221ABA">
      <w:pPr>
        <w:rPr>
          <w:rFonts w:ascii="Times New Roman" w:hAnsi="Times New Roman" w:cs="Times New Roman"/>
          <w:b/>
          <w:bCs/>
        </w:rPr>
      </w:pPr>
    </w:p>
    <w:p w14:paraId="5036E006" w14:textId="77777777" w:rsidR="00221ABA" w:rsidRDefault="00221ABA">
      <w:pPr>
        <w:rPr>
          <w:rFonts w:ascii="Times New Roman" w:hAnsi="Times New Roman" w:cs="Times New Roman"/>
          <w:b/>
          <w:bCs/>
        </w:rPr>
      </w:pPr>
    </w:p>
    <w:p w14:paraId="0AF37BB8" w14:textId="77777777" w:rsidR="00CB7AF2" w:rsidRDefault="00CB7AF2">
      <w:pPr>
        <w:rPr>
          <w:rFonts w:ascii="Times New Roman" w:hAnsi="Times New Roman" w:cs="Times New Roman"/>
          <w:b/>
          <w:bCs/>
        </w:rPr>
      </w:pPr>
    </w:p>
    <w:p w14:paraId="5036E00E" w14:textId="035A141B" w:rsidR="00221ABA" w:rsidRDefault="002E6543">
      <w:pPr>
        <w:rPr>
          <w:rFonts w:ascii="Times New Roman" w:hAnsi="Times New Roman" w:cs="Times New Roman"/>
          <w:b/>
          <w:bCs/>
        </w:rPr>
      </w:pPr>
      <w:r>
        <w:rPr>
          <w:rFonts w:ascii="Times New Roman" w:hAnsi="Times New Roman" w:cs="Times New Roman"/>
          <w:b/>
          <w:bCs/>
        </w:rPr>
        <w:lastRenderedPageBreak/>
        <w:t>Supplementary Table S</w:t>
      </w:r>
      <w:r w:rsidR="0090620D">
        <w:rPr>
          <w:rFonts w:ascii="Times New Roman" w:hAnsi="Times New Roman" w:cs="Times New Roman"/>
          <w:b/>
          <w:bCs/>
        </w:rPr>
        <w:t>9</w:t>
      </w:r>
      <w:r>
        <w:rPr>
          <w:rFonts w:ascii="Times New Roman" w:hAnsi="Times New Roman" w:cs="Times New Roman"/>
          <w:b/>
          <w:bCs/>
        </w:rPr>
        <w:t xml:space="preserve">. </w:t>
      </w:r>
      <w:r>
        <w:rPr>
          <w:rFonts w:ascii="Times New Roman" w:hAnsi="Times New Roman" w:cs="Times New Roman"/>
        </w:rPr>
        <w:t xml:space="preserve">Network statistic demonstrating the microbial interactions and the keystone resistance genes with the strongest horizontal gene transfer potential among infants among all 6 countries (top 50). </w:t>
      </w:r>
    </w:p>
    <w:tbl>
      <w:tblPr>
        <w:tblW w:w="510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9"/>
        <w:gridCol w:w="1349"/>
        <w:gridCol w:w="811"/>
        <w:gridCol w:w="1082"/>
        <w:gridCol w:w="1168"/>
      </w:tblGrid>
      <w:tr w:rsidR="002E2883" w14:paraId="5036E019" w14:textId="77777777" w:rsidTr="002E2883">
        <w:trPr>
          <w:trHeight w:val="280"/>
        </w:trPr>
        <w:tc>
          <w:tcPr>
            <w:tcW w:w="2689" w:type="pct"/>
            <w:noWrap/>
            <w:vAlign w:val="center"/>
          </w:tcPr>
          <w:p w14:paraId="5036E00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Id</w:t>
            </w:r>
          </w:p>
        </w:tc>
        <w:tc>
          <w:tcPr>
            <w:tcW w:w="707" w:type="pct"/>
            <w:noWrap/>
            <w:vAlign w:val="center"/>
          </w:tcPr>
          <w:p w14:paraId="5036E01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Label</w:t>
            </w:r>
          </w:p>
        </w:tc>
        <w:tc>
          <w:tcPr>
            <w:tcW w:w="425" w:type="pct"/>
            <w:noWrap/>
            <w:vAlign w:val="center"/>
          </w:tcPr>
          <w:p w14:paraId="5036E01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Degree</w:t>
            </w:r>
          </w:p>
        </w:tc>
        <w:tc>
          <w:tcPr>
            <w:tcW w:w="567" w:type="pct"/>
            <w:noWrap/>
            <w:vAlign w:val="center"/>
          </w:tcPr>
          <w:p w14:paraId="5036E01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Weighted Degree</w:t>
            </w:r>
          </w:p>
        </w:tc>
        <w:tc>
          <w:tcPr>
            <w:tcW w:w="613" w:type="pct"/>
            <w:noWrap/>
            <w:vAlign w:val="center"/>
          </w:tcPr>
          <w:p w14:paraId="5036E016" w14:textId="4C5E510C"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hint="eastAsia"/>
                <w:color w:val="000000"/>
                <w:kern w:val="0"/>
                <w:sz w:val="20"/>
                <w:szCs w:val="20"/>
                <w14:ligatures w14:val="none"/>
              </w:rPr>
              <w:t>B</w:t>
            </w:r>
            <w:r>
              <w:rPr>
                <w:rFonts w:ascii="Times New Roman" w:eastAsia="SimSun" w:hAnsi="Times New Roman" w:cs="Times New Roman"/>
                <w:color w:val="000000"/>
                <w:kern w:val="0"/>
                <w:sz w:val="20"/>
                <w:szCs w:val="20"/>
                <w14:ligatures w14:val="none"/>
              </w:rPr>
              <w:t>etweeness centrality</w:t>
            </w:r>
          </w:p>
        </w:tc>
      </w:tr>
      <w:tr w:rsidR="002E2883" w14:paraId="5036E024" w14:textId="77777777" w:rsidTr="002E2883">
        <w:trPr>
          <w:trHeight w:val="280"/>
        </w:trPr>
        <w:tc>
          <w:tcPr>
            <w:tcW w:w="2689" w:type="pct"/>
            <w:noWrap/>
            <w:vAlign w:val="center"/>
          </w:tcPr>
          <w:p w14:paraId="5036E01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patA</w:t>
            </w:r>
          </w:p>
        </w:tc>
        <w:tc>
          <w:tcPr>
            <w:tcW w:w="707" w:type="pct"/>
            <w:noWrap/>
            <w:vAlign w:val="center"/>
          </w:tcPr>
          <w:p w14:paraId="5036E01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425" w:type="pct"/>
            <w:noWrap/>
            <w:vAlign w:val="center"/>
          </w:tcPr>
          <w:p w14:paraId="5036E01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15.0 </w:t>
            </w:r>
          </w:p>
        </w:tc>
        <w:tc>
          <w:tcPr>
            <w:tcW w:w="567" w:type="pct"/>
            <w:noWrap/>
            <w:vAlign w:val="center"/>
          </w:tcPr>
          <w:p w14:paraId="5036E01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02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126.1 </w:t>
            </w:r>
          </w:p>
        </w:tc>
      </w:tr>
      <w:tr w:rsidR="002E2883" w14:paraId="5036E02F" w14:textId="77777777" w:rsidTr="002E2883">
        <w:trPr>
          <w:trHeight w:val="280"/>
        </w:trPr>
        <w:tc>
          <w:tcPr>
            <w:tcW w:w="2689" w:type="pct"/>
            <w:noWrap/>
            <w:vAlign w:val="center"/>
          </w:tcPr>
          <w:p w14:paraId="5036E02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lmrD</w:t>
            </w:r>
          </w:p>
        </w:tc>
        <w:tc>
          <w:tcPr>
            <w:tcW w:w="707" w:type="pct"/>
            <w:noWrap/>
            <w:vAlign w:val="center"/>
          </w:tcPr>
          <w:p w14:paraId="5036E02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lincosamide</w:t>
            </w:r>
          </w:p>
        </w:tc>
        <w:tc>
          <w:tcPr>
            <w:tcW w:w="425" w:type="pct"/>
            <w:noWrap/>
            <w:vAlign w:val="center"/>
          </w:tcPr>
          <w:p w14:paraId="5036E02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 </w:t>
            </w:r>
          </w:p>
        </w:tc>
        <w:tc>
          <w:tcPr>
            <w:tcW w:w="567" w:type="pct"/>
            <w:noWrap/>
            <w:vAlign w:val="center"/>
          </w:tcPr>
          <w:p w14:paraId="5036E02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4.6 </w:t>
            </w:r>
          </w:p>
        </w:tc>
        <w:tc>
          <w:tcPr>
            <w:tcW w:w="613" w:type="pct"/>
            <w:noWrap/>
            <w:vAlign w:val="center"/>
          </w:tcPr>
          <w:p w14:paraId="5036E02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03A" w14:textId="77777777" w:rsidTr="002E2883">
        <w:trPr>
          <w:trHeight w:val="280"/>
        </w:trPr>
        <w:tc>
          <w:tcPr>
            <w:tcW w:w="2689" w:type="pct"/>
            <w:noWrap/>
            <w:vAlign w:val="center"/>
          </w:tcPr>
          <w:p w14:paraId="5036E03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AxyY</w:t>
            </w:r>
          </w:p>
        </w:tc>
        <w:tc>
          <w:tcPr>
            <w:tcW w:w="707" w:type="pct"/>
            <w:noWrap/>
            <w:vAlign w:val="center"/>
          </w:tcPr>
          <w:p w14:paraId="5036E03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3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03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03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045" w14:textId="77777777" w:rsidTr="002E2883">
        <w:trPr>
          <w:trHeight w:val="280"/>
        </w:trPr>
        <w:tc>
          <w:tcPr>
            <w:tcW w:w="2689" w:type="pct"/>
            <w:noWrap/>
            <w:vAlign w:val="center"/>
          </w:tcPr>
          <w:p w14:paraId="5036E03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Morganella morganii gyrB conferring resistance to fluoroquinolones</w:t>
            </w:r>
          </w:p>
        </w:tc>
        <w:tc>
          <w:tcPr>
            <w:tcW w:w="707" w:type="pct"/>
            <w:noWrap/>
            <w:vAlign w:val="center"/>
          </w:tcPr>
          <w:p w14:paraId="5036E03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3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03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04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050" w14:textId="77777777" w:rsidTr="002E2883">
        <w:trPr>
          <w:trHeight w:val="280"/>
        </w:trPr>
        <w:tc>
          <w:tcPr>
            <w:tcW w:w="2689" w:type="pct"/>
            <w:noWrap/>
            <w:vAlign w:val="center"/>
          </w:tcPr>
          <w:p w14:paraId="5036E04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PJM-1</w:t>
            </w:r>
          </w:p>
        </w:tc>
        <w:tc>
          <w:tcPr>
            <w:tcW w:w="707" w:type="pct"/>
            <w:noWrap/>
            <w:vAlign w:val="center"/>
          </w:tcPr>
          <w:p w14:paraId="5036E04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4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04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04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05B" w14:textId="77777777" w:rsidTr="002E2883">
        <w:trPr>
          <w:trHeight w:val="280"/>
        </w:trPr>
        <w:tc>
          <w:tcPr>
            <w:tcW w:w="2689" w:type="pct"/>
            <w:noWrap/>
            <w:vAlign w:val="center"/>
          </w:tcPr>
          <w:p w14:paraId="5036E05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OprZ</w:t>
            </w:r>
          </w:p>
        </w:tc>
        <w:tc>
          <w:tcPr>
            <w:tcW w:w="707" w:type="pct"/>
            <w:noWrap/>
            <w:vAlign w:val="center"/>
          </w:tcPr>
          <w:p w14:paraId="5036E05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5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05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05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066" w14:textId="77777777" w:rsidTr="002E2883">
        <w:trPr>
          <w:trHeight w:val="280"/>
        </w:trPr>
        <w:tc>
          <w:tcPr>
            <w:tcW w:w="2689" w:type="pct"/>
            <w:noWrap/>
            <w:vAlign w:val="center"/>
          </w:tcPr>
          <w:p w14:paraId="5036E05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MexH</w:t>
            </w:r>
          </w:p>
        </w:tc>
        <w:tc>
          <w:tcPr>
            <w:tcW w:w="707" w:type="pct"/>
            <w:noWrap/>
            <w:vAlign w:val="center"/>
          </w:tcPr>
          <w:p w14:paraId="5036E05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5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05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06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071" w14:textId="77777777" w:rsidTr="002E2883">
        <w:trPr>
          <w:trHeight w:val="280"/>
        </w:trPr>
        <w:tc>
          <w:tcPr>
            <w:tcW w:w="2689" w:type="pct"/>
            <w:noWrap/>
            <w:vAlign w:val="center"/>
          </w:tcPr>
          <w:p w14:paraId="5036E06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vanE</w:t>
            </w:r>
          </w:p>
        </w:tc>
        <w:tc>
          <w:tcPr>
            <w:tcW w:w="707" w:type="pct"/>
            <w:noWrap/>
            <w:vAlign w:val="center"/>
          </w:tcPr>
          <w:p w14:paraId="5036E06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425" w:type="pct"/>
            <w:noWrap/>
            <w:vAlign w:val="center"/>
          </w:tcPr>
          <w:p w14:paraId="5036E06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36.0 </w:t>
            </w:r>
          </w:p>
        </w:tc>
        <w:tc>
          <w:tcPr>
            <w:tcW w:w="567" w:type="pct"/>
            <w:noWrap/>
            <w:vAlign w:val="center"/>
          </w:tcPr>
          <w:p w14:paraId="5036E06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43.8 </w:t>
            </w:r>
          </w:p>
        </w:tc>
        <w:tc>
          <w:tcPr>
            <w:tcW w:w="613" w:type="pct"/>
            <w:noWrap/>
            <w:vAlign w:val="center"/>
          </w:tcPr>
          <w:p w14:paraId="5036E06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844.9 </w:t>
            </w:r>
          </w:p>
        </w:tc>
      </w:tr>
      <w:tr w:rsidR="002E2883" w14:paraId="5036E07C" w14:textId="77777777" w:rsidTr="002E2883">
        <w:trPr>
          <w:trHeight w:val="280"/>
        </w:trPr>
        <w:tc>
          <w:tcPr>
            <w:tcW w:w="2689" w:type="pct"/>
            <w:noWrap/>
            <w:vAlign w:val="center"/>
          </w:tcPr>
          <w:p w14:paraId="5036E07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Bartonella bacilliformis gyrA conferring resistance to fluoroquinolones</w:t>
            </w:r>
          </w:p>
        </w:tc>
        <w:tc>
          <w:tcPr>
            <w:tcW w:w="707" w:type="pct"/>
            <w:noWrap/>
            <w:vAlign w:val="center"/>
          </w:tcPr>
          <w:p w14:paraId="5036E07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7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07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07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087" w14:textId="77777777" w:rsidTr="002E2883">
        <w:trPr>
          <w:trHeight w:val="280"/>
        </w:trPr>
        <w:tc>
          <w:tcPr>
            <w:tcW w:w="2689" w:type="pct"/>
            <w:noWrap/>
            <w:vAlign w:val="center"/>
          </w:tcPr>
          <w:p w14:paraId="5036E07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VatI</w:t>
            </w:r>
          </w:p>
        </w:tc>
        <w:tc>
          <w:tcPr>
            <w:tcW w:w="707" w:type="pct"/>
            <w:noWrap/>
            <w:vAlign w:val="center"/>
          </w:tcPr>
          <w:p w14:paraId="5036E07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7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6.0 </w:t>
            </w:r>
          </w:p>
        </w:tc>
        <w:tc>
          <w:tcPr>
            <w:tcW w:w="567" w:type="pct"/>
            <w:noWrap/>
            <w:vAlign w:val="center"/>
          </w:tcPr>
          <w:p w14:paraId="5036E08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2.1 </w:t>
            </w:r>
          </w:p>
        </w:tc>
        <w:tc>
          <w:tcPr>
            <w:tcW w:w="613" w:type="pct"/>
            <w:noWrap/>
            <w:vAlign w:val="center"/>
          </w:tcPr>
          <w:p w14:paraId="5036E08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28.4 </w:t>
            </w:r>
          </w:p>
        </w:tc>
      </w:tr>
      <w:tr w:rsidR="002E2883" w14:paraId="5036E092" w14:textId="77777777" w:rsidTr="002E2883">
        <w:trPr>
          <w:trHeight w:val="280"/>
        </w:trPr>
        <w:tc>
          <w:tcPr>
            <w:tcW w:w="2689" w:type="pct"/>
            <w:noWrap/>
            <w:vAlign w:val="center"/>
          </w:tcPr>
          <w:p w14:paraId="5036E08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OpmB</w:t>
            </w:r>
          </w:p>
        </w:tc>
        <w:tc>
          <w:tcPr>
            <w:tcW w:w="707" w:type="pct"/>
            <w:noWrap/>
            <w:vAlign w:val="center"/>
          </w:tcPr>
          <w:p w14:paraId="5036E08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8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 </w:t>
            </w:r>
          </w:p>
        </w:tc>
        <w:tc>
          <w:tcPr>
            <w:tcW w:w="567" w:type="pct"/>
            <w:noWrap/>
            <w:vAlign w:val="center"/>
          </w:tcPr>
          <w:p w14:paraId="5036E08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4.7 </w:t>
            </w:r>
          </w:p>
        </w:tc>
        <w:tc>
          <w:tcPr>
            <w:tcW w:w="613" w:type="pct"/>
            <w:noWrap/>
            <w:vAlign w:val="center"/>
          </w:tcPr>
          <w:p w14:paraId="5036E08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10.5 </w:t>
            </w:r>
          </w:p>
        </w:tc>
      </w:tr>
      <w:tr w:rsidR="002E2883" w14:paraId="5036E09D" w14:textId="77777777" w:rsidTr="002E2883">
        <w:trPr>
          <w:trHeight w:val="280"/>
        </w:trPr>
        <w:tc>
          <w:tcPr>
            <w:tcW w:w="2689" w:type="pct"/>
            <w:noWrap/>
            <w:vAlign w:val="center"/>
          </w:tcPr>
          <w:p w14:paraId="5036E09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LpeB</w:t>
            </w:r>
          </w:p>
        </w:tc>
        <w:tc>
          <w:tcPr>
            <w:tcW w:w="707" w:type="pct"/>
            <w:noWrap/>
            <w:vAlign w:val="center"/>
          </w:tcPr>
          <w:p w14:paraId="5036E09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macrolide</w:t>
            </w:r>
          </w:p>
        </w:tc>
        <w:tc>
          <w:tcPr>
            <w:tcW w:w="425" w:type="pct"/>
            <w:noWrap/>
            <w:vAlign w:val="center"/>
          </w:tcPr>
          <w:p w14:paraId="5036E09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40.0 </w:t>
            </w:r>
          </w:p>
        </w:tc>
        <w:tc>
          <w:tcPr>
            <w:tcW w:w="567" w:type="pct"/>
            <w:noWrap/>
            <w:vAlign w:val="center"/>
          </w:tcPr>
          <w:p w14:paraId="5036E09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10.7 </w:t>
            </w:r>
          </w:p>
        </w:tc>
        <w:tc>
          <w:tcPr>
            <w:tcW w:w="613" w:type="pct"/>
            <w:noWrap/>
            <w:vAlign w:val="center"/>
          </w:tcPr>
          <w:p w14:paraId="5036E09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1611.4 </w:t>
            </w:r>
          </w:p>
        </w:tc>
      </w:tr>
      <w:tr w:rsidR="002E2883" w14:paraId="5036E0A8" w14:textId="77777777" w:rsidTr="002E2883">
        <w:trPr>
          <w:trHeight w:val="280"/>
        </w:trPr>
        <w:tc>
          <w:tcPr>
            <w:tcW w:w="2689" w:type="pct"/>
            <w:noWrap/>
            <w:vAlign w:val="center"/>
          </w:tcPr>
          <w:p w14:paraId="5036E09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Borreliella burgdorferi murA with mutation conferring resistance to fosfomycin</w:t>
            </w:r>
          </w:p>
        </w:tc>
        <w:tc>
          <w:tcPr>
            <w:tcW w:w="707" w:type="pct"/>
            <w:noWrap/>
            <w:vAlign w:val="center"/>
          </w:tcPr>
          <w:p w14:paraId="5036E09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phosphonic acid</w:t>
            </w:r>
          </w:p>
        </w:tc>
        <w:tc>
          <w:tcPr>
            <w:tcW w:w="425" w:type="pct"/>
            <w:noWrap/>
            <w:vAlign w:val="center"/>
          </w:tcPr>
          <w:p w14:paraId="5036E0A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44.0 </w:t>
            </w:r>
          </w:p>
        </w:tc>
        <w:tc>
          <w:tcPr>
            <w:tcW w:w="567" w:type="pct"/>
            <w:noWrap/>
            <w:vAlign w:val="center"/>
          </w:tcPr>
          <w:p w14:paraId="5036E0A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43.8 </w:t>
            </w:r>
          </w:p>
        </w:tc>
        <w:tc>
          <w:tcPr>
            <w:tcW w:w="613" w:type="pct"/>
            <w:noWrap/>
            <w:vAlign w:val="center"/>
          </w:tcPr>
          <w:p w14:paraId="5036E0A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1246.5 </w:t>
            </w:r>
          </w:p>
        </w:tc>
      </w:tr>
      <w:tr w:rsidR="002E2883" w14:paraId="5036E0B3" w14:textId="77777777" w:rsidTr="002E2883">
        <w:trPr>
          <w:trHeight w:val="280"/>
        </w:trPr>
        <w:tc>
          <w:tcPr>
            <w:tcW w:w="2689" w:type="pct"/>
            <w:noWrap/>
            <w:vAlign w:val="center"/>
          </w:tcPr>
          <w:p w14:paraId="5036E0A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ykkD</w:t>
            </w:r>
          </w:p>
        </w:tc>
        <w:tc>
          <w:tcPr>
            <w:tcW w:w="707" w:type="pct"/>
            <w:noWrap/>
            <w:vAlign w:val="center"/>
          </w:tcPr>
          <w:p w14:paraId="5036E0A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A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0A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 </w:t>
            </w:r>
          </w:p>
        </w:tc>
        <w:tc>
          <w:tcPr>
            <w:tcW w:w="613" w:type="pct"/>
            <w:noWrap/>
            <w:vAlign w:val="center"/>
          </w:tcPr>
          <w:p w14:paraId="5036E0B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0BE" w14:textId="77777777" w:rsidTr="002E2883">
        <w:trPr>
          <w:trHeight w:val="280"/>
        </w:trPr>
        <w:tc>
          <w:tcPr>
            <w:tcW w:w="2689" w:type="pct"/>
            <w:noWrap/>
            <w:vAlign w:val="center"/>
          </w:tcPr>
          <w:p w14:paraId="5036E0B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patB</w:t>
            </w:r>
          </w:p>
        </w:tc>
        <w:tc>
          <w:tcPr>
            <w:tcW w:w="707" w:type="pct"/>
            <w:noWrap/>
            <w:vAlign w:val="center"/>
          </w:tcPr>
          <w:p w14:paraId="5036E0B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fluoroquinolone</w:t>
            </w:r>
          </w:p>
        </w:tc>
        <w:tc>
          <w:tcPr>
            <w:tcW w:w="425" w:type="pct"/>
            <w:noWrap/>
            <w:vAlign w:val="center"/>
          </w:tcPr>
          <w:p w14:paraId="5036E0B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5.0 </w:t>
            </w:r>
          </w:p>
        </w:tc>
        <w:tc>
          <w:tcPr>
            <w:tcW w:w="567" w:type="pct"/>
            <w:noWrap/>
            <w:vAlign w:val="center"/>
          </w:tcPr>
          <w:p w14:paraId="5036E0B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 </w:t>
            </w:r>
          </w:p>
        </w:tc>
        <w:tc>
          <w:tcPr>
            <w:tcW w:w="613" w:type="pct"/>
            <w:noWrap/>
            <w:vAlign w:val="center"/>
          </w:tcPr>
          <w:p w14:paraId="5036E0B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0.3 </w:t>
            </w:r>
          </w:p>
        </w:tc>
      </w:tr>
      <w:tr w:rsidR="002E2883" w14:paraId="5036E0C9" w14:textId="77777777" w:rsidTr="002E2883">
        <w:trPr>
          <w:trHeight w:val="280"/>
        </w:trPr>
        <w:tc>
          <w:tcPr>
            <w:tcW w:w="2689" w:type="pct"/>
            <w:noWrap/>
            <w:vAlign w:val="center"/>
          </w:tcPr>
          <w:p w14:paraId="5036E0B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pgsA mutations conferring resistance to daptomycin</w:t>
            </w:r>
          </w:p>
        </w:tc>
        <w:tc>
          <w:tcPr>
            <w:tcW w:w="707" w:type="pct"/>
            <w:noWrap/>
            <w:vAlign w:val="center"/>
          </w:tcPr>
          <w:p w14:paraId="5036E0C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425" w:type="pct"/>
            <w:noWrap/>
            <w:vAlign w:val="center"/>
          </w:tcPr>
          <w:p w14:paraId="5036E0C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19.0 </w:t>
            </w:r>
          </w:p>
        </w:tc>
        <w:tc>
          <w:tcPr>
            <w:tcW w:w="567" w:type="pct"/>
            <w:noWrap/>
            <w:vAlign w:val="center"/>
          </w:tcPr>
          <w:p w14:paraId="5036E0C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14.0 </w:t>
            </w:r>
          </w:p>
        </w:tc>
        <w:tc>
          <w:tcPr>
            <w:tcW w:w="613" w:type="pct"/>
            <w:noWrap/>
            <w:vAlign w:val="center"/>
          </w:tcPr>
          <w:p w14:paraId="5036E0C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678.1 </w:t>
            </w:r>
          </w:p>
        </w:tc>
      </w:tr>
      <w:tr w:rsidR="002E2883" w14:paraId="5036E0D4" w14:textId="77777777" w:rsidTr="002E2883">
        <w:trPr>
          <w:trHeight w:val="280"/>
        </w:trPr>
        <w:tc>
          <w:tcPr>
            <w:tcW w:w="2689" w:type="pct"/>
            <w:noWrap/>
            <w:vAlign w:val="center"/>
          </w:tcPr>
          <w:p w14:paraId="5036E0C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Mycobacterium tuberculosis tlyA mutations conferring resistance to aminoglycosides</w:t>
            </w:r>
          </w:p>
        </w:tc>
        <w:tc>
          <w:tcPr>
            <w:tcW w:w="707" w:type="pct"/>
            <w:noWrap/>
            <w:vAlign w:val="center"/>
          </w:tcPr>
          <w:p w14:paraId="5036E0C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aminoglycoside</w:t>
            </w:r>
          </w:p>
        </w:tc>
        <w:tc>
          <w:tcPr>
            <w:tcW w:w="425" w:type="pct"/>
            <w:noWrap/>
            <w:vAlign w:val="center"/>
          </w:tcPr>
          <w:p w14:paraId="5036E0C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45.0 </w:t>
            </w:r>
          </w:p>
        </w:tc>
        <w:tc>
          <w:tcPr>
            <w:tcW w:w="567" w:type="pct"/>
            <w:noWrap/>
            <w:vAlign w:val="center"/>
          </w:tcPr>
          <w:p w14:paraId="5036E0C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28.3 </w:t>
            </w:r>
          </w:p>
        </w:tc>
        <w:tc>
          <w:tcPr>
            <w:tcW w:w="613" w:type="pct"/>
            <w:noWrap/>
            <w:vAlign w:val="center"/>
          </w:tcPr>
          <w:p w14:paraId="5036E0D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618.0 </w:t>
            </w:r>
          </w:p>
        </w:tc>
      </w:tr>
      <w:tr w:rsidR="002E2883" w14:paraId="5036E0DF" w14:textId="77777777" w:rsidTr="002E2883">
        <w:trPr>
          <w:trHeight w:val="280"/>
        </w:trPr>
        <w:tc>
          <w:tcPr>
            <w:tcW w:w="2689" w:type="pct"/>
            <w:noWrap/>
            <w:vAlign w:val="center"/>
          </w:tcPr>
          <w:p w14:paraId="5036E0D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LpxC</w:t>
            </w:r>
          </w:p>
        </w:tc>
        <w:tc>
          <w:tcPr>
            <w:tcW w:w="707" w:type="pct"/>
            <w:noWrap/>
            <w:vAlign w:val="center"/>
          </w:tcPr>
          <w:p w14:paraId="5036E0D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425" w:type="pct"/>
            <w:noWrap/>
            <w:vAlign w:val="center"/>
          </w:tcPr>
          <w:p w14:paraId="5036E0D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22.0 </w:t>
            </w:r>
          </w:p>
        </w:tc>
        <w:tc>
          <w:tcPr>
            <w:tcW w:w="567" w:type="pct"/>
            <w:noWrap/>
            <w:vAlign w:val="center"/>
          </w:tcPr>
          <w:p w14:paraId="5036E0D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613" w:type="pct"/>
            <w:noWrap/>
            <w:vAlign w:val="center"/>
          </w:tcPr>
          <w:p w14:paraId="5036E0D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887.5 </w:t>
            </w:r>
          </w:p>
        </w:tc>
      </w:tr>
      <w:tr w:rsidR="002E2883" w14:paraId="5036E0EA" w14:textId="77777777" w:rsidTr="002E2883">
        <w:trPr>
          <w:trHeight w:val="280"/>
        </w:trPr>
        <w:tc>
          <w:tcPr>
            <w:tcW w:w="2689" w:type="pct"/>
            <w:noWrap/>
            <w:vAlign w:val="center"/>
          </w:tcPr>
          <w:p w14:paraId="5036E0E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mupB conferring resistance to mupirocin</w:t>
            </w:r>
          </w:p>
        </w:tc>
        <w:tc>
          <w:tcPr>
            <w:tcW w:w="707" w:type="pct"/>
            <w:noWrap/>
            <w:vAlign w:val="center"/>
          </w:tcPr>
          <w:p w14:paraId="5036E0E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mupirocin-like</w:t>
            </w:r>
          </w:p>
        </w:tc>
        <w:tc>
          <w:tcPr>
            <w:tcW w:w="425" w:type="pct"/>
            <w:noWrap/>
            <w:vAlign w:val="center"/>
          </w:tcPr>
          <w:p w14:paraId="5036E0E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18.0 </w:t>
            </w:r>
          </w:p>
        </w:tc>
        <w:tc>
          <w:tcPr>
            <w:tcW w:w="567" w:type="pct"/>
            <w:noWrap/>
            <w:vAlign w:val="center"/>
          </w:tcPr>
          <w:p w14:paraId="5036E0E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-0.1 </w:t>
            </w:r>
          </w:p>
        </w:tc>
        <w:tc>
          <w:tcPr>
            <w:tcW w:w="613" w:type="pct"/>
            <w:noWrap/>
            <w:vAlign w:val="center"/>
          </w:tcPr>
          <w:p w14:paraId="5036E0E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303.0 </w:t>
            </w:r>
          </w:p>
        </w:tc>
      </w:tr>
      <w:tr w:rsidR="002E2883" w14:paraId="5036E0F5" w14:textId="77777777" w:rsidTr="002E2883">
        <w:trPr>
          <w:trHeight w:val="280"/>
        </w:trPr>
        <w:tc>
          <w:tcPr>
            <w:tcW w:w="2689" w:type="pct"/>
            <w:noWrap/>
            <w:vAlign w:val="center"/>
          </w:tcPr>
          <w:p w14:paraId="5036E0E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MexI</w:t>
            </w:r>
          </w:p>
        </w:tc>
        <w:tc>
          <w:tcPr>
            <w:tcW w:w="707" w:type="pct"/>
            <w:noWrap/>
            <w:vAlign w:val="center"/>
          </w:tcPr>
          <w:p w14:paraId="5036E0E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0E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0E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 </w:t>
            </w:r>
          </w:p>
        </w:tc>
        <w:tc>
          <w:tcPr>
            <w:tcW w:w="613" w:type="pct"/>
            <w:noWrap/>
            <w:vAlign w:val="center"/>
          </w:tcPr>
          <w:p w14:paraId="5036E0F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00" w14:textId="77777777" w:rsidTr="002E2883">
        <w:trPr>
          <w:trHeight w:val="280"/>
        </w:trPr>
        <w:tc>
          <w:tcPr>
            <w:tcW w:w="2689" w:type="pct"/>
            <w:noWrap/>
            <w:vAlign w:val="center"/>
          </w:tcPr>
          <w:p w14:paraId="5036E0F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mreA</w:t>
            </w:r>
          </w:p>
        </w:tc>
        <w:tc>
          <w:tcPr>
            <w:tcW w:w="707" w:type="pct"/>
            <w:noWrap/>
            <w:vAlign w:val="center"/>
          </w:tcPr>
          <w:p w14:paraId="5036E0F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macrolide</w:t>
            </w:r>
          </w:p>
        </w:tc>
        <w:tc>
          <w:tcPr>
            <w:tcW w:w="425" w:type="pct"/>
            <w:noWrap/>
            <w:vAlign w:val="center"/>
          </w:tcPr>
          <w:p w14:paraId="5036E0F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58.0 </w:t>
            </w:r>
          </w:p>
        </w:tc>
        <w:tc>
          <w:tcPr>
            <w:tcW w:w="567" w:type="pct"/>
            <w:noWrap/>
            <w:vAlign w:val="center"/>
          </w:tcPr>
          <w:p w14:paraId="5036E0F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-13.1 </w:t>
            </w:r>
          </w:p>
        </w:tc>
        <w:tc>
          <w:tcPr>
            <w:tcW w:w="613" w:type="pct"/>
            <w:noWrap/>
            <w:vAlign w:val="center"/>
          </w:tcPr>
          <w:p w14:paraId="5036E0F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827.6 </w:t>
            </w:r>
          </w:p>
        </w:tc>
      </w:tr>
      <w:tr w:rsidR="002E2883" w14:paraId="5036E10B" w14:textId="77777777" w:rsidTr="002E2883">
        <w:trPr>
          <w:trHeight w:val="280"/>
        </w:trPr>
        <w:tc>
          <w:tcPr>
            <w:tcW w:w="2689" w:type="pct"/>
            <w:noWrap/>
            <w:vAlign w:val="center"/>
          </w:tcPr>
          <w:p w14:paraId="5036E10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Salmonella serovars gyrB conferring resistance to fluoroquinolones</w:t>
            </w:r>
          </w:p>
        </w:tc>
        <w:tc>
          <w:tcPr>
            <w:tcW w:w="707" w:type="pct"/>
            <w:noWrap/>
            <w:vAlign w:val="center"/>
          </w:tcPr>
          <w:p w14:paraId="5036E10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0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10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10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16" w14:textId="77777777" w:rsidTr="002E2883">
        <w:trPr>
          <w:trHeight w:val="280"/>
        </w:trPr>
        <w:tc>
          <w:tcPr>
            <w:tcW w:w="2689" w:type="pct"/>
            <w:noWrap/>
            <w:vAlign w:val="center"/>
          </w:tcPr>
          <w:p w14:paraId="5036E10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tet(</w:t>
            </w:r>
            <w:proofErr w:type="gramEnd"/>
            <w:r>
              <w:rPr>
                <w:rFonts w:ascii="Times New Roman" w:eastAsia="SimSun" w:hAnsi="Times New Roman" w:cs="Times New Roman"/>
                <w:i/>
                <w:iCs/>
                <w:color w:val="000000"/>
                <w:kern w:val="0"/>
                <w:sz w:val="20"/>
                <w:szCs w:val="20"/>
                <w14:ligatures w14:val="none"/>
              </w:rPr>
              <w:t>32)</w:t>
            </w:r>
          </w:p>
        </w:tc>
        <w:tc>
          <w:tcPr>
            <w:tcW w:w="707" w:type="pct"/>
            <w:noWrap/>
            <w:vAlign w:val="center"/>
          </w:tcPr>
          <w:p w14:paraId="5036E10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425" w:type="pct"/>
            <w:noWrap/>
            <w:vAlign w:val="center"/>
          </w:tcPr>
          <w:p w14:paraId="5036E10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21.0 </w:t>
            </w:r>
          </w:p>
        </w:tc>
        <w:tc>
          <w:tcPr>
            <w:tcW w:w="567" w:type="pct"/>
            <w:noWrap/>
            <w:vAlign w:val="center"/>
          </w:tcPr>
          <w:p w14:paraId="5036E10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26.7 </w:t>
            </w:r>
          </w:p>
        </w:tc>
        <w:tc>
          <w:tcPr>
            <w:tcW w:w="613" w:type="pct"/>
            <w:noWrap/>
            <w:vAlign w:val="center"/>
          </w:tcPr>
          <w:p w14:paraId="5036E11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287.3 </w:t>
            </w:r>
          </w:p>
        </w:tc>
      </w:tr>
      <w:tr w:rsidR="002E2883" w14:paraId="5036E121" w14:textId="77777777" w:rsidTr="002E2883">
        <w:trPr>
          <w:trHeight w:val="280"/>
        </w:trPr>
        <w:tc>
          <w:tcPr>
            <w:tcW w:w="2689" w:type="pct"/>
            <w:noWrap/>
            <w:vAlign w:val="center"/>
          </w:tcPr>
          <w:p w14:paraId="5036E11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Planobispora rosea EF-Tu mutants conferring resistance to inhibitor GE2270A</w:t>
            </w:r>
          </w:p>
        </w:tc>
        <w:tc>
          <w:tcPr>
            <w:tcW w:w="707" w:type="pct"/>
            <w:noWrap/>
            <w:vAlign w:val="center"/>
          </w:tcPr>
          <w:p w14:paraId="5036E11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elfamycin</w:t>
            </w:r>
          </w:p>
        </w:tc>
        <w:tc>
          <w:tcPr>
            <w:tcW w:w="425" w:type="pct"/>
            <w:noWrap/>
            <w:vAlign w:val="center"/>
          </w:tcPr>
          <w:p w14:paraId="5036E11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567" w:type="pct"/>
            <w:noWrap/>
            <w:vAlign w:val="center"/>
          </w:tcPr>
          <w:p w14:paraId="5036E11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45.0 </w:t>
            </w:r>
          </w:p>
        </w:tc>
        <w:tc>
          <w:tcPr>
            <w:tcW w:w="613" w:type="pct"/>
            <w:noWrap/>
            <w:vAlign w:val="center"/>
          </w:tcPr>
          <w:p w14:paraId="5036E11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245.5 </w:t>
            </w:r>
          </w:p>
        </w:tc>
      </w:tr>
      <w:tr w:rsidR="002E2883" w14:paraId="5036E12C" w14:textId="77777777" w:rsidTr="002E2883">
        <w:trPr>
          <w:trHeight w:val="280"/>
        </w:trPr>
        <w:tc>
          <w:tcPr>
            <w:tcW w:w="2689" w:type="pct"/>
            <w:noWrap/>
            <w:vAlign w:val="center"/>
          </w:tcPr>
          <w:p w14:paraId="5036E12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MexS</w:t>
            </w:r>
          </w:p>
        </w:tc>
        <w:tc>
          <w:tcPr>
            <w:tcW w:w="707" w:type="pct"/>
            <w:noWrap/>
            <w:vAlign w:val="center"/>
          </w:tcPr>
          <w:p w14:paraId="5036E12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2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12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12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37" w14:textId="77777777" w:rsidTr="002E2883">
        <w:trPr>
          <w:trHeight w:val="280"/>
        </w:trPr>
        <w:tc>
          <w:tcPr>
            <w:tcW w:w="2689" w:type="pct"/>
            <w:noWrap/>
            <w:vAlign w:val="center"/>
          </w:tcPr>
          <w:p w14:paraId="5036E12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OprN</w:t>
            </w:r>
          </w:p>
        </w:tc>
        <w:tc>
          <w:tcPr>
            <w:tcW w:w="707" w:type="pct"/>
            <w:noWrap/>
            <w:vAlign w:val="center"/>
          </w:tcPr>
          <w:p w14:paraId="5036E12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2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13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 </w:t>
            </w:r>
          </w:p>
        </w:tc>
        <w:tc>
          <w:tcPr>
            <w:tcW w:w="613" w:type="pct"/>
            <w:noWrap/>
            <w:vAlign w:val="center"/>
          </w:tcPr>
          <w:p w14:paraId="5036E13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42" w14:textId="77777777" w:rsidTr="002E2883">
        <w:trPr>
          <w:trHeight w:val="280"/>
        </w:trPr>
        <w:tc>
          <w:tcPr>
            <w:tcW w:w="2689" w:type="pct"/>
            <w:noWrap/>
            <w:vAlign w:val="center"/>
          </w:tcPr>
          <w:p w14:paraId="5036E13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MexD</w:t>
            </w:r>
          </w:p>
        </w:tc>
        <w:tc>
          <w:tcPr>
            <w:tcW w:w="707" w:type="pct"/>
            <w:noWrap/>
            <w:vAlign w:val="center"/>
          </w:tcPr>
          <w:p w14:paraId="5036E13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3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13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 </w:t>
            </w:r>
          </w:p>
        </w:tc>
        <w:tc>
          <w:tcPr>
            <w:tcW w:w="613" w:type="pct"/>
            <w:noWrap/>
            <w:vAlign w:val="center"/>
          </w:tcPr>
          <w:p w14:paraId="5036E13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4D" w14:textId="77777777" w:rsidTr="002E2883">
        <w:trPr>
          <w:trHeight w:val="280"/>
        </w:trPr>
        <w:tc>
          <w:tcPr>
            <w:tcW w:w="2689" w:type="pct"/>
            <w:noWrap/>
            <w:vAlign w:val="center"/>
          </w:tcPr>
          <w:p w14:paraId="5036E14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CrcB</w:t>
            </w:r>
          </w:p>
        </w:tc>
        <w:tc>
          <w:tcPr>
            <w:tcW w:w="707" w:type="pct"/>
            <w:noWrap/>
            <w:vAlign w:val="center"/>
          </w:tcPr>
          <w:p w14:paraId="5036E14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aminoglycoside</w:t>
            </w:r>
          </w:p>
        </w:tc>
        <w:tc>
          <w:tcPr>
            <w:tcW w:w="425" w:type="pct"/>
            <w:noWrap/>
            <w:vAlign w:val="center"/>
          </w:tcPr>
          <w:p w14:paraId="5036E14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39.0 </w:t>
            </w:r>
          </w:p>
        </w:tc>
        <w:tc>
          <w:tcPr>
            <w:tcW w:w="567" w:type="pct"/>
            <w:noWrap/>
            <w:vAlign w:val="center"/>
          </w:tcPr>
          <w:p w14:paraId="5036E14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44.5 </w:t>
            </w:r>
          </w:p>
        </w:tc>
        <w:tc>
          <w:tcPr>
            <w:tcW w:w="613" w:type="pct"/>
            <w:noWrap/>
            <w:vAlign w:val="center"/>
          </w:tcPr>
          <w:p w14:paraId="5036E14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215.8 </w:t>
            </w:r>
          </w:p>
        </w:tc>
      </w:tr>
      <w:tr w:rsidR="002E2883" w14:paraId="5036E158" w14:textId="77777777" w:rsidTr="002E2883">
        <w:trPr>
          <w:trHeight w:val="280"/>
        </w:trPr>
        <w:tc>
          <w:tcPr>
            <w:tcW w:w="2689" w:type="pct"/>
            <w:noWrap/>
            <w:vAlign w:val="center"/>
          </w:tcPr>
          <w:p w14:paraId="5036E14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msrF</w:t>
            </w:r>
          </w:p>
        </w:tc>
        <w:tc>
          <w:tcPr>
            <w:tcW w:w="707" w:type="pct"/>
            <w:noWrap/>
            <w:vAlign w:val="center"/>
          </w:tcPr>
          <w:p w14:paraId="5036E14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5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15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15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63" w14:textId="77777777" w:rsidTr="002E2883">
        <w:trPr>
          <w:trHeight w:val="280"/>
        </w:trPr>
        <w:tc>
          <w:tcPr>
            <w:tcW w:w="2689" w:type="pct"/>
            <w:noWrap/>
            <w:vAlign w:val="center"/>
          </w:tcPr>
          <w:p w14:paraId="5036E15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acrD</w:t>
            </w:r>
          </w:p>
        </w:tc>
        <w:tc>
          <w:tcPr>
            <w:tcW w:w="707" w:type="pct"/>
            <w:noWrap/>
            <w:vAlign w:val="center"/>
          </w:tcPr>
          <w:p w14:paraId="5036E15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aminoglycoside</w:t>
            </w:r>
          </w:p>
        </w:tc>
        <w:tc>
          <w:tcPr>
            <w:tcW w:w="425" w:type="pct"/>
            <w:noWrap/>
            <w:vAlign w:val="center"/>
          </w:tcPr>
          <w:p w14:paraId="5036E15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19.0 </w:t>
            </w:r>
          </w:p>
        </w:tc>
        <w:tc>
          <w:tcPr>
            <w:tcW w:w="567" w:type="pct"/>
            <w:noWrap/>
            <w:vAlign w:val="center"/>
          </w:tcPr>
          <w:p w14:paraId="5036E15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22.4 </w:t>
            </w:r>
          </w:p>
        </w:tc>
        <w:tc>
          <w:tcPr>
            <w:tcW w:w="613" w:type="pct"/>
            <w:noWrap/>
            <w:vAlign w:val="center"/>
          </w:tcPr>
          <w:p w14:paraId="5036E16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419.0 </w:t>
            </w:r>
          </w:p>
        </w:tc>
      </w:tr>
      <w:tr w:rsidR="002E2883" w14:paraId="5036E16E" w14:textId="77777777" w:rsidTr="002E2883">
        <w:trPr>
          <w:trHeight w:val="280"/>
        </w:trPr>
        <w:tc>
          <w:tcPr>
            <w:tcW w:w="2689" w:type="pct"/>
            <w:noWrap/>
            <w:vAlign w:val="center"/>
          </w:tcPr>
          <w:p w14:paraId="5036E16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tet(V)</w:t>
            </w:r>
          </w:p>
        </w:tc>
        <w:tc>
          <w:tcPr>
            <w:tcW w:w="707" w:type="pct"/>
            <w:noWrap/>
            <w:vAlign w:val="center"/>
          </w:tcPr>
          <w:p w14:paraId="5036E16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tetracycline</w:t>
            </w:r>
          </w:p>
        </w:tc>
        <w:tc>
          <w:tcPr>
            <w:tcW w:w="425" w:type="pct"/>
            <w:noWrap/>
            <w:vAlign w:val="center"/>
          </w:tcPr>
          <w:p w14:paraId="5036E16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43.0 </w:t>
            </w:r>
          </w:p>
        </w:tc>
        <w:tc>
          <w:tcPr>
            <w:tcW w:w="567" w:type="pct"/>
            <w:noWrap/>
            <w:vAlign w:val="center"/>
          </w:tcPr>
          <w:p w14:paraId="5036E16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39.1 </w:t>
            </w:r>
          </w:p>
        </w:tc>
        <w:tc>
          <w:tcPr>
            <w:tcW w:w="613" w:type="pct"/>
            <w:noWrap/>
            <w:vAlign w:val="center"/>
          </w:tcPr>
          <w:p w14:paraId="5036E16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498.5 </w:t>
            </w:r>
          </w:p>
        </w:tc>
      </w:tr>
      <w:tr w:rsidR="002E2883" w14:paraId="5036E179" w14:textId="77777777" w:rsidTr="002E2883">
        <w:trPr>
          <w:trHeight w:val="280"/>
        </w:trPr>
        <w:tc>
          <w:tcPr>
            <w:tcW w:w="2689" w:type="pct"/>
            <w:noWrap/>
            <w:vAlign w:val="center"/>
          </w:tcPr>
          <w:p w14:paraId="5036E16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proofErr w:type="gramStart"/>
            <w:r>
              <w:rPr>
                <w:rFonts w:ascii="Times New Roman" w:eastAsia="SimSun" w:hAnsi="Times New Roman" w:cs="Times New Roman"/>
                <w:i/>
                <w:iCs/>
                <w:color w:val="000000"/>
                <w:kern w:val="0"/>
                <w:sz w:val="20"/>
                <w:szCs w:val="20"/>
                <w14:ligatures w14:val="none"/>
              </w:rPr>
              <w:t>Erm(</w:t>
            </w:r>
            <w:proofErr w:type="gramEnd"/>
            <w:r>
              <w:rPr>
                <w:rFonts w:ascii="Times New Roman" w:eastAsia="SimSun" w:hAnsi="Times New Roman" w:cs="Times New Roman"/>
                <w:i/>
                <w:iCs/>
                <w:color w:val="000000"/>
                <w:kern w:val="0"/>
                <w:sz w:val="20"/>
                <w:szCs w:val="20"/>
                <w14:ligatures w14:val="none"/>
              </w:rPr>
              <w:t>36)</w:t>
            </w:r>
          </w:p>
        </w:tc>
        <w:tc>
          <w:tcPr>
            <w:tcW w:w="707" w:type="pct"/>
            <w:noWrap/>
            <w:vAlign w:val="center"/>
          </w:tcPr>
          <w:p w14:paraId="5036E17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MLS</w:t>
            </w:r>
          </w:p>
        </w:tc>
        <w:tc>
          <w:tcPr>
            <w:tcW w:w="425" w:type="pct"/>
            <w:noWrap/>
            <w:vAlign w:val="center"/>
          </w:tcPr>
          <w:p w14:paraId="5036E17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49.0 </w:t>
            </w:r>
          </w:p>
        </w:tc>
        <w:tc>
          <w:tcPr>
            <w:tcW w:w="567" w:type="pct"/>
            <w:noWrap/>
            <w:vAlign w:val="center"/>
          </w:tcPr>
          <w:p w14:paraId="5036E17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44.7 </w:t>
            </w:r>
          </w:p>
        </w:tc>
        <w:tc>
          <w:tcPr>
            <w:tcW w:w="613" w:type="pct"/>
            <w:noWrap/>
            <w:vAlign w:val="center"/>
          </w:tcPr>
          <w:p w14:paraId="5036E17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800.0 </w:t>
            </w:r>
          </w:p>
        </w:tc>
      </w:tr>
      <w:tr w:rsidR="002E2883" w14:paraId="5036E184" w14:textId="77777777" w:rsidTr="002E2883">
        <w:trPr>
          <w:trHeight w:val="280"/>
        </w:trPr>
        <w:tc>
          <w:tcPr>
            <w:tcW w:w="2689" w:type="pct"/>
            <w:noWrap/>
            <w:vAlign w:val="center"/>
          </w:tcPr>
          <w:p w14:paraId="5036E17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lastRenderedPageBreak/>
              <w:t>iri</w:t>
            </w:r>
          </w:p>
        </w:tc>
        <w:tc>
          <w:tcPr>
            <w:tcW w:w="707" w:type="pct"/>
            <w:noWrap/>
            <w:vAlign w:val="center"/>
          </w:tcPr>
          <w:p w14:paraId="5036E17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rifamycin</w:t>
            </w:r>
          </w:p>
        </w:tc>
        <w:tc>
          <w:tcPr>
            <w:tcW w:w="425" w:type="pct"/>
            <w:noWrap/>
            <w:vAlign w:val="center"/>
          </w:tcPr>
          <w:p w14:paraId="5036E17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66.0 </w:t>
            </w:r>
          </w:p>
        </w:tc>
        <w:tc>
          <w:tcPr>
            <w:tcW w:w="567" w:type="pct"/>
            <w:noWrap/>
            <w:vAlign w:val="center"/>
          </w:tcPr>
          <w:p w14:paraId="5036E17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92.2 </w:t>
            </w:r>
          </w:p>
        </w:tc>
        <w:tc>
          <w:tcPr>
            <w:tcW w:w="613" w:type="pct"/>
            <w:noWrap/>
            <w:vAlign w:val="center"/>
          </w:tcPr>
          <w:p w14:paraId="5036E18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1165.1 </w:t>
            </w:r>
          </w:p>
        </w:tc>
      </w:tr>
      <w:tr w:rsidR="002E2883" w14:paraId="5036E18F" w14:textId="77777777" w:rsidTr="002E2883">
        <w:trPr>
          <w:trHeight w:val="280"/>
        </w:trPr>
        <w:tc>
          <w:tcPr>
            <w:tcW w:w="2689" w:type="pct"/>
            <w:noWrap/>
            <w:vAlign w:val="center"/>
          </w:tcPr>
          <w:p w14:paraId="5036E18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mupA conferring resistance to mupirocin</w:t>
            </w:r>
          </w:p>
        </w:tc>
        <w:tc>
          <w:tcPr>
            <w:tcW w:w="707" w:type="pct"/>
            <w:noWrap/>
            <w:vAlign w:val="center"/>
          </w:tcPr>
          <w:p w14:paraId="5036E18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mupirocin-like</w:t>
            </w:r>
          </w:p>
        </w:tc>
        <w:tc>
          <w:tcPr>
            <w:tcW w:w="425" w:type="pct"/>
            <w:noWrap/>
            <w:vAlign w:val="center"/>
          </w:tcPr>
          <w:p w14:paraId="5036E18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24.0 </w:t>
            </w:r>
          </w:p>
        </w:tc>
        <w:tc>
          <w:tcPr>
            <w:tcW w:w="567" w:type="pct"/>
            <w:noWrap/>
            <w:vAlign w:val="center"/>
          </w:tcPr>
          <w:p w14:paraId="5036E18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31.9 </w:t>
            </w:r>
          </w:p>
        </w:tc>
        <w:tc>
          <w:tcPr>
            <w:tcW w:w="613" w:type="pct"/>
            <w:noWrap/>
            <w:vAlign w:val="center"/>
          </w:tcPr>
          <w:p w14:paraId="5036E18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926.4 </w:t>
            </w:r>
          </w:p>
        </w:tc>
      </w:tr>
      <w:tr w:rsidR="002E2883" w14:paraId="5036E19A" w14:textId="77777777" w:rsidTr="002E2883">
        <w:trPr>
          <w:trHeight w:val="280"/>
        </w:trPr>
        <w:tc>
          <w:tcPr>
            <w:tcW w:w="2689" w:type="pct"/>
            <w:noWrap/>
            <w:vAlign w:val="center"/>
          </w:tcPr>
          <w:p w14:paraId="5036E190"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faecium EF-Tu mutants conferring resistance to GE2270A</w:t>
            </w:r>
          </w:p>
        </w:tc>
        <w:tc>
          <w:tcPr>
            <w:tcW w:w="707" w:type="pct"/>
            <w:noWrap/>
            <w:vAlign w:val="center"/>
          </w:tcPr>
          <w:p w14:paraId="5036E191"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elfamycin</w:t>
            </w:r>
          </w:p>
        </w:tc>
        <w:tc>
          <w:tcPr>
            <w:tcW w:w="425" w:type="pct"/>
            <w:noWrap/>
            <w:vAlign w:val="center"/>
          </w:tcPr>
          <w:p w14:paraId="5036E19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12.0 </w:t>
            </w:r>
          </w:p>
        </w:tc>
        <w:tc>
          <w:tcPr>
            <w:tcW w:w="567" w:type="pct"/>
            <w:noWrap/>
            <w:vAlign w:val="center"/>
          </w:tcPr>
          <w:p w14:paraId="5036E19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15.1 </w:t>
            </w:r>
          </w:p>
        </w:tc>
        <w:tc>
          <w:tcPr>
            <w:tcW w:w="613" w:type="pct"/>
            <w:noWrap/>
            <w:vAlign w:val="center"/>
          </w:tcPr>
          <w:p w14:paraId="5036E19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613.5 </w:t>
            </w:r>
          </w:p>
        </w:tc>
      </w:tr>
      <w:tr w:rsidR="002E2883" w14:paraId="5036E1A5" w14:textId="77777777" w:rsidTr="002E2883">
        <w:trPr>
          <w:trHeight w:val="280"/>
        </w:trPr>
        <w:tc>
          <w:tcPr>
            <w:tcW w:w="2689" w:type="pct"/>
            <w:noWrap/>
            <w:vAlign w:val="center"/>
          </w:tcPr>
          <w:p w14:paraId="5036E19B"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Staphylococcus aureus murA with mutation conferring resistance to fosfomycin</w:t>
            </w:r>
          </w:p>
        </w:tc>
        <w:tc>
          <w:tcPr>
            <w:tcW w:w="707" w:type="pct"/>
            <w:noWrap/>
            <w:vAlign w:val="center"/>
          </w:tcPr>
          <w:p w14:paraId="5036E19C"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phosphonic acid</w:t>
            </w:r>
          </w:p>
        </w:tc>
        <w:tc>
          <w:tcPr>
            <w:tcW w:w="425" w:type="pct"/>
            <w:noWrap/>
            <w:vAlign w:val="center"/>
          </w:tcPr>
          <w:p w14:paraId="5036E19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18.0 </w:t>
            </w:r>
          </w:p>
        </w:tc>
        <w:tc>
          <w:tcPr>
            <w:tcW w:w="567" w:type="pct"/>
            <w:noWrap/>
            <w:vAlign w:val="center"/>
          </w:tcPr>
          <w:p w14:paraId="5036E19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24.0 </w:t>
            </w:r>
          </w:p>
        </w:tc>
        <w:tc>
          <w:tcPr>
            <w:tcW w:w="613" w:type="pct"/>
            <w:noWrap/>
            <w:vAlign w:val="center"/>
          </w:tcPr>
          <w:p w14:paraId="5036E1A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247.8 </w:t>
            </w:r>
          </w:p>
        </w:tc>
      </w:tr>
      <w:tr w:rsidR="002E2883" w14:paraId="5036E1B0" w14:textId="77777777" w:rsidTr="002E2883">
        <w:trPr>
          <w:trHeight w:val="280"/>
        </w:trPr>
        <w:tc>
          <w:tcPr>
            <w:tcW w:w="2689" w:type="pct"/>
            <w:noWrap/>
            <w:vAlign w:val="center"/>
          </w:tcPr>
          <w:p w14:paraId="5036E1A6"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Enterococcus faecalis YybT with mutation conferring daptomycin resistance</w:t>
            </w:r>
          </w:p>
        </w:tc>
        <w:tc>
          <w:tcPr>
            <w:tcW w:w="707" w:type="pct"/>
            <w:noWrap/>
            <w:vAlign w:val="center"/>
          </w:tcPr>
          <w:p w14:paraId="5036E1A7"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425" w:type="pct"/>
            <w:noWrap/>
            <w:vAlign w:val="center"/>
          </w:tcPr>
          <w:p w14:paraId="5036E1A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28.0 </w:t>
            </w:r>
          </w:p>
        </w:tc>
        <w:tc>
          <w:tcPr>
            <w:tcW w:w="567" w:type="pct"/>
            <w:noWrap/>
            <w:vAlign w:val="center"/>
          </w:tcPr>
          <w:p w14:paraId="5036E1A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37.4 </w:t>
            </w:r>
          </w:p>
        </w:tc>
        <w:tc>
          <w:tcPr>
            <w:tcW w:w="613" w:type="pct"/>
            <w:noWrap/>
            <w:vAlign w:val="center"/>
          </w:tcPr>
          <w:p w14:paraId="5036E1A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2123.1 </w:t>
            </w:r>
          </w:p>
        </w:tc>
      </w:tr>
      <w:tr w:rsidR="002E2883" w14:paraId="5036E1BB" w14:textId="77777777" w:rsidTr="002E2883">
        <w:trPr>
          <w:trHeight w:val="280"/>
        </w:trPr>
        <w:tc>
          <w:tcPr>
            <w:tcW w:w="2689" w:type="pct"/>
            <w:noWrap/>
            <w:vAlign w:val="center"/>
          </w:tcPr>
          <w:p w14:paraId="5036E1B1"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vgaC</w:t>
            </w:r>
          </w:p>
        </w:tc>
        <w:tc>
          <w:tcPr>
            <w:tcW w:w="707" w:type="pct"/>
            <w:noWrap/>
            <w:vAlign w:val="center"/>
          </w:tcPr>
          <w:p w14:paraId="5036E1B2"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B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1B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 </w:t>
            </w:r>
          </w:p>
        </w:tc>
        <w:tc>
          <w:tcPr>
            <w:tcW w:w="613" w:type="pct"/>
            <w:noWrap/>
            <w:vAlign w:val="center"/>
          </w:tcPr>
          <w:p w14:paraId="5036E1B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C6" w14:textId="77777777" w:rsidTr="002E2883">
        <w:trPr>
          <w:trHeight w:val="280"/>
        </w:trPr>
        <w:tc>
          <w:tcPr>
            <w:tcW w:w="2689" w:type="pct"/>
            <w:noWrap/>
            <w:vAlign w:val="center"/>
          </w:tcPr>
          <w:p w14:paraId="5036E1BC"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 xml:space="preserve">vanR gene in </w:t>
            </w:r>
            <w:proofErr w:type="gramStart"/>
            <w:r>
              <w:rPr>
                <w:rFonts w:ascii="Times New Roman" w:eastAsia="SimSun" w:hAnsi="Times New Roman" w:cs="Times New Roman"/>
                <w:i/>
                <w:iCs/>
                <w:color w:val="000000"/>
                <w:kern w:val="0"/>
                <w:sz w:val="20"/>
                <w:szCs w:val="20"/>
                <w14:ligatures w14:val="none"/>
              </w:rPr>
              <w:t>vanE</w:t>
            </w:r>
            <w:proofErr w:type="gramEnd"/>
            <w:r>
              <w:rPr>
                <w:rFonts w:ascii="Times New Roman" w:eastAsia="SimSun" w:hAnsi="Times New Roman" w:cs="Times New Roman"/>
                <w:i/>
                <w:iCs/>
                <w:color w:val="000000"/>
                <w:kern w:val="0"/>
                <w:sz w:val="20"/>
                <w:szCs w:val="20"/>
                <w14:ligatures w14:val="none"/>
              </w:rPr>
              <w:t xml:space="preserve"> cluster</w:t>
            </w:r>
          </w:p>
        </w:tc>
        <w:tc>
          <w:tcPr>
            <w:tcW w:w="707" w:type="pct"/>
            <w:noWrap/>
            <w:vAlign w:val="center"/>
          </w:tcPr>
          <w:p w14:paraId="5036E1BD"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425" w:type="pct"/>
            <w:noWrap/>
            <w:vAlign w:val="center"/>
          </w:tcPr>
          <w:p w14:paraId="5036E1B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38.0 </w:t>
            </w:r>
          </w:p>
        </w:tc>
        <w:tc>
          <w:tcPr>
            <w:tcW w:w="567" w:type="pct"/>
            <w:noWrap/>
            <w:vAlign w:val="center"/>
          </w:tcPr>
          <w:p w14:paraId="5036E1B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43.2 </w:t>
            </w:r>
          </w:p>
        </w:tc>
        <w:tc>
          <w:tcPr>
            <w:tcW w:w="613" w:type="pct"/>
            <w:noWrap/>
            <w:vAlign w:val="center"/>
          </w:tcPr>
          <w:p w14:paraId="5036E1C3"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1407.6 </w:t>
            </w:r>
          </w:p>
        </w:tc>
      </w:tr>
      <w:tr w:rsidR="002E2883" w14:paraId="5036E1D1" w14:textId="77777777" w:rsidTr="002E2883">
        <w:trPr>
          <w:trHeight w:val="280"/>
        </w:trPr>
        <w:tc>
          <w:tcPr>
            <w:tcW w:w="2689" w:type="pct"/>
            <w:noWrap/>
            <w:vAlign w:val="center"/>
          </w:tcPr>
          <w:p w14:paraId="5036E1C7"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 xml:space="preserve">Staphylococcus aureus </w:t>
            </w:r>
            <w:proofErr w:type="gramStart"/>
            <w:r>
              <w:rPr>
                <w:rFonts w:ascii="Times New Roman" w:eastAsia="SimSun" w:hAnsi="Times New Roman" w:cs="Times New Roman"/>
                <w:i/>
                <w:iCs/>
                <w:color w:val="000000"/>
                <w:kern w:val="0"/>
                <w:sz w:val="20"/>
                <w:szCs w:val="20"/>
                <w14:ligatures w14:val="none"/>
              </w:rPr>
              <w:t>parE</w:t>
            </w:r>
            <w:proofErr w:type="gramEnd"/>
            <w:r>
              <w:rPr>
                <w:rFonts w:ascii="Times New Roman" w:eastAsia="SimSun" w:hAnsi="Times New Roman" w:cs="Times New Roman"/>
                <w:i/>
                <w:iCs/>
                <w:color w:val="000000"/>
                <w:kern w:val="0"/>
                <w:sz w:val="20"/>
                <w:szCs w:val="20"/>
                <w14:ligatures w14:val="none"/>
              </w:rPr>
              <w:t xml:space="preserve"> conferring resistance to aminocoumarin</w:t>
            </w:r>
          </w:p>
        </w:tc>
        <w:tc>
          <w:tcPr>
            <w:tcW w:w="707" w:type="pct"/>
            <w:noWrap/>
            <w:vAlign w:val="center"/>
          </w:tcPr>
          <w:p w14:paraId="5036E1C8"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aminocoumarin</w:t>
            </w:r>
          </w:p>
        </w:tc>
        <w:tc>
          <w:tcPr>
            <w:tcW w:w="425" w:type="pct"/>
            <w:noWrap/>
            <w:vAlign w:val="center"/>
          </w:tcPr>
          <w:p w14:paraId="5036E1C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23.0 </w:t>
            </w:r>
          </w:p>
        </w:tc>
        <w:tc>
          <w:tcPr>
            <w:tcW w:w="567" w:type="pct"/>
            <w:noWrap/>
            <w:vAlign w:val="center"/>
          </w:tcPr>
          <w:p w14:paraId="5036E1C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30.9 </w:t>
            </w:r>
          </w:p>
        </w:tc>
        <w:tc>
          <w:tcPr>
            <w:tcW w:w="613" w:type="pct"/>
            <w:noWrap/>
            <w:vAlign w:val="center"/>
          </w:tcPr>
          <w:p w14:paraId="5036E1CE"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1276.2 </w:t>
            </w:r>
          </w:p>
        </w:tc>
      </w:tr>
      <w:tr w:rsidR="002E2883" w14:paraId="5036E1DC" w14:textId="77777777" w:rsidTr="002E2883">
        <w:trPr>
          <w:trHeight w:val="280"/>
        </w:trPr>
        <w:tc>
          <w:tcPr>
            <w:tcW w:w="2689" w:type="pct"/>
            <w:noWrap/>
            <w:vAlign w:val="center"/>
          </w:tcPr>
          <w:p w14:paraId="5036E1D2"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efpA</w:t>
            </w:r>
          </w:p>
        </w:tc>
        <w:tc>
          <w:tcPr>
            <w:tcW w:w="707" w:type="pct"/>
            <w:noWrap/>
            <w:vAlign w:val="center"/>
          </w:tcPr>
          <w:p w14:paraId="5036E1D3"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D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1D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3.5 </w:t>
            </w:r>
          </w:p>
        </w:tc>
        <w:tc>
          <w:tcPr>
            <w:tcW w:w="613" w:type="pct"/>
            <w:noWrap/>
            <w:vAlign w:val="center"/>
          </w:tcPr>
          <w:p w14:paraId="5036E1D9"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E7" w14:textId="77777777" w:rsidTr="002E2883">
        <w:trPr>
          <w:trHeight w:val="280"/>
        </w:trPr>
        <w:tc>
          <w:tcPr>
            <w:tcW w:w="2689" w:type="pct"/>
            <w:noWrap/>
            <w:vAlign w:val="center"/>
          </w:tcPr>
          <w:p w14:paraId="5036E1DD"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vanR gene in vanG cluster</w:t>
            </w:r>
          </w:p>
        </w:tc>
        <w:tc>
          <w:tcPr>
            <w:tcW w:w="707" w:type="pct"/>
            <w:noWrap/>
            <w:vAlign w:val="center"/>
          </w:tcPr>
          <w:p w14:paraId="5036E1DE"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425" w:type="pct"/>
            <w:noWrap/>
            <w:vAlign w:val="center"/>
          </w:tcPr>
          <w:p w14:paraId="5036E1D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33.0 </w:t>
            </w:r>
          </w:p>
        </w:tc>
        <w:tc>
          <w:tcPr>
            <w:tcW w:w="567" w:type="pct"/>
            <w:noWrap/>
            <w:vAlign w:val="center"/>
          </w:tcPr>
          <w:p w14:paraId="5036E1E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43.4 </w:t>
            </w:r>
          </w:p>
        </w:tc>
        <w:tc>
          <w:tcPr>
            <w:tcW w:w="613" w:type="pct"/>
            <w:noWrap/>
            <w:vAlign w:val="center"/>
          </w:tcPr>
          <w:p w14:paraId="5036E1E4"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421.9 </w:t>
            </w:r>
          </w:p>
        </w:tc>
      </w:tr>
      <w:tr w:rsidR="002E2883" w14:paraId="5036E1F2" w14:textId="77777777" w:rsidTr="002E2883">
        <w:trPr>
          <w:trHeight w:val="280"/>
        </w:trPr>
        <w:tc>
          <w:tcPr>
            <w:tcW w:w="2689" w:type="pct"/>
            <w:noWrap/>
            <w:vAlign w:val="center"/>
          </w:tcPr>
          <w:p w14:paraId="5036E1E8"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blt</w:t>
            </w:r>
          </w:p>
        </w:tc>
        <w:tc>
          <w:tcPr>
            <w:tcW w:w="707" w:type="pct"/>
            <w:noWrap/>
            <w:vAlign w:val="center"/>
          </w:tcPr>
          <w:p w14:paraId="5036E1E9"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E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1E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 </w:t>
            </w:r>
          </w:p>
        </w:tc>
        <w:tc>
          <w:tcPr>
            <w:tcW w:w="613" w:type="pct"/>
            <w:noWrap/>
            <w:vAlign w:val="center"/>
          </w:tcPr>
          <w:p w14:paraId="5036E1EF"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1FD" w14:textId="77777777" w:rsidTr="002E2883">
        <w:trPr>
          <w:trHeight w:val="280"/>
        </w:trPr>
        <w:tc>
          <w:tcPr>
            <w:tcW w:w="2689" w:type="pct"/>
            <w:noWrap/>
            <w:vAlign w:val="center"/>
          </w:tcPr>
          <w:p w14:paraId="5036E1F3"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Ureaplasma urealyticum gyrB conferring resistance to fluoroquinolones</w:t>
            </w:r>
          </w:p>
        </w:tc>
        <w:tc>
          <w:tcPr>
            <w:tcW w:w="707" w:type="pct"/>
            <w:noWrap/>
            <w:vAlign w:val="center"/>
          </w:tcPr>
          <w:p w14:paraId="5036E1F4"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1F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1F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0.7 </w:t>
            </w:r>
          </w:p>
        </w:tc>
        <w:tc>
          <w:tcPr>
            <w:tcW w:w="613" w:type="pct"/>
            <w:noWrap/>
            <w:vAlign w:val="center"/>
          </w:tcPr>
          <w:p w14:paraId="5036E1FA"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208" w14:textId="77777777" w:rsidTr="002E2883">
        <w:trPr>
          <w:trHeight w:val="280"/>
        </w:trPr>
        <w:tc>
          <w:tcPr>
            <w:tcW w:w="2689" w:type="pct"/>
            <w:noWrap/>
            <w:vAlign w:val="center"/>
          </w:tcPr>
          <w:p w14:paraId="5036E1FE"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vanS gene in vanF cluster</w:t>
            </w:r>
          </w:p>
        </w:tc>
        <w:tc>
          <w:tcPr>
            <w:tcW w:w="707" w:type="pct"/>
            <w:noWrap/>
            <w:vAlign w:val="center"/>
          </w:tcPr>
          <w:p w14:paraId="5036E1FF"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425" w:type="pct"/>
            <w:noWrap/>
            <w:vAlign w:val="center"/>
          </w:tcPr>
          <w:p w14:paraId="5036E20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7.0 </w:t>
            </w:r>
          </w:p>
        </w:tc>
        <w:tc>
          <w:tcPr>
            <w:tcW w:w="567" w:type="pct"/>
            <w:noWrap/>
            <w:vAlign w:val="center"/>
          </w:tcPr>
          <w:p w14:paraId="5036E20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8.8 </w:t>
            </w:r>
          </w:p>
        </w:tc>
        <w:tc>
          <w:tcPr>
            <w:tcW w:w="613" w:type="pct"/>
            <w:noWrap/>
            <w:vAlign w:val="center"/>
          </w:tcPr>
          <w:p w14:paraId="5036E205"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54.7 </w:t>
            </w:r>
          </w:p>
        </w:tc>
      </w:tr>
      <w:tr w:rsidR="002E2883" w14:paraId="5036E213" w14:textId="77777777" w:rsidTr="002E2883">
        <w:trPr>
          <w:trHeight w:val="280"/>
        </w:trPr>
        <w:tc>
          <w:tcPr>
            <w:tcW w:w="2689" w:type="pct"/>
            <w:noWrap/>
            <w:vAlign w:val="center"/>
          </w:tcPr>
          <w:p w14:paraId="5036E209"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pgpB</w:t>
            </w:r>
          </w:p>
        </w:tc>
        <w:tc>
          <w:tcPr>
            <w:tcW w:w="707" w:type="pct"/>
            <w:noWrap/>
            <w:vAlign w:val="center"/>
          </w:tcPr>
          <w:p w14:paraId="5036E20A"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peptide</w:t>
            </w:r>
          </w:p>
        </w:tc>
        <w:tc>
          <w:tcPr>
            <w:tcW w:w="425" w:type="pct"/>
            <w:noWrap/>
            <w:vAlign w:val="center"/>
          </w:tcPr>
          <w:p w14:paraId="5036E20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12.0 </w:t>
            </w:r>
          </w:p>
        </w:tc>
        <w:tc>
          <w:tcPr>
            <w:tcW w:w="567" w:type="pct"/>
            <w:noWrap/>
            <w:vAlign w:val="center"/>
          </w:tcPr>
          <w:p w14:paraId="5036E20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15.1 </w:t>
            </w:r>
          </w:p>
        </w:tc>
        <w:tc>
          <w:tcPr>
            <w:tcW w:w="613" w:type="pct"/>
            <w:noWrap/>
            <w:vAlign w:val="center"/>
          </w:tcPr>
          <w:p w14:paraId="5036E210"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97.8 </w:t>
            </w:r>
          </w:p>
        </w:tc>
      </w:tr>
      <w:tr w:rsidR="002E2883" w14:paraId="5036E21E" w14:textId="77777777" w:rsidTr="002E2883">
        <w:trPr>
          <w:trHeight w:val="280"/>
        </w:trPr>
        <w:tc>
          <w:tcPr>
            <w:tcW w:w="2689" w:type="pct"/>
            <w:noWrap/>
            <w:vAlign w:val="center"/>
          </w:tcPr>
          <w:p w14:paraId="5036E214"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adeN</w:t>
            </w:r>
          </w:p>
        </w:tc>
        <w:tc>
          <w:tcPr>
            <w:tcW w:w="707" w:type="pct"/>
            <w:noWrap/>
            <w:vAlign w:val="center"/>
          </w:tcPr>
          <w:p w14:paraId="5036E215"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21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567" w:type="pct"/>
            <w:noWrap/>
            <w:vAlign w:val="center"/>
          </w:tcPr>
          <w:p w14:paraId="5036E21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2.0 </w:t>
            </w:r>
          </w:p>
        </w:tc>
        <w:tc>
          <w:tcPr>
            <w:tcW w:w="613" w:type="pct"/>
            <w:noWrap/>
            <w:vAlign w:val="center"/>
          </w:tcPr>
          <w:p w14:paraId="5036E21B"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229" w14:textId="77777777" w:rsidTr="002E2883">
        <w:trPr>
          <w:trHeight w:val="280"/>
        </w:trPr>
        <w:tc>
          <w:tcPr>
            <w:tcW w:w="2689" w:type="pct"/>
            <w:noWrap/>
            <w:vAlign w:val="center"/>
          </w:tcPr>
          <w:p w14:paraId="5036E21F"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MexB</w:t>
            </w:r>
          </w:p>
        </w:tc>
        <w:tc>
          <w:tcPr>
            <w:tcW w:w="707" w:type="pct"/>
            <w:noWrap/>
            <w:vAlign w:val="center"/>
          </w:tcPr>
          <w:p w14:paraId="5036E220"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22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222"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3.3 </w:t>
            </w:r>
          </w:p>
        </w:tc>
        <w:tc>
          <w:tcPr>
            <w:tcW w:w="613" w:type="pct"/>
            <w:noWrap/>
            <w:vAlign w:val="center"/>
          </w:tcPr>
          <w:p w14:paraId="5036E226"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234" w14:textId="77777777" w:rsidTr="002E2883">
        <w:trPr>
          <w:trHeight w:val="280"/>
        </w:trPr>
        <w:tc>
          <w:tcPr>
            <w:tcW w:w="2689" w:type="pct"/>
            <w:noWrap/>
            <w:vAlign w:val="center"/>
          </w:tcPr>
          <w:p w14:paraId="5036E22A"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mecI</w:t>
            </w:r>
          </w:p>
        </w:tc>
        <w:tc>
          <w:tcPr>
            <w:tcW w:w="707" w:type="pct"/>
            <w:noWrap/>
            <w:vAlign w:val="center"/>
          </w:tcPr>
          <w:p w14:paraId="5036E22B"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Multidrug</w:t>
            </w:r>
          </w:p>
        </w:tc>
        <w:tc>
          <w:tcPr>
            <w:tcW w:w="425" w:type="pct"/>
            <w:noWrap/>
            <w:vAlign w:val="center"/>
          </w:tcPr>
          <w:p w14:paraId="5036E22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3.0 </w:t>
            </w:r>
          </w:p>
        </w:tc>
        <w:tc>
          <w:tcPr>
            <w:tcW w:w="567" w:type="pct"/>
            <w:noWrap/>
            <w:vAlign w:val="center"/>
          </w:tcPr>
          <w:p w14:paraId="5036E22D"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3.2 </w:t>
            </w:r>
          </w:p>
        </w:tc>
        <w:tc>
          <w:tcPr>
            <w:tcW w:w="613" w:type="pct"/>
            <w:noWrap/>
            <w:vAlign w:val="center"/>
          </w:tcPr>
          <w:p w14:paraId="5036E231"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0.0 </w:t>
            </w:r>
          </w:p>
        </w:tc>
      </w:tr>
      <w:tr w:rsidR="002E2883" w14:paraId="5036E23F" w14:textId="77777777" w:rsidTr="002E2883">
        <w:trPr>
          <w:trHeight w:val="280"/>
        </w:trPr>
        <w:tc>
          <w:tcPr>
            <w:tcW w:w="2689" w:type="pct"/>
            <w:noWrap/>
            <w:vAlign w:val="center"/>
          </w:tcPr>
          <w:p w14:paraId="5036E235" w14:textId="77777777" w:rsidR="002E2883" w:rsidRDefault="002E2883">
            <w:pPr>
              <w:spacing w:after="0" w:line="240" w:lineRule="auto"/>
              <w:rPr>
                <w:rFonts w:ascii="Times New Roman" w:eastAsia="SimSun" w:hAnsi="Times New Roman" w:cs="Times New Roman"/>
                <w:i/>
                <w:iCs/>
                <w:color w:val="000000"/>
                <w:kern w:val="0"/>
                <w:sz w:val="20"/>
                <w:szCs w:val="20"/>
                <w14:ligatures w14:val="none"/>
              </w:rPr>
            </w:pPr>
            <w:r>
              <w:rPr>
                <w:rFonts w:ascii="Times New Roman" w:eastAsia="SimSun" w:hAnsi="Times New Roman" w:cs="Times New Roman"/>
                <w:i/>
                <w:iCs/>
                <w:color w:val="000000"/>
                <w:kern w:val="0"/>
                <w:sz w:val="20"/>
                <w:szCs w:val="20"/>
                <w14:ligatures w14:val="none"/>
              </w:rPr>
              <w:t>vanW gene in vanI cluster</w:t>
            </w:r>
          </w:p>
        </w:tc>
        <w:tc>
          <w:tcPr>
            <w:tcW w:w="707" w:type="pct"/>
            <w:noWrap/>
            <w:vAlign w:val="center"/>
          </w:tcPr>
          <w:p w14:paraId="5036E236" w14:textId="77777777" w:rsidR="002E2883" w:rsidRDefault="002E2883">
            <w:pPr>
              <w:spacing w:after="0" w:line="240" w:lineRule="auto"/>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glycopeptide</w:t>
            </w:r>
          </w:p>
        </w:tc>
        <w:tc>
          <w:tcPr>
            <w:tcW w:w="425" w:type="pct"/>
            <w:noWrap/>
            <w:vAlign w:val="center"/>
          </w:tcPr>
          <w:p w14:paraId="5036E237"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13.0 </w:t>
            </w:r>
          </w:p>
        </w:tc>
        <w:tc>
          <w:tcPr>
            <w:tcW w:w="567" w:type="pct"/>
            <w:noWrap/>
            <w:vAlign w:val="center"/>
          </w:tcPr>
          <w:p w14:paraId="5036E238"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16.3 </w:t>
            </w:r>
          </w:p>
        </w:tc>
        <w:tc>
          <w:tcPr>
            <w:tcW w:w="613" w:type="pct"/>
            <w:noWrap/>
            <w:vAlign w:val="center"/>
          </w:tcPr>
          <w:p w14:paraId="5036E23C" w14:textId="77777777" w:rsidR="002E2883" w:rsidRDefault="002E2883">
            <w:pPr>
              <w:spacing w:after="0" w:line="240" w:lineRule="auto"/>
              <w:jc w:val="right"/>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14:ligatures w14:val="none"/>
              </w:rPr>
              <w:t xml:space="preserve">38.8 </w:t>
            </w:r>
          </w:p>
        </w:tc>
      </w:tr>
    </w:tbl>
    <w:p w14:paraId="5036E240" w14:textId="77777777" w:rsidR="00221ABA" w:rsidRDefault="00221ABA">
      <w:pPr>
        <w:rPr>
          <w:rFonts w:ascii="Times New Roman" w:hAnsi="Times New Roman" w:cs="Times New Roman"/>
          <w:sz w:val="20"/>
          <w:szCs w:val="20"/>
        </w:rPr>
      </w:pPr>
    </w:p>
    <w:p w14:paraId="5AC984E4" w14:textId="77777777" w:rsidR="002E2883" w:rsidRDefault="002E2883">
      <w:pPr>
        <w:rPr>
          <w:rFonts w:ascii="Times New Roman" w:hAnsi="Times New Roman" w:cs="Times New Roman"/>
          <w:sz w:val="20"/>
          <w:szCs w:val="20"/>
        </w:rPr>
      </w:pPr>
    </w:p>
    <w:p w14:paraId="0134A1A6" w14:textId="77777777" w:rsidR="002E2883" w:rsidRDefault="002E2883">
      <w:pPr>
        <w:rPr>
          <w:rFonts w:ascii="Times New Roman" w:hAnsi="Times New Roman" w:cs="Times New Roman"/>
          <w:sz w:val="20"/>
          <w:szCs w:val="20"/>
        </w:rPr>
      </w:pPr>
    </w:p>
    <w:p w14:paraId="791A4B95" w14:textId="77777777" w:rsidR="002E2883" w:rsidRDefault="002E2883">
      <w:pPr>
        <w:rPr>
          <w:rFonts w:ascii="Times New Roman" w:hAnsi="Times New Roman" w:cs="Times New Roman"/>
          <w:sz w:val="20"/>
          <w:szCs w:val="20"/>
        </w:rPr>
      </w:pPr>
    </w:p>
    <w:p w14:paraId="29A752D6" w14:textId="77777777" w:rsidR="002E2883" w:rsidRDefault="002E2883">
      <w:pPr>
        <w:rPr>
          <w:rFonts w:ascii="Times New Roman" w:hAnsi="Times New Roman" w:cs="Times New Roman"/>
          <w:sz w:val="20"/>
          <w:szCs w:val="20"/>
        </w:rPr>
      </w:pPr>
    </w:p>
    <w:p w14:paraId="0DB62406" w14:textId="77777777" w:rsidR="002E2883" w:rsidRDefault="002E2883">
      <w:pPr>
        <w:rPr>
          <w:rFonts w:ascii="Times New Roman" w:hAnsi="Times New Roman" w:cs="Times New Roman"/>
          <w:sz w:val="20"/>
          <w:szCs w:val="20"/>
        </w:rPr>
      </w:pPr>
    </w:p>
    <w:p w14:paraId="0CE2C1F4" w14:textId="77777777" w:rsidR="002E2883" w:rsidRDefault="002E2883">
      <w:pPr>
        <w:rPr>
          <w:rFonts w:ascii="Times New Roman" w:hAnsi="Times New Roman" w:cs="Times New Roman"/>
          <w:sz w:val="20"/>
          <w:szCs w:val="20"/>
        </w:rPr>
      </w:pPr>
    </w:p>
    <w:p w14:paraId="4FE7D0E7" w14:textId="77777777" w:rsidR="002E2883" w:rsidRDefault="002E2883">
      <w:pPr>
        <w:rPr>
          <w:rFonts w:ascii="Times New Roman" w:hAnsi="Times New Roman" w:cs="Times New Roman"/>
          <w:sz w:val="20"/>
          <w:szCs w:val="20"/>
        </w:rPr>
      </w:pPr>
    </w:p>
    <w:p w14:paraId="1BCF0AAE" w14:textId="77777777" w:rsidR="002E2883" w:rsidRDefault="002E2883">
      <w:pPr>
        <w:rPr>
          <w:rFonts w:ascii="Times New Roman" w:hAnsi="Times New Roman" w:cs="Times New Roman"/>
          <w:sz w:val="20"/>
          <w:szCs w:val="20"/>
        </w:rPr>
      </w:pPr>
    </w:p>
    <w:p w14:paraId="63914B91" w14:textId="77777777" w:rsidR="002E2883" w:rsidRDefault="002E2883">
      <w:pPr>
        <w:rPr>
          <w:rFonts w:ascii="Times New Roman" w:hAnsi="Times New Roman" w:cs="Times New Roman"/>
          <w:sz w:val="20"/>
          <w:szCs w:val="20"/>
        </w:rPr>
      </w:pPr>
    </w:p>
    <w:p w14:paraId="036B0EF8" w14:textId="77777777" w:rsidR="002E2883" w:rsidRDefault="002E2883">
      <w:pPr>
        <w:rPr>
          <w:rFonts w:ascii="Times New Roman" w:hAnsi="Times New Roman" w:cs="Times New Roman"/>
          <w:sz w:val="20"/>
          <w:szCs w:val="20"/>
        </w:rPr>
      </w:pPr>
    </w:p>
    <w:p w14:paraId="0BF0CB0B" w14:textId="77777777" w:rsidR="002E2883" w:rsidRDefault="002E2883">
      <w:pPr>
        <w:rPr>
          <w:rFonts w:ascii="Times New Roman" w:hAnsi="Times New Roman" w:cs="Times New Roman"/>
          <w:sz w:val="20"/>
          <w:szCs w:val="20"/>
        </w:rPr>
      </w:pPr>
    </w:p>
    <w:p w14:paraId="2DAD1248" w14:textId="77777777" w:rsidR="002E2883" w:rsidRDefault="002E2883">
      <w:pPr>
        <w:rPr>
          <w:rFonts w:ascii="Times New Roman" w:hAnsi="Times New Roman" w:cs="Times New Roman"/>
          <w:sz w:val="20"/>
          <w:szCs w:val="20"/>
        </w:rPr>
      </w:pPr>
    </w:p>
    <w:p w14:paraId="05C6A5B6" w14:textId="77777777" w:rsidR="002E2883" w:rsidRDefault="002E2883">
      <w:pPr>
        <w:rPr>
          <w:rFonts w:ascii="Times New Roman" w:hAnsi="Times New Roman" w:cs="Times New Roman"/>
          <w:sz w:val="20"/>
          <w:szCs w:val="20"/>
        </w:rPr>
      </w:pPr>
    </w:p>
    <w:p w14:paraId="3156B2B0" w14:textId="77777777" w:rsidR="002E2883" w:rsidRDefault="002E2883">
      <w:pPr>
        <w:rPr>
          <w:rFonts w:ascii="Times New Roman" w:hAnsi="Times New Roman" w:cs="Times New Roman"/>
          <w:sz w:val="20"/>
          <w:szCs w:val="20"/>
        </w:rPr>
      </w:pPr>
    </w:p>
    <w:p w14:paraId="55F1EB42" w14:textId="77777777" w:rsidR="002E2883" w:rsidRDefault="002E2883">
      <w:pPr>
        <w:rPr>
          <w:rFonts w:ascii="Times New Roman" w:hAnsi="Times New Roman" w:cs="Times New Roman"/>
          <w:sz w:val="20"/>
          <w:szCs w:val="20"/>
        </w:rPr>
      </w:pPr>
    </w:p>
    <w:p w14:paraId="5036E241" w14:textId="77777777" w:rsidR="00221ABA" w:rsidRDefault="002E6543">
      <w:pPr>
        <w:rPr>
          <w:rFonts w:ascii="Times New Roman" w:hAnsi="Times New Roman" w:cs="Times New Roman"/>
          <w:sz w:val="20"/>
          <w:szCs w:val="20"/>
        </w:rPr>
      </w:pPr>
      <w:r>
        <w:rPr>
          <w:rFonts w:ascii="Times New Roman" w:hAnsi="Times New Roman" w:cs="Times New Roman" w:hint="eastAsia"/>
          <w:sz w:val="20"/>
          <w:szCs w:val="20"/>
        </w:rPr>
        <w:lastRenderedPageBreak/>
        <w:t>References</w:t>
      </w:r>
      <w:r>
        <w:rPr>
          <w:rFonts w:ascii="Times New Roman" w:hAnsi="Times New Roman" w:cs="Times New Roman" w:hint="eastAsia"/>
          <w:sz w:val="20"/>
          <w:szCs w:val="20"/>
        </w:rPr>
        <w:t>：</w:t>
      </w:r>
    </w:p>
    <w:sdt>
      <w:sdtPr>
        <w:rPr>
          <w:rFonts w:ascii="Times New Roman" w:hAnsi="Times New Roman" w:cs="Times New Roman"/>
          <w:color w:val="000000"/>
        </w:rPr>
        <w:tag w:val="MENDELEY_BIBLIOGRAPHY"/>
        <w:id w:val="1987356269"/>
        <w:placeholder>
          <w:docPart w:val="D3A8B48321464DB7A5D230A79C85B7FB"/>
        </w:placeholder>
      </w:sdtPr>
      <w:sdtEndPr/>
      <w:sdtContent>
        <w:p w14:paraId="3816A402" w14:textId="77777777" w:rsidR="008C460E" w:rsidRPr="008C460E" w:rsidRDefault="008C460E">
          <w:pPr>
            <w:divId w:val="1988512784"/>
            <w:rPr>
              <w:rFonts w:ascii="Times New Roman" w:eastAsia="Times New Roman" w:hAnsi="Times New Roman" w:cs="Times New Roman"/>
              <w:color w:val="000000"/>
              <w:kern w:val="0"/>
              <w:szCs w:val="24"/>
              <w14:ligatures w14:val="none"/>
            </w:rPr>
          </w:pPr>
          <w:r w:rsidRPr="008C460E">
            <w:rPr>
              <w:rFonts w:ascii="Times New Roman" w:eastAsia="Times New Roman" w:hAnsi="Times New Roman" w:cs="Times New Roman"/>
              <w:color w:val="000000"/>
            </w:rPr>
            <w:t xml:space="preserve">1. Bäckhed F, Roswall J, Peng Y, Feng Q, Jia H, Kovatcheva-Datchary P, et al. Dynamics and stabilization of the human gut microbiome during the first year of life. Cell Host Microbe. Cell Press; </w:t>
          </w:r>
          <w:proofErr w:type="gramStart"/>
          <w:r w:rsidRPr="008C460E">
            <w:rPr>
              <w:rFonts w:ascii="Times New Roman" w:eastAsia="Times New Roman" w:hAnsi="Times New Roman" w:cs="Times New Roman"/>
              <w:color w:val="000000"/>
            </w:rPr>
            <w:t>2015;17:690</w:t>
          </w:r>
          <w:proofErr w:type="gramEnd"/>
          <w:r w:rsidRPr="008C460E">
            <w:rPr>
              <w:rFonts w:ascii="Times New Roman" w:eastAsia="Times New Roman" w:hAnsi="Times New Roman" w:cs="Times New Roman"/>
              <w:color w:val="000000"/>
            </w:rPr>
            <w:t>–703. https://doi.org/10.1016/j.chom.2015.04.004</w:t>
          </w:r>
        </w:p>
        <w:p w14:paraId="579EADE7" w14:textId="77777777" w:rsidR="008C460E" w:rsidRPr="008C460E" w:rsidRDefault="008C460E">
          <w:pPr>
            <w:divId w:val="1644775166"/>
            <w:rPr>
              <w:rFonts w:ascii="Times New Roman" w:eastAsia="Times New Roman" w:hAnsi="Times New Roman" w:cs="Times New Roman"/>
              <w:color w:val="000000"/>
            </w:rPr>
          </w:pPr>
          <w:r w:rsidRPr="008C460E">
            <w:rPr>
              <w:rFonts w:ascii="Times New Roman" w:eastAsia="Times New Roman" w:hAnsi="Times New Roman" w:cs="Times New Roman"/>
              <w:color w:val="000000"/>
            </w:rPr>
            <w:t>2. Ang L, Arboleya S, Lihua G, Chuihui Y, Nan Q, Suarez M, et al. The establishment of the infant intestinal microbiome is not affected by rotavirus vaccination. Sci Rep. Nature Publishing Group; 2014;4. https://doi.org/10.1038/srep07417</w:t>
          </w:r>
        </w:p>
        <w:p w14:paraId="7D825433" w14:textId="77777777" w:rsidR="008C460E" w:rsidRPr="008C460E" w:rsidRDefault="008C460E">
          <w:pPr>
            <w:divId w:val="779641697"/>
            <w:rPr>
              <w:rFonts w:ascii="Times New Roman" w:eastAsia="Times New Roman" w:hAnsi="Times New Roman" w:cs="Times New Roman"/>
              <w:color w:val="000000"/>
            </w:rPr>
          </w:pPr>
          <w:r w:rsidRPr="008C460E">
            <w:rPr>
              <w:rFonts w:ascii="Times New Roman" w:eastAsia="Times New Roman" w:hAnsi="Times New Roman" w:cs="Times New Roman"/>
              <w:color w:val="000000"/>
            </w:rPr>
            <w:t>3. Cannon JL, Seabolt MH, Xu R, Montmayeur A, Suh SH, Diez-Valcarce M, et al. Gut Microbiome Changes Occurring with Norovirus Infection and Recovery in Infants Enrolled in a Longitudinal Birth Cohort in Leon, Nicaragua. Viruses. MDPI; 2022;14. https://doi.org/10.3390/v14071395</w:t>
          </w:r>
        </w:p>
        <w:p w14:paraId="0BE52E34" w14:textId="77777777" w:rsidR="008C460E" w:rsidRPr="008C460E" w:rsidRDefault="008C460E">
          <w:pPr>
            <w:divId w:val="7634259"/>
            <w:rPr>
              <w:rFonts w:ascii="Times New Roman" w:eastAsia="Times New Roman" w:hAnsi="Times New Roman" w:cs="Times New Roman"/>
              <w:color w:val="000000"/>
            </w:rPr>
          </w:pPr>
          <w:r w:rsidRPr="008C460E">
            <w:rPr>
              <w:rFonts w:ascii="Times New Roman" w:eastAsia="Times New Roman" w:hAnsi="Times New Roman" w:cs="Times New Roman"/>
              <w:color w:val="000000"/>
            </w:rPr>
            <w:t>4. Trosvik P, Noordzij HT, de Muinck EJ. Antibiotic resistance gene dynamics in the commensal infant gut microbiome over the first year of life. Sci Rep. Nature Research; 2024;14. https://doi.org/10.1038/s41598-024-69275-w</w:t>
          </w:r>
        </w:p>
        <w:p w14:paraId="722A3629" w14:textId="77777777" w:rsidR="008C460E" w:rsidRPr="008C460E" w:rsidRDefault="008C460E">
          <w:pPr>
            <w:divId w:val="1582838334"/>
            <w:rPr>
              <w:rFonts w:ascii="Times New Roman" w:eastAsia="Times New Roman" w:hAnsi="Times New Roman" w:cs="Times New Roman"/>
              <w:color w:val="000000"/>
            </w:rPr>
          </w:pPr>
          <w:r w:rsidRPr="008C460E">
            <w:rPr>
              <w:rFonts w:ascii="Times New Roman" w:eastAsia="Times New Roman" w:hAnsi="Times New Roman" w:cs="Times New Roman"/>
              <w:color w:val="000000"/>
            </w:rPr>
            <w:t>5. Rose G, Shaw AG, Sim K, Wooldridge DJ, Li MS, Gharbia S, et al. Antibiotic resistance potential of the healthy preterm infant gut microbiome. PeerJ. PeerJ Inc.; 2017;2017. https://doi.org/10.7717/peerj.2928</w:t>
          </w:r>
        </w:p>
        <w:p w14:paraId="586CC8B7" w14:textId="77777777" w:rsidR="008C460E" w:rsidRPr="008C460E" w:rsidRDefault="008C460E">
          <w:pPr>
            <w:divId w:val="1962883629"/>
            <w:rPr>
              <w:rFonts w:ascii="Times New Roman" w:eastAsia="Times New Roman" w:hAnsi="Times New Roman" w:cs="Times New Roman"/>
              <w:color w:val="000000"/>
            </w:rPr>
          </w:pPr>
          <w:r w:rsidRPr="008C460E">
            <w:rPr>
              <w:rFonts w:ascii="Times New Roman" w:eastAsia="Times New Roman" w:hAnsi="Times New Roman" w:cs="Times New Roman"/>
              <w:color w:val="000000"/>
            </w:rPr>
            <w:t xml:space="preserve">6. Pärnänen KMM, Hultman J, Markkanen M, Satokari R, Rautava S, Lamendella R, et al. Early-life formula feeding is associated with infant gut microbiota alterations and an increased antibiotic resistance load. American Journal of Clinical Nutrition. Oxford University Press; </w:t>
          </w:r>
          <w:proofErr w:type="gramStart"/>
          <w:r w:rsidRPr="008C460E">
            <w:rPr>
              <w:rFonts w:ascii="Times New Roman" w:eastAsia="Times New Roman" w:hAnsi="Times New Roman" w:cs="Times New Roman"/>
              <w:color w:val="000000"/>
            </w:rPr>
            <w:t>2022;115:407</w:t>
          </w:r>
          <w:proofErr w:type="gramEnd"/>
          <w:r w:rsidRPr="008C460E">
            <w:rPr>
              <w:rFonts w:ascii="Times New Roman" w:eastAsia="Times New Roman" w:hAnsi="Times New Roman" w:cs="Times New Roman"/>
              <w:color w:val="000000"/>
            </w:rPr>
            <w:t>–21. https://doi.org/10.1093/ajcn/nqab353</w:t>
          </w:r>
        </w:p>
        <w:p w14:paraId="605CFE34" w14:textId="77777777" w:rsidR="008C460E" w:rsidRPr="008C460E" w:rsidRDefault="008C460E">
          <w:pPr>
            <w:divId w:val="693964603"/>
            <w:rPr>
              <w:rFonts w:ascii="Times New Roman" w:eastAsia="Times New Roman" w:hAnsi="Times New Roman" w:cs="Times New Roman"/>
              <w:color w:val="000000"/>
            </w:rPr>
          </w:pPr>
          <w:r w:rsidRPr="008C460E">
            <w:rPr>
              <w:rFonts w:ascii="Times New Roman" w:eastAsia="Times New Roman" w:hAnsi="Times New Roman" w:cs="Times New Roman"/>
              <w:color w:val="000000"/>
            </w:rPr>
            <w:t>7. Bajorek S, Duar RM, Corrigan M, Matrone C, Winn KA, Norman S, et al. B. infantis EVC001 Is Well-Tolerated and Improves Human Milk Oligosaccharide Utilization in Preterm Infants in the Neonatal Intensive Care Unit. Front Pediatr. Frontiers Media S.A.; 2022;9. https://doi.org/10.3389/fped.2021.795970</w:t>
          </w:r>
        </w:p>
        <w:p w14:paraId="6A90F60B" w14:textId="77777777" w:rsidR="008C460E" w:rsidRPr="008C460E" w:rsidRDefault="008C460E">
          <w:pPr>
            <w:divId w:val="1017006462"/>
            <w:rPr>
              <w:rFonts w:ascii="Times New Roman" w:eastAsia="Times New Roman" w:hAnsi="Times New Roman" w:cs="Times New Roman"/>
              <w:color w:val="000000"/>
            </w:rPr>
          </w:pPr>
          <w:r w:rsidRPr="008C460E">
            <w:rPr>
              <w:rFonts w:ascii="Times New Roman" w:eastAsia="Times New Roman" w:hAnsi="Times New Roman" w:cs="Times New Roman"/>
              <w:color w:val="000000"/>
            </w:rPr>
            <w:t>8. McCauley KE, Rackaityte E, LaMere B, Fadrosh DW, Fujimura KE, Panzer AR, et al. Heritable vaginal bacteria influence immune tolerance and relate to early-life markers of allergic sensitization in infancy. Cell Rep Med. Cell Press; 2022;3. https://doi.org/10.1016/j.xcrm.2022.100713</w:t>
          </w:r>
        </w:p>
        <w:p w14:paraId="5036E24A" w14:textId="563BE614" w:rsidR="00221ABA" w:rsidRDefault="008C460E">
          <w:pPr>
            <w:rPr>
              <w:rFonts w:ascii="Times New Roman" w:hAnsi="Times New Roman" w:cs="Times New Roman"/>
            </w:rPr>
          </w:pPr>
          <w:r w:rsidRPr="008C460E">
            <w:rPr>
              <w:rFonts w:ascii="Times New Roman" w:eastAsia="Times New Roman" w:hAnsi="Times New Roman" w:cs="Times New Roman"/>
              <w:color w:val="000000"/>
            </w:rPr>
            <w:t> </w:t>
          </w:r>
        </w:p>
      </w:sdtContent>
    </w:sdt>
    <w:p w14:paraId="5036E24B" w14:textId="77777777" w:rsidR="00221ABA" w:rsidRDefault="00221ABA">
      <w:pPr>
        <w:rPr>
          <w:rFonts w:ascii="Times New Roman" w:hAnsi="Times New Roman" w:cs="Times New Roman"/>
        </w:rPr>
      </w:pPr>
    </w:p>
    <w:sectPr w:rsidR="00221ABA" w:rsidSect="000C17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0EE03" w14:textId="77777777" w:rsidR="00FF2548" w:rsidRDefault="00FF2548">
      <w:pPr>
        <w:spacing w:line="240" w:lineRule="auto"/>
      </w:pPr>
      <w:r>
        <w:separator/>
      </w:r>
    </w:p>
  </w:endnote>
  <w:endnote w:type="continuationSeparator" w:id="0">
    <w:p w14:paraId="5B096F9D" w14:textId="77777777" w:rsidR="00FF2548" w:rsidRDefault="00FF25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258848"/>
    </w:sdtPr>
    <w:sdtEndPr/>
    <w:sdtContent>
      <w:p w14:paraId="5036E257" w14:textId="77777777" w:rsidR="00221ABA" w:rsidRDefault="002E6543">
        <w:pPr>
          <w:pStyle w:val="Footer"/>
          <w:jc w:val="center"/>
        </w:pPr>
        <w:r>
          <w:fldChar w:fldCharType="begin"/>
        </w:r>
        <w:r>
          <w:instrText xml:space="preserve"> PAGE   \* MERGEFORMAT </w:instrText>
        </w:r>
        <w:r>
          <w:fldChar w:fldCharType="separate"/>
        </w:r>
        <w:r>
          <w:t>2</w:t>
        </w:r>
        <w:r>
          <w:fldChar w:fldCharType="end"/>
        </w:r>
      </w:p>
    </w:sdtContent>
  </w:sdt>
  <w:p w14:paraId="5036E258" w14:textId="77777777" w:rsidR="00221ABA" w:rsidRDefault="00221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CD6D" w14:textId="77777777" w:rsidR="00FF2548" w:rsidRDefault="00FF2548">
      <w:pPr>
        <w:spacing w:after="0"/>
      </w:pPr>
      <w:r>
        <w:separator/>
      </w:r>
    </w:p>
  </w:footnote>
  <w:footnote w:type="continuationSeparator" w:id="0">
    <w:p w14:paraId="6F3D2B5B" w14:textId="77777777" w:rsidR="00FF2548" w:rsidRDefault="00FF254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558D5"/>
    <w:rsid w:val="0008149C"/>
    <w:rsid w:val="00094D41"/>
    <w:rsid w:val="000A1269"/>
    <w:rsid w:val="000A6FDE"/>
    <w:rsid w:val="000B3B4A"/>
    <w:rsid w:val="000C1714"/>
    <w:rsid w:val="000D428E"/>
    <w:rsid w:val="000F77AA"/>
    <w:rsid w:val="0010053B"/>
    <w:rsid w:val="0010738D"/>
    <w:rsid w:val="00107F84"/>
    <w:rsid w:val="00116377"/>
    <w:rsid w:val="00117690"/>
    <w:rsid w:val="001333A2"/>
    <w:rsid w:val="00135B6E"/>
    <w:rsid w:val="001625BD"/>
    <w:rsid w:val="00172A27"/>
    <w:rsid w:val="00192A94"/>
    <w:rsid w:val="00197F5A"/>
    <w:rsid w:val="001B4580"/>
    <w:rsid w:val="001B785F"/>
    <w:rsid w:val="001D50F7"/>
    <w:rsid w:val="001D65FE"/>
    <w:rsid w:val="0020053F"/>
    <w:rsid w:val="00221ABA"/>
    <w:rsid w:val="002324BE"/>
    <w:rsid w:val="002365B0"/>
    <w:rsid w:val="00261C90"/>
    <w:rsid w:val="002652D3"/>
    <w:rsid w:val="002733D9"/>
    <w:rsid w:val="00286BD4"/>
    <w:rsid w:val="002947C4"/>
    <w:rsid w:val="002C228B"/>
    <w:rsid w:val="002C7E16"/>
    <w:rsid w:val="002D3C41"/>
    <w:rsid w:val="002E2883"/>
    <w:rsid w:val="002E6543"/>
    <w:rsid w:val="002F448F"/>
    <w:rsid w:val="00356479"/>
    <w:rsid w:val="003638E0"/>
    <w:rsid w:val="00394A7B"/>
    <w:rsid w:val="003C08D0"/>
    <w:rsid w:val="003C213E"/>
    <w:rsid w:val="003C42BF"/>
    <w:rsid w:val="00425068"/>
    <w:rsid w:val="0046598D"/>
    <w:rsid w:val="00484E96"/>
    <w:rsid w:val="004A06A7"/>
    <w:rsid w:val="00514D84"/>
    <w:rsid w:val="00530F4F"/>
    <w:rsid w:val="00534B0E"/>
    <w:rsid w:val="00535920"/>
    <w:rsid w:val="005430CB"/>
    <w:rsid w:val="0054691D"/>
    <w:rsid w:val="0055322C"/>
    <w:rsid w:val="00564C22"/>
    <w:rsid w:val="00573632"/>
    <w:rsid w:val="005753B3"/>
    <w:rsid w:val="00581308"/>
    <w:rsid w:val="00597C61"/>
    <w:rsid w:val="005F5B25"/>
    <w:rsid w:val="0061212A"/>
    <w:rsid w:val="00633841"/>
    <w:rsid w:val="00637470"/>
    <w:rsid w:val="00655D0B"/>
    <w:rsid w:val="006C26F2"/>
    <w:rsid w:val="006C3276"/>
    <w:rsid w:val="006C5EA8"/>
    <w:rsid w:val="006D1C06"/>
    <w:rsid w:val="006D41A1"/>
    <w:rsid w:val="006D510F"/>
    <w:rsid w:val="006D5627"/>
    <w:rsid w:val="006F2299"/>
    <w:rsid w:val="007025CB"/>
    <w:rsid w:val="007631F2"/>
    <w:rsid w:val="007E0EE4"/>
    <w:rsid w:val="007F0F6D"/>
    <w:rsid w:val="00807068"/>
    <w:rsid w:val="008465B7"/>
    <w:rsid w:val="00853122"/>
    <w:rsid w:val="00870343"/>
    <w:rsid w:val="00891919"/>
    <w:rsid w:val="008C460E"/>
    <w:rsid w:val="008D0EA7"/>
    <w:rsid w:val="008E6C34"/>
    <w:rsid w:val="0090620D"/>
    <w:rsid w:val="0093179F"/>
    <w:rsid w:val="00983F4C"/>
    <w:rsid w:val="009C6045"/>
    <w:rsid w:val="00A32ABE"/>
    <w:rsid w:val="00AC1206"/>
    <w:rsid w:val="00AC3835"/>
    <w:rsid w:val="00AD3572"/>
    <w:rsid w:val="00AD387A"/>
    <w:rsid w:val="00AD51DC"/>
    <w:rsid w:val="00B0549B"/>
    <w:rsid w:val="00B660D7"/>
    <w:rsid w:val="00BB66B3"/>
    <w:rsid w:val="00BD2111"/>
    <w:rsid w:val="00C0062E"/>
    <w:rsid w:val="00C1380E"/>
    <w:rsid w:val="00C319AF"/>
    <w:rsid w:val="00C33974"/>
    <w:rsid w:val="00C51A48"/>
    <w:rsid w:val="00C6390D"/>
    <w:rsid w:val="00C6637E"/>
    <w:rsid w:val="00CA12C9"/>
    <w:rsid w:val="00CB1B82"/>
    <w:rsid w:val="00CB7AF2"/>
    <w:rsid w:val="00CC5F53"/>
    <w:rsid w:val="00D13C11"/>
    <w:rsid w:val="00D24FBD"/>
    <w:rsid w:val="00D27FC5"/>
    <w:rsid w:val="00D7681A"/>
    <w:rsid w:val="00D83F4B"/>
    <w:rsid w:val="00D95AED"/>
    <w:rsid w:val="00DC08D1"/>
    <w:rsid w:val="00DC4BC1"/>
    <w:rsid w:val="00DD63E3"/>
    <w:rsid w:val="00E26BA2"/>
    <w:rsid w:val="00E52D67"/>
    <w:rsid w:val="00E81AC9"/>
    <w:rsid w:val="00E843D8"/>
    <w:rsid w:val="00ED49EC"/>
    <w:rsid w:val="00EE5924"/>
    <w:rsid w:val="00EF154E"/>
    <w:rsid w:val="00F0750F"/>
    <w:rsid w:val="00F24A94"/>
    <w:rsid w:val="00F2695B"/>
    <w:rsid w:val="00F41FAC"/>
    <w:rsid w:val="00F47FD2"/>
    <w:rsid w:val="00FA054D"/>
    <w:rsid w:val="00FA200F"/>
    <w:rsid w:val="00FC7287"/>
    <w:rsid w:val="00FD3A1A"/>
    <w:rsid w:val="00FD5D79"/>
    <w:rsid w:val="00FD71AC"/>
    <w:rsid w:val="00FE525F"/>
    <w:rsid w:val="00FF2548"/>
    <w:rsid w:val="00FF5DE7"/>
    <w:rsid w:val="054E426C"/>
    <w:rsid w:val="0FF2790C"/>
    <w:rsid w:val="35B70D81"/>
    <w:rsid w:val="38F227E2"/>
    <w:rsid w:val="3A2F21C2"/>
    <w:rsid w:val="42604E90"/>
    <w:rsid w:val="59F47461"/>
    <w:rsid w:val="73077F03"/>
    <w:rsid w:val="75CD1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036CB53"/>
  <w15:docId w15:val="{46A95D84-EF67-48C4-BE54-6E24E82E1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EastAsia" w:hAnsiTheme="minorHAnsi" w:cstheme="minorBidi"/>
      <w:kern w:val="2"/>
      <w:sz w:val="22"/>
      <w:szCs w:val="22"/>
      <w14:ligatures w14:val="standardContextual"/>
    </w:rPr>
  </w:style>
  <w:style w:type="paragraph" w:styleId="Heading1">
    <w:name w:val="heading 1"/>
    <w:basedOn w:val="Normal"/>
    <w:next w:val="Normal"/>
    <w:link w:val="Heading1Char"/>
    <w:autoRedefine/>
    <w:uiPriority w:val="9"/>
    <w:qFormat/>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qFormat/>
    <w:pPr>
      <w:shd w:val="clear" w:color="000000" w:fill="FFFF0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6">
    <w:name w:val="xl66"/>
    <w:basedOn w:val="Normal"/>
    <w:qFormat/>
    <w:pPr>
      <w:spacing w:before="100" w:beforeAutospacing="1" w:after="100" w:afterAutospacing="1" w:line="240" w:lineRule="auto"/>
    </w:pPr>
    <w:rPr>
      <w:rFonts w:ascii="Times New Roman" w:eastAsia="Times New Roman" w:hAnsi="Times New Roman" w:cs="Times New Roman"/>
      <w:color w:val="00B0F0"/>
      <w:kern w:val="0"/>
      <w:sz w:val="24"/>
      <w:szCs w:val="24"/>
      <w14:ligatures w14:val="none"/>
    </w:rPr>
  </w:style>
  <w:style w:type="paragraph" w:customStyle="1" w:styleId="xl67">
    <w:name w:val="xl67"/>
    <w:basedOn w:val="Normal"/>
    <w:qFormat/>
    <w:pPr>
      <w:shd w:val="clear" w:color="000000" w:fill="FFFF00"/>
      <w:spacing w:before="100" w:beforeAutospacing="1" w:after="100" w:afterAutospacing="1" w:line="240" w:lineRule="auto"/>
    </w:pPr>
    <w:rPr>
      <w:rFonts w:ascii="Times New Roman" w:eastAsia="Times New Roman" w:hAnsi="Times New Roman" w:cs="Times New Roman"/>
      <w:color w:val="00B0F0"/>
      <w:kern w:val="0"/>
      <w:sz w:val="24"/>
      <w:szCs w:val="24"/>
      <w14:ligatures w14:val="none"/>
    </w:rPr>
  </w:style>
  <w:style w:type="paragraph" w:customStyle="1" w:styleId="xl68">
    <w:name w:val="xl68"/>
    <w:basedOn w:val="Normal"/>
    <w:qFormat/>
    <w:pPr>
      <w:shd w:val="clear" w:color="000000" w:fill="BDD7EE"/>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9">
    <w:name w:val="xl69"/>
    <w:basedOn w:val="Normal"/>
    <w:qFormat/>
    <w:pPr>
      <w:shd w:val="clear" w:color="000000" w:fill="FFC00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0">
    <w:name w:val="xl70"/>
    <w:basedOn w:val="Normal"/>
    <w:qFormat/>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1">
    <w:name w:val="xl71"/>
    <w:basedOn w:val="Normal"/>
    <w:qFormat/>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2">
    <w:name w:val="xl72"/>
    <w:basedOn w:val="Normal"/>
    <w:qFormat/>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3">
    <w:name w:val="xl73"/>
    <w:basedOn w:val="Normal"/>
    <w:qFormat/>
    <w:pPr>
      <w:spacing w:before="100" w:beforeAutospacing="1" w:after="100" w:afterAutospacing="1" w:line="240" w:lineRule="auto"/>
    </w:pPr>
    <w:rPr>
      <w:rFonts w:ascii="Times New Roman" w:eastAsia="Times New Roman" w:hAnsi="Times New Roman" w:cs="Times New Roman"/>
      <w:color w:val="0070C0"/>
      <w:kern w:val="0"/>
      <w:sz w:val="24"/>
      <w:szCs w:val="24"/>
      <w14:ligatures w14:val="none"/>
    </w:rPr>
  </w:style>
  <w:style w:type="paragraph" w:customStyle="1" w:styleId="xl74">
    <w:name w:val="xl74"/>
    <w:basedOn w:val="Normal"/>
    <w:qFormat/>
    <w:pPr>
      <w:spacing w:before="100" w:beforeAutospacing="1" w:after="100" w:afterAutospacing="1" w:line="240" w:lineRule="auto"/>
    </w:pPr>
    <w:rPr>
      <w:rFonts w:ascii="Times New Roman" w:eastAsia="Times New Roman" w:hAnsi="Times New Roman" w:cs="Times New Roman"/>
      <w:color w:val="0070C0"/>
      <w:kern w:val="0"/>
      <w:sz w:val="24"/>
      <w:szCs w:val="24"/>
      <w14:ligatures w14:val="none"/>
    </w:rPr>
  </w:style>
  <w:style w:type="paragraph" w:customStyle="1" w:styleId="xl75">
    <w:name w:val="xl75"/>
    <w:basedOn w:val="Normal"/>
    <w:qFormat/>
    <w:pP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6">
    <w:name w:val="xl76"/>
    <w:basedOn w:val="Normal"/>
    <w:qFormat/>
    <w:pPr>
      <w:shd w:val="clear" w:color="000000" w:fill="B4C6E7"/>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7">
    <w:name w:val="xl77"/>
    <w:basedOn w:val="Normal"/>
    <w:qFormat/>
    <w:pPr>
      <w:shd w:val="clear" w:color="000000" w:fill="BDD7EE"/>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8">
    <w:name w:val="xl78"/>
    <w:basedOn w:val="Normal"/>
    <w:qFormat/>
    <w:pPr>
      <w:shd w:val="clear" w:color="000000" w:fill="BDD7EE"/>
      <w:spacing w:before="100" w:beforeAutospacing="1" w:after="100" w:afterAutospacing="1" w:line="240" w:lineRule="auto"/>
    </w:pPr>
    <w:rPr>
      <w:rFonts w:ascii="Times New Roman" w:eastAsia="Times New Roman" w:hAnsi="Times New Roman" w:cs="Times New Roman"/>
      <w:color w:val="000000"/>
      <w:kern w:val="0"/>
      <w:sz w:val="18"/>
      <w:szCs w:val="18"/>
      <w14:ligatures w14:val="none"/>
    </w:rPr>
  </w:style>
  <w:style w:type="paragraph" w:customStyle="1" w:styleId="xl79">
    <w:name w:val="xl79"/>
    <w:basedOn w:val="Normal"/>
    <w:qFormat/>
    <w:pPr>
      <w:shd w:val="clear" w:color="000000" w:fill="BDD7EE"/>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xl80">
    <w:name w:val="xl80"/>
    <w:basedOn w:val="Normal"/>
    <w:qFormat/>
    <w:pPr>
      <w:spacing w:before="100" w:beforeAutospacing="1" w:after="100" w:afterAutospacing="1" w:line="240" w:lineRule="auto"/>
    </w:pPr>
    <w:rPr>
      <w:rFonts w:ascii="Times New Roman" w:eastAsia="Times New Roman" w:hAnsi="Times New Roman" w:cs="Times New Roman"/>
      <w:color w:val="00B0F0"/>
      <w:kern w:val="0"/>
      <w:sz w:val="24"/>
      <w:szCs w:val="24"/>
      <w14:ligatures w14:val="none"/>
    </w:rPr>
  </w:style>
  <w:style w:type="paragraph" w:customStyle="1" w:styleId="xl81">
    <w:name w:val="xl81"/>
    <w:basedOn w:val="Normal"/>
    <w:qFormat/>
    <w:pPr>
      <w:spacing w:before="100" w:beforeAutospacing="1" w:after="100" w:afterAutospacing="1" w:line="240" w:lineRule="auto"/>
    </w:pPr>
    <w:rPr>
      <w:rFonts w:ascii="Times New Roman" w:eastAsia="Times New Roman" w:hAnsi="Times New Roman" w:cs="Times New Roman"/>
      <w:color w:val="FF0000"/>
      <w:kern w:val="0"/>
      <w:sz w:val="24"/>
      <w:szCs w:val="24"/>
      <w14:ligatures w14:val="none"/>
    </w:rPr>
  </w:style>
  <w:style w:type="paragraph" w:customStyle="1" w:styleId="xl82">
    <w:name w:val="xl82"/>
    <w:basedOn w:val="Normal"/>
    <w:qFormat/>
    <w:pPr>
      <w:shd w:val="clear" w:color="000000" w:fill="D9E1F2"/>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3">
    <w:name w:val="xl83"/>
    <w:basedOn w:val="Normal"/>
    <w:qFormat/>
    <w:pPr>
      <w:spacing w:before="100" w:beforeAutospacing="1" w:after="100" w:afterAutospacing="1" w:line="240" w:lineRule="auto"/>
      <w:textAlignment w:val="bottom"/>
    </w:pPr>
    <w:rPr>
      <w:rFonts w:ascii="Times New Roman" w:eastAsia="Times New Roman" w:hAnsi="Times New Roman" w:cs="Times New Roman"/>
      <w:kern w:val="0"/>
      <w:sz w:val="24"/>
      <w:szCs w:val="24"/>
      <w14:ligatures w14:val="none"/>
    </w:rPr>
  </w:style>
  <w:style w:type="paragraph" w:customStyle="1" w:styleId="xl84">
    <w:name w:val="xl84"/>
    <w:basedOn w:val="Normal"/>
    <w:qFormat/>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5">
    <w:name w:val="xl85"/>
    <w:basedOn w:val="Normal"/>
    <w:qFormat/>
    <w:pPr>
      <w:shd w:val="clear" w:color="000000" w:fill="FFC00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6">
    <w:name w:val="xl86"/>
    <w:basedOn w:val="Normal"/>
    <w:qFormat/>
    <w:pPr>
      <w:shd w:val="clear" w:color="000000" w:fill="FFFF0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7">
    <w:name w:val="xl87"/>
    <w:basedOn w:val="Normal"/>
    <w:qFormat/>
    <w:pPr>
      <w:shd w:val="clear" w:color="000000" w:fill="FFFF00"/>
      <w:spacing w:before="100" w:beforeAutospacing="1" w:after="100" w:afterAutospacing="1" w:line="240" w:lineRule="auto"/>
    </w:pPr>
    <w:rPr>
      <w:rFonts w:ascii="Times New Roman" w:eastAsia="Times New Roman" w:hAnsi="Times New Roman" w:cs="Times New Roman"/>
      <w:color w:val="7030A0"/>
      <w:kern w:val="0"/>
      <w:sz w:val="21"/>
      <w:szCs w:val="21"/>
      <w14:ligatures w14:val="none"/>
    </w:rPr>
  </w:style>
  <w:style w:type="paragraph" w:customStyle="1" w:styleId="xl88">
    <w:name w:val="xl88"/>
    <w:basedOn w:val="Normal"/>
    <w:qFormat/>
    <w:pPr>
      <w:shd w:val="clear" w:color="000000" w:fill="FFFF00"/>
      <w:spacing w:before="100" w:beforeAutospacing="1" w:after="100" w:afterAutospacing="1" w:line="240" w:lineRule="auto"/>
    </w:pPr>
    <w:rPr>
      <w:rFonts w:ascii="Times New Roman" w:eastAsia="Times New Roman" w:hAnsi="Times New Roman" w:cs="Times New Roman"/>
      <w:kern w:val="0"/>
      <w:sz w:val="21"/>
      <w:szCs w:val="21"/>
      <w14:ligatures w14:val="none"/>
    </w:rPr>
  </w:style>
  <w:style w:type="paragraph" w:customStyle="1" w:styleId="xl89">
    <w:name w:val="xl89"/>
    <w:basedOn w:val="Normal"/>
    <w:qFormat/>
    <w:pPr>
      <w:shd w:val="clear" w:color="000000" w:fill="FFFF00"/>
      <w:spacing w:before="100" w:beforeAutospacing="1" w:after="100" w:afterAutospacing="1" w:line="240" w:lineRule="auto"/>
    </w:pPr>
    <w:rPr>
      <w:rFonts w:ascii="Times New Roman" w:eastAsia="Times New Roman" w:hAnsi="Times New Roman" w:cs="Times New Roman"/>
      <w:color w:val="00B0F0"/>
      <w:kern w:val="0"/>
      <w:sz w:val="24"/>
      <w:szCs w:val="24"/>
      <w14:ligatures w14:val="none"/>
    </w:rPr>
  </w:style>
  <w:style w:type="paragraph" w:customStyle="1" w:styleId="xl90">
    <w:name w:val="xl90"/>
    <w:basedOn w:val="Normal"/>
    <w:qFormat/>
    <w:pPr>
      <w:shd w:val="clear" w:color="000000" w:fill="FFFF00"/>
      <w:spacing w:before="100" w:beforeAutospacing="1" w:after="100" w:afterAutospacing="1" w:line="240" w:lineRule="auto"/>
    </w:pPr>
    <w:rPr>
      <w:rFonts w:ascii="Times New Roman" w:eastAsia="Times New Roman" w:hAnsi="Times New Roman" w:cs="Times New Roman"/>
      <w:color w:val="7030A0"/>
      <w:kern w:val="0"/>
      <w:sz w:val="24"/>
      <w:szCs w:val="24"/>
      <w14:ligatures w14:val="none"/>
    </w:rPr>
  </w:style>
  <w:style w:type="table" w:customStyle="1" w:styleId="ListTable21">
    <w:name w:val="List Table 21"/>
    <w:basedOn w:val="TableNormal"/>
    <w:uiPriority w:val="47"/>
    <w:qFormat/>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
    <w:name w:val="明显强调1"/>
    <w:basedOn w:val="DefaultParagraphFont"/>
    <w:uiPriority w:val="21"/>
    <w:qFormat/>
    <w:rPr>
      <w:i/>
      <w:iCs/>
      <w:color w:val="2F5496" w:themeColor="accent1" w:themeShade="BF"/>
    </w:rPr>
  </w:style>
  <w:style w:type="character" w:customStyle="1" w:styleId="10">
    <w:name w:val="明显参考1"/>
    <w:basedOn w:val="DefaultParagraphFont"/>
    <w:uiPriority w:val="32"/>
    <w:qFormat/>
    <w:rPr>
      <w:b/>
      <w:bCs/>
      <w:smallCaps/>
      <w:color w:val="2F5496" w:themeColor="accent1" w:themeShade="BF"/>
      <w:spacing w:val="5"/>
    </w:rPr>
  </w:style>
  <w:style w:type="table" w:customStyle="1" w:styleId="21">
    <w:name w:val="清单表 21"/>
    <w:basedOn w:val="TableNormal"/>
    <w:uiPriority w:val="47"/>
    <w:qFormat/>
    <w:rPr>
      <w:rFonts w:ascii="Times New Roman" w:eastAsia="SimSun" w:hAnsi="Times New Roman"/>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unhideWhenUsed/>
    <w:qFormat/>
    <w:rPr>
      <w:color w:val="666666"/>
    </w:rPr>
  </w:style>
  <w:style w:type="character" w:customStyle="1" w:styleId="11">
    <w:name w:val="未处理的提及1"/>
    <w:basedOn w:val="DefaultParagraphFont"/>
    <w:uiPriority w:val="99"/>
    <w:semiHidden/>
    <w:unhideWhenUsed/>
    <w:qFormat/>
    <w:rPr>
      <w:color w:val="605E5C"/>
      <w:shd w:val="clear" w:color="auto" w:fill="E1DFDD"/>
    </w:rPr>
  </w:style>
  <w:style w:type="paragraph" w:customStyle="1" w:styleId="font0">
    <w:name w:val="font0"/>
    <w:basedOn w:val="Normal"/>
    <w:qFormat/>
    <w:pPr>
      <w:spacing w:before="100" w:beforeAutospacing="1" w:after="100" w:afterAutospacing="1" w:line="240" w:lineRule="auto"/>
    </w:pPr>
    <w:rPr>
      <w:rFonts w:ascii="SimSun" w:eastAsia="SimSun" w:hAnsi="SimSun" w:cs="SimSun"/>
      <w:color w:val="000000"/>
      <w:kern w:val="0"/>
      <w14:ligatures w14:val="none"/>
    </w:rPr>
  </w:style>
  <w:style w:type="paragraph" w:customStyle="1" w:styleId="TOCHeading1">
    <w:name w:val="TOC Heading1"/>
    <w:basedOn w:val="Heading1"/>
    <w:next w:val="Normal"/>
    <w:uiPriority w:val="39"/>
    <w:unhideWhenUsed/>
    <w:qFormat/>
    <w:pPr>
      <w:outlineLvl w:val="9"/>
    </w:pPr>
    <w:rPr>
      <w:rFonts w:asciiTheme="majorHAnsi" w:hAnsiTheme="majorHAnsi"/>
      <w:b w:val="0"/>
      <w:color w:val="2F5496" w:themeColor="accent1" w:themeShade="BF"/>
      <w:kern w:val="0"/>
      <w:sz w:val="32"/>
      <w:lang w:eastAsia="en-US"/>
      <w14:ligatures w14:val="non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WPSOffice1">
    <w:name w:val="WPSOffice手动目录 1"/>
    <w:qFormat/>
    <w:rPr>
      <w:rFonts w:cs="Calibri"/>
    </w:rPr>
  </w:style>
  <w:style w:type="character" w:styleId="UnresolvedMention">
    <w:name w:val="Unresolved Mention"/>
    <w:basedOn w:val="DefaultParagraphFont"/>
    <w:uiPriority w:val="99"/>
    <w:semiHidden/>
    <w:unhideWhenUsed/>
    <w:rsid w:val="006D5627"/>
    <w:rPr>
      <w:color w:val="605E5C"/>
      <w:shd w:val="clear" w:color="auto" w:fill="E1DFDD"/>
    </w:rPr>
  </w:style>
  <w:style w:type="table" w:styleId="ListTable6Colorful">
    <w:name w:val="List Table 6 Colorful"/>
    <w:basedOn w:val="TableNormal"/>
    <w:uiPriority w:val="51"/>
    <w:rsid w:val="00107F84"/>
    <w:rPr>
      <w:rFonts w:asciiTheme="minorHAnsi" w:eastAsiaTheme="minorEastAsia" w:hAnsiTheme="minorHAnsi" w:cstheme="minorBidi"/>
      <w:color w:val="000000" w:themeColor="text1"/>
      <w:kern w:val="2"/>
      <w:sz w:val="22"/>
      <w:szCs w:val="22"/>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259">
      <w:marLeft w:val="0"/>
      <w:marRight w:val="0"/>
      <w:marTop w:val="0"/>
      <w:marBottom w:val="0"/>
      <w:divBdr>
        <w:top w:val="none" w:sz="0" w:space="0" w:color="auto"/>
        <w:left w:val="none" w:sz="0" w:space="0" w:color="auto"/>
        <w:bottom w:val="none" w:sz="0" w:space="0" w:color="auto"/>
        <w:right w:val="none" w:sz="0" w:space="0" w:color="auto"/>
      </w:divBdr>
    </w:div>
    <w:div w:id="693964603">
      <w:marLeft w:val="0"/>
      <w:marRight w:val="0"/>
      <w:marTop w:val="0"/>
      <w:marBottom w:val="0"/>
      <w:divBdr>
        <w:top w:val="none" w:sz="0" w:space="0" w:color="auto"/>
        <w:left w:val="none" w:sz="0" w:space="0" w:color="auto"/>
        <w:bottom w:val="none" w:sz="0" w:space="0" w:color="auto"/>
        <w:right w:val="none" w:sz="0" w:space="0" w:color="auto"/>
      </w:divBdr>
    </w:div>
    <w:div w:id="779641697">
      <w:marLeft w:val="0"/>
      <w:marRight w:val="0"/>
      <w:marTop w:val="0"/>
      <w:marBottom w:val="0"/>
      <w:divBdr>
        <w:top w:val="none" w:sz="0" w:space="0" w:color="auto"/>
        <w:left w:val="none" w:sz="0" w:space="0" w:color="auto"/>
        <w:bottom w:val="none" w:sz="0" w:space="0" w:color="auto"/>
        <w:right w:val="none" w:sz="0" w:space="0" w:color="auto"/>
      </w:divBdr>
    </w:div>
    <w:div w:id="1017006462">
      <w:marLeft w:val="0"/>
      <w:marRight w:val="0"/>
      <w:marTop w:val="0"/>
      <w:marBottom w:val="0"/>
      <w:divBdr>
        <w:top w:val="none" w:sz="0" w:space="0" w:color="auto"/>
        <w:left w:val="none" w:sz="0" w:space="0" w:color="auto"/>
        <w:bottom w:val="none" w:sz="0" w:space="0" w:color="auto"/>
        <w:right w:val="none" w:sz="0" w:space="0" w:color="auto"/>
      </w:divBdr>
    </w:div>
    <w:div w:id="1582838334">
      <w:marLeft w:val="0"/>
      <w:marRight w:val="0"/>
      <w:marTop w:val="0"/>
      <w:marBottom w:val="0"/>
      <w:divBdr>
        <w:top w:val="none" w:sz="0" w:space="0" w:color="auto"/>
        <w:left w:val="none" w:sz="0" w:space="0" w:color="auto"/>
        <w:bottom w:val="none" w:sz="0" w:space="0" w:color="auto"/>
        <w:right w:val="none" w:sz="0" w:space="0" w:color="auto"/>
      </w:divBdr>
    </w:div>
    <w:div w:id="1644775166">
      <w:marLeft w:val="0"/>
      <w:marRight w:val="0"/>
      <w:marTop w:val="0"/>
      <w:marBottom w:val="0"/>
      <w:divBdr>
        <w:top w:val="none" w:sz="0" w:space="0" w:color="auto"/>
        <w:left w:val="none" w:sz="0" w:space="0" w:color="auto"/>
        <w:bottom w:val="none" w:sz="0" w:space="0" w:color="auto"/>
        <w:right w:val="none" w:sz="0" w:space="0" w:color="auto"/>
      </w:divBdr>
    </w:div>
    <w:div w:id="1962883629">
      <w:marLeft w:val="0"/>
      <w:marRight w:val="0"/>
      <w:marTop w:val="0"/>
      <w:marBottom w:val="0"/>
      <w:divBdr>
        <w:top w:val="none" w:sz="0" w:space="0" w:color="auto"/>
        <w:left w:val="none" w:sz="0" w:space="0" w:color="auto"/>
        <w:bottom w:val="none" w:sz="0" w:space="0" w:color="auto"/>
        <w:right w:val="none" w:sz="0" w:space="0" w:color="auto"/>
      </w:divBdr>
    </w:div>
    <w:div w:id="1988512784">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A8B48321464DB7A5D230A79C85B7FB"/>
        <w:category>
          <w:name w:val="General"/>
          <w:gallery w:val="placeholder"/>
        </w:category>
        <w:types>
          <w:type w:val="bbPlcHdr"/>
        </w:types>
        <w:behaviors>
          <w:behavior w:val="content"/>
        </w:behaviors>
        <w:guid w:val="{E31B0B8A-4E6F-402F-A5C0-3DBAD10EF81F}"/>
      </w:docPartPr>
      <w:docPartBody>
        <w:p w:rsidR="00290CAC" w:rsidRDefault="005159AE">
          <w:pPr>
            <w:pStyle w:val="D3A8B48321464DB7A5D230A79C85B7FB"/>
          </w:pPr>
          <w:r>
            <w:rPr>
              <w:rStyle w:val="PlaceholderText"/>
              <w:rFonts w:hint="eastAsia"/>
            </w:rPr>
            <w:t>单击或点击此处输入文字。</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AA5" w:rsidRDefault="00533AA5">
      <w:pPr>
        <w:spacing w:line="240" w:lineRule="auto"/>
      </w:pPr>
      <w:r>
        <w:separator/>
      </w:r>
    </w:p>
  </w:endnote>
  <w:endnote w:type="continuationSeparator" w:id="0">
    <w:p w:rsidR="00533AA5" w:rsidRDefault="00533AA5">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AA5" w:rsidRDefault="00533AA5">
      <w:pPr>
        <w:spacing w:after="0"/>
      </w:pPr>
      <w:r>
        <w:separator/>
      </w:r>
    </w:p>
  </w:footnote>
  <w:footnote w:type="continuationSeparator" w:id="0">
    <w:p w:rsidR="00533AA5" w:rsidRDefault="00533AA5">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9F0"/>
    <w:rsid w:val="00030628"/>
    <w:rsid w:val="001A3DB4"/>
    <w:rsid w:val="002733D9"/>
    <w:rsid w:val="00276526"/>
    <w:rsid w:val="00290CAC"/>
    <w:rsid w:val="002A1107"/>
    <w:rsid w:val="002C4F33"/>
    <w:rsid w:val="003C08D0"/>
    <w:rsid w:val="00402FC8"/>
    <w:rsid w:val="005159AE"/>
    <w:rsid w:val="00533AA5"/>
    <w:rsid w:val="00535920"/>
    <w:rsid w:val="0055322C"/>
    <w:rsid w:val="00597C61"/>
    <w:rsid w:val="00671DED"/>
    <w:rsid w:val="007520FE"/>
    <w:rsid w:val="007565B4"/>
    <w:rsid w:val="007B03E8"/>
    <w:rsid w:val="007B5D2C"/>
    <w:rsid w:val="007F09F0"/>
    <w:rsid w:val="00870343"/>
    <w:rsid w:val="00891919"/>
    <w:rsid w:val="008D0EA7"/>
    <w:rsid w:val="009633AC"/>
    <w:rsid w:val="00B05DBB"/>
    <w:rsid w:val="00BA7835"/>
    <w:rsid w:val="00CB092A"/>
    <w:rsid w:val="00D24FBD"/>
    <w:rsid w:val="00D53833"/>
    <w:rsid w:val="00F24A94"/>
    <w:rsid w:val="00FD7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nhideWhenUsed="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qFormat/>
    <w:rsid w:val="00030628"/>
    <w:rPr>
      <w:color w:val="666666"/>
    </w:rPr>
  </w:style>
  <w:style w:type="paragraph" w:customStyle="1" w:styleId="D3A8B48321464DB7A5D230A79C85B7FB">
    <w:name w:val="D3A8B48321464DB7A5D230A79C85B7FB"/>
    <w:qFormat/>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428FF2-4DC9-474F-814D-A4228968526A}">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80559565950"/>
    <we:property name="MENDELEY_CITATIONS" value="[{&quot;citationID&quot;:&quot;MENDELEY_CITATION_e891073f-6407-4563-8d51-2b61fad1fbfb&quot;,&quot;properties&quot;:{&quot;noteIndex&quot;:0},&quot;isEdited&quot;:false,&quot;manualOverride&quot;:{&quot;isManuallyOverridden&quot;:false,&quot;citeprocText&quot;:&quot;[1]&quot;,&quot;manualOverrideText&quot;:&quot;&quot;},&quot;citationTag&quot;:&quot;MENDELEY_CITATION_v3_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&quot;,&quot;citationItems&quot;:[{&quot;id&quot;:&quot;ac91e0da-3bcd-3e7b-a291-b6994751936f&quot;,&quot;itemData&quot;:{&quot;type&quot;:&quot;article-journal&quot;,&quot;id&quot;:&quot;ac91e0da-3bcd-3e7b-a291-b6994751936f&quot;,&quot;title&quot;:&quot;Dynamics and stabilization of the human gut microbiome during the first year of life&quot;,&quot;author&quot;:[{&quot;family&quot;:&quot;Bäckhed&quot;,&quot;given&quot;:&quot;Fredrik&quot;,&quot;parse-names&quot;:false,&quot;dropping-particle&quot;:&quot;&quot;,&quot;non-dropping-particle&quot;:&quot;&quot;},{&quot;family&quot;:&quot;Roswall&quot;,&quot;given&quot;:&quot;Josefine&quot;,&quot;parse-names&quot;:false,&quot;dropping-particle&quot;:&quot;&quot;,&quot;non-dropping-particle&quot;:&quot;&quot;},{&quot;family&quot;:&quot;Peng&quot;,&quot;given&quot;:&quot;Yangqing&quot;,&quot;parse-names&quot;:false,&quot;dropping-particle&quot;:&quot;&quot;,&quot;non-dropping-particle&quot;:&quot;&quot;},{&quot;family&quot;:&quot;Feng&quot;,&quot;given&quot;:&quot;Qiang&quot;,&quot;parse-names&quot;:false,&quot;dropping-particle&quot;:&quot;&quot;,&quot;non-dropping-particle&quot;:&quot;&quot;},{&quot;family&quot;:&quot;Jia&quot;,&quot;given&quot;:&quot;Huijue&quot;,&quot;parse-names&quot;:false,&quot;dropping-particle&quot;:&quot;&quot;,&quot;non-dropping-particle&quot;:&quot;&quot;},{&quot;family&quot;:&quot;Kovatcheva-Datchary&quot;,&quot;given&quot;:&quot;Petia&quot;,&quot;parse-names&quot;:false,&quot;dropping-particle&quot;:&quot;&quot;,&quot;non-dropping-particle&quot;:&quot;&quot;},{&quot;family&quot;:&quot;Li&quot;,&quot;given&quot;:&quot;Yin&quot;,&quot;parse-names&quot;:false,&quot;dropping-particle&quot;:&quot;&quot;,&quot;non-dropping-particle&quot;:&quot;&quot;},{&quot;family&quot;:&quot;Xia&quot;,&quot;given&quot;:&quot;Yan&quot;,&quot;parse-names&quot;:false,&quot;dropping-particle&quot;:&quot;&quot;,&quot;non-dropping-particle&quot;:&quot;&quot;},{&quot;family&quot;:&quot;Xie&quot;,&quot;given&quot;:&quot;Hailiang&quot;,&quot;parse-names&quot;:false,&quot;dropping-particle&quot;:&quot;&quot;,&quot;non-dropping-particle&quot;:&quot;&quot;},{&quot;family&quot;:&quot;Zhong&quot;,&quot;given&quot;:&quot;Huanzi&quot;,&quot;parse-names&quot;:false,&quot;dropping-particle&quot;:&quot;&quot;,&quot;non-dropping-particle&quot;:&quot;&quot;},{&quot;family&quot;:&quot;Khan&quot;,&quot;given&quot;:&quot;Muhammad Tanweer&quot;,&quot;parse-names&quot;:false,&quot;dropping-particle&quot;:&quot;&quot;,&quot;non-dropping-particle&quot;:&quot;&quot;},{&quot;family&quot;:&quot;Zhang&quot;,&quot;given&quot;:&quot;Jianfeng&quot;,&quot;parse-names&quot;:false,&quot;dropping-particle&quot;:&quot;&quot;,&quot;non-dropping-particle&quot;:&quot;&quot;},{&quot;family&quot;:&quot;Li&quot;,&quot;given&quot;:&quot;Junhua&quot;,&quot;parse-names&quot;:false,&quot;dropping-particle&quot;:&quot;&quot;,&quot;non-dropping-particle&quot;:&quot;&quot;},{&quot;family&quot;:&quot;Xiao&quot;,&quot;given&quot;:&quot;Liang&quot;,&quot;parse-names&quot;:false,&quot;dropping-particle&quot;:&quot;&quot;,&quot;non-dropping-particle&quot;:&quot;&quot;},{&quot;family&quot;:&quot;Al-Aama&quot;,&quot;given&quot;:&quot;Jumana&quot;,&quot;parse-names&quot;:false,&quot;dropping-particle&quot;:&quot;&quot;,&quot;non-dropping-particle&quot;:&quot;&quot;},{&quot;family&quot;:&quot;Zhang&quot;,&quot;given&quot;:&quot;Dongya&quot;,&quot;parse-names&quot;:false,&quot;dropping-particle&quot;:&quot;&quot;,&quot;non-dropping-particle&quot;:&quot;&quot;},{&quot;family&quot;:&quot;Lee&quot;,&quot;given&quot;:&quot;Ying Shiuan&quot;,&quot;parse-names&quot;:false,&quot;dropping-particle&quot;:&quot;&quot;,&quot;non-dropping-particle&quot;:&quot;&quot;},{&quot;family&quot;:&quot;Kotowska&quot;,&quot;given&quot;:&quot;Dorota&quot;,&quot;parse-names&quot;:false,&quot;dropping-particle&quot;:&quot;&quot;,&quot;non-dropping-particle&quot;:&quot;&quot;},{&quot;family&quot;:&quot;Colding&quot;,&quot;given&quot;:&quot;Camilla&quot;,&quot;parse-names&quot;:false,&quot;dropping-particle&quot;:&quot;&quot;,&quot;non-dropping-particle&quot;:&quot;&quot;},{&quot;family&quot;:&quot;Tremaroli&quot;,&quot;given&quot;:&quot;Valentina&quot;,&quot;parse-names&quot;:false,&quot;dropping-particle&quot;:&quot;&quot;,&quot;non-dropping-particle&quot;:&quot;&quot;},{&quot;family&quot;:&quot;Yin&quot;,&quot;given&quot;:&quot;Ye&quot;,&quot;parse-names&quot;:false,&quot;dropping-particle&quot;:&quot;&quot;,&quot;non-dropping-particle&quot;:&quot;&quot;},{&quot;family&quot;:&quot;Bergman&quot;,&quot;given&quot;:&quot;Stefan&quot;,&quot;parse-names&quot;:false,&quot;dropping-particle&quot;:&quot;&quot;,&quot;non-dropping-particle&quot;:&quot;&quot;},{&quot;family&quot;:&quot;Xu&quot;,&quot;given&quot;:&quot;Xun&quot;,&quot;parse-names&quot;:false,&quot;dropping-particle&quot;:&quot;&quot;,&quot;non-dropping-particle&quot;:&quot;&quot;},{&quot;family&quot;:&quot;Madsen&quot;,&quot;given&quot;:&quot;Lise&quot;,&quot;parse-names&quot;:false,&quot;dropping-particle&quot;:&quot;&quot;,&quot;non-dropping-particle&quot;:&quot;&quot;},{&quot;family&quot;:&quot;Kristiansen&quot;,&quot;given&quot;:&quot;Karsten&quot;,&quot;parse-names&quot;:false,&quot;dropping-particle&quot;:&quot;&quot;,&quot;non-dropping-particle&quot;:&quot;&quot;},{&quot;family&quot;:&quot;Dahlgren&quot;,&quot;given&quot;:&quot;Jovanna&quot;,&quot;parse-names&quot;:false,&quot;dropping-particle&quot;:&quot;&quot;,&quot;non-dropping-particle&quot;:&quot;&quot;},{&quot;family&quot;:&quot;Jun&quot;,&quot;given&quot;:&quot;Wang&quot;,&quot;parse-names&quot;:false,&quot;dropping-particle&quot;:&quot;&quot;,&quot;non-dropping-particle&quot;:&quot;&quot;}],&quot;container-title&quot;:&quot;Cell Host and Microbe&quot;,&quot;container-title-short&quot;:&quot;Cell Host Microbe&quot;,&quot;DOI&quot;:&quot;10.1016/j.chom.2015.04.004&quot;,&quot;ISSN&quot;:&quot;19346069&quot;,&quot;PMID&quot;:&quot;25974306&quot;,&quot;issued&quot;:{&quot;date-parts&quot;:[[2015,5,13]]},&quot;page&quot;:&quot;690-703&quot;,&quot;abstract&quot;:&quot;The gut microbiota is central to human health, but its establishment in early life has not been quantitatively and functionally examined. Applying metagenomic analysis on fecal samples from a large cohort of Swedish infants and their mothers, we characterized the gut microbiome during the first year of life and assessed the impact of mode of delivery and feeding on its establishment. In contrast to vaginally delivered infants, the gut microbiota of infants delivered by C-section showed significantly less resemblance to their mothers. Nutrition had a major impact on early microbiota composition and function, with cessation of breast-feeding, rather than introduction of solid food, being required for maturation into an adult-like microbiota. Microbiota composition and ecological network had distinctive features at each sampled stage, in accordance with functional maturation of the microbiome. Our findings establish a framework for understanding the interplay between the gut microbiome and the human body in early life.&quot;,&quot;publisher&quot;:&quot;Cell Press&quot;,&quot;issue&quot;:&quot;5&quot;,&quot;volume&quot;:&quot;17&quot;},&quot;isTemporary&quot;:false}]},{&quot;citationID&quot;:&quot;MENDELEY_CITATION_e13e1718-6fee-4924-8823-bd6f051714fa&quot;,&quot;properties&quot;:{&quot;noteIndex&quot;:0},&quot;isEdited&quot;:false,&quot;manualOverride&quot;:{&quot;isManuallyOverridden&quot;:false,&quot;citeprocText&quot;:&quot;[2]&quot;,&quot;manualOverrideText&quot;:&quot;&quot;},&quot;citationTag&quot;:&quot;MENDELEY_CITATION_v3_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&quot;,&quot;citationItems&quot;:[{&quot;id&quot;:&quot;a254dbe5-20c1-3187-ab90-0db0efd1f2ff&quot;,&quot;itemData&quot;:{&quot;type&quot;:&quot;article-journal&quot;,&quot;id&quot;:&quot;a254dbe5-20c1-3187-ab90-0db0efd1f2ff&quot;,&quot;title&quot;:&quot;The establishment of the infant intestinal microbiome is not affected by rotavirus vaccination&quot;,&quot;author&quot;:[{&quot;family&quot;:&quot;Ang&quot;,&quot;given&quot;:&quot;Li&quot;,&quot;parse-names&quot;:false,&quot;dropping-particle&quot;:&quot;&quot;,&quot;non-dropping-particle&quot;:&quot;&quot;},{&quot;family&quot;:&quot;Arboleya&quot;,&quot;given&quot;:&quot;Silvia&quot;,&quot;parse-names&quot;:false,&quot;dropping-particle&quot;:&quot;&quot;,&quot;non-dropping-particle&quot;:&quot;&quot;},{&quot;family&quot;:&quot;Lihua&quot;,&quot;given&quot;:&quot;Guo&quot;,&quot;parse-names&quot;:false,&quot;dropping-particle&quot;:&quot;&quot;,&quot;non-dropping-particle&quot;:&quot;&quot;},{&quot;family&quot;:&quot;Chuihui&quot;,&quot;given&quot;:&quot;Yuan&quot;,&quot;parse-names&quot;:false,&quot;dropping-particle&quot;:&quot;&quot;,&quot;non-dropping-particle&quot;:&quot;&quot;},{&quot;family&quot;:&quot;Nan&quot;,&quot;given&quot;:&quot;Qin&quot;,&quot;parse-names&quot;:false,&quot;dropping-particle&quot;:&quot;&quot;,&quot;non-dropping-particle&quot;:&quot;&quot;},{&quot;family&quot;:&quot;Suarez&quot;,&quot;given&quot;:&quot;Marta&quot;,&quot;parse-names&quot;:false,&quot;dropping-particle&quot;:&quot;&quot;,&quot;non-dropping-particle&quot;:&quot;&quot;},{&quot;family&quot;:&quot;Solís&quot;,&quot;given&quot;:&quot;Gonzalo&quot;,&quot;parse-names&quot;:false,&quot;dropping-particle&quot;:&quot;&quot;,&quot;non-dropping-particle&quot;:&quot;&quot;},{&quot;family&quot;:&quot;Los Reyes-Gavilán&quot;,&quot;given&quot;:&quot;Clara G.&quot;,&quot;parse-names&quot;:false,&quot;dropping-particle&quot;:&quot;&quot;,&quot;non-dropping-particle&quot;:&quot;De&quot;},{&quot;family&quot;:&quot;Gueimonde&quot;,&quot;given&quot;:&quot;Miguel&quot;,&quot;parse-names&quot;:false,&quot;dropping-particle&quot;:&quot;&quot;,&quot;non-dropping-particle&quot;:&quot;&quot;}],&quot;container-title&quot;:&quot;Scientific Reports&quot;,&quot;container-title-short&quot;:&quot;Sci. Rep.&quot;,&quot;DOI&quot;:&quot;10.1038/srep07417&quot;,&quot;ISSN&quot;:&quot;20452322&quot;,&quot;PMID&quot;:&quot;25491920&quot;,&quot;issued&quot;:{&quot;date-parts&quot;:[[2014,12,10]]},&quot;abstract&quot;:&quot;The microbial colonization of the intestine during the first months of life constitutes the most important process for the microbiota-induced host-homeostasis. Alterations in this process may entail a high-risk for disease in later life. However, the potential factors affecting this process in the infant are not well known. Moreover, the potential impact of orally administered vaccines upon the establishing microbiome remains unknown. Here we assessed the intestinal microbiome establishment process and evaluated the impact of rotavirus vaccination upon this process. Metagenomic, PCR-DGGE and faecal short chain fatty acids analyses were performed on faecal samples obtained from three infants before and after the administration of each dose of vaccine. We found a high inter-individual variability in the early life gut microbiota at microbial composition level, but a large similarity between the infants' microbiomes at functional level. Rotavirus vaccination did not show any major effects upon the infant gut microbiota. Thus, the individual microbiome establishment and development process seems to occur in a defined manner during the first stages of life and rotavirus vaccination appears to be inconsequential for this process.&quot;,&quot;publisher&quot;:&quot;Nature Publishing Group&quot;,&quot;volume&quot;:&quot;4&quot;},&quot;isTemporary&quot;:false}]},{&quot;citationID&quot;:&quot;MENDELEY_CITATION_3be7aef6-9488-4e21-be31-4f10c8277ae0&quot;,&quot;properties&quot;:{&quot;noteIndex&quot;:0},&quot;isEdited&quot;:false,&quot;manualOverride&quot;:{&quot;isManuallyOverridden&quot;:false,&quot;citeprocText&quot;:&quot;[3]&quot;,&quot;manualOverrideText&quot;:&quot;&quot;},&quot;citationTag&quot;:&quot;MENDELEY_CITATION_v3_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&quot;,&quot;citationItems&quot;:[{&quot;id&quot;:&quot;9a79b185-d921-3ce5-bf6d-689d68a682e1&quot;,&quot;itemData&quot;:{&quot;type&quot;:&quot;article-journal&quot;,&quot;id&quot;:&quot;9a79b185-d921-3ce5-bf6d-689d68a682e1&quot;,&quot;title&quot;:&quot;Gut Microbiome Changes Occurring with Norovirus Infection and Recovery in Infants Enrolled in a Longitudinal Birth Cohort in Leon, Nicaragua&quot;,&quot;author&quot;:[{&quot;family&quot;:&quot;Cannon&quot;,&quot;given&quot;:&quot;Jennifer L.&quot;,&quot;parse-names&quot;:false,&quot;dropping-particle&quot;:&quot;&quot;,&quot;non-dropping-particle&quot;:&quot;&quot;},{&quot;family&quot;:&quot;Seabolt&quot;,&quot;given&quot;:&quot;Matthew H.&quot;,&quot;parse-names&quot;:false,&quot;dropping-particle&quot;:&quot;&quot;,&quot;non-dropping-particle&quot;:&quot;&quot;},{&quot;family&quot;:&quot;Xu&quot;,&quot;given&quot;:&quot;Ruijie&quot;,&quot;parse-names&quot;:false,&quot;dropping-particle&quot;:&quot;&quot;,&quot;non-dropping-particle&quot;:&quot;&quot;},{&quot;family&quot;:&quot;Montmayeur&quot;,&quot;given&quot;:&quot;Anna&quot;,&quot;parse-names&quot;:false,&quot;dropping-particle&quot;:&quot;&quot;,&quot;non-dropping-particle&quot;:&quot;&quot;},{&quot;family&quot;:&quot;Suh&quot;,&quot;given&quot;:&quot;Soo Hwan&quot;,&quot;parse-names&quot;:false,&quot;dropping-particle&quot;:&quot;&quot;,&quot;non-dropping-particle&quot;:&quot;&quot;},{&quot;family&quot;:&quot;Diez-Valcarce&quot;,&quot;given&quot;:&quot;Marta&quot;,&quot;parse-names&quot;:false,&quot;dropping-particle&quot;:&quot;&quot;,&quot;non-dropping-particle&quot;:&quot;&quot;},{&quot;family&quot;:&quot;Bucardo&quot;,&quot;given&quot;:&quot;Filemón&quot;,&quot;parse-names&quot;:false,&quot;dropping-particle&quot;:&quot;&quot;,&quot;non-dropping-particle&quot;:&quot;&quot;},{&quot;family&quot;:&quot;Becker-Dreps&quot;,&quot;given&quot;:&quot;Sylvia&quot;,&quot;parse-names&quot;:false,&quot;dropping-particle&quot;:&quot;&quot;,&quot;non-dropping-particle&quot;:&quot;&quot;},{&quot;family&quot;:&quot;Vinjé&quot;,&quot;given&quot;:&quot;Jan&quot;,&quot;parse-names&quot;:false,&quot;dropping-particle&quot;:&quot;&quot;,&quot;non-dropping-particle&quot;:&quot;&quot;}],&quot;container-title&quot;:&quot;Viruses&quot;,&quot;container-title-short&quot;:&quot;Viruses&quot;,&quot;DOI&quot;:&quot;10.3390/v14071395&quot;,&quot;ISSN&quot;:&quot;19994915&quot;,&quot;PMID&quot;:&quot;35891376&quot;,&quot;issued&quot;:{&quot;date-parts&quot;:[[2022,7,1]]},&quot;abstract&quot;:&quot;Noroviruses are associated with one fifth of diarrheal illnesses globally and are not yet preventable with vaccines. Little is known about the effects of norovirus infection on infant gut microbiome health, which has a demonstrated role in protecting hosts from pathogens and a possible role in oral vaccine performance. In this study, we characterized infant gut microbiome changes occurring with norovirus-associated acute gastroenteritis (AGE) and the extent of recovery. Metage-nomic sequencing was performed on the stools of five infants participating in a longitudinal birth cohort study conducted in León, Nicaragua. Taxonomic and functional diversities of gut micro-biomes were profiled at time points before, during, and after norovirus infection. Initially, the gut microbiomes resembled those of breastfeeding infants, rich in probiotic species. When disturbed by AGE, Gammaproteobacteria dominated, particularly Pseudomonas species. Alpha diversity in-creased but the genes involved in carbohydrate metabolism and glycan biosynthesis decreased. After the symptoms subsided, the gut microbiomes rebounded with their taxonomic and functional communities resembling those of the pre-infection microbiomes. In this study, during disruptive norovirus-associated AGE, the gut microbiome was temporarily altered, returning to a pre-infection composition a median of 58 days later. Our study provides new insights for developing probiotic treatments and furthering our understanding of the role that episodes of AGE have in shaping the infant gut microbiome, their long-term outcomes, and implications for oral vaccine effectiveness.&quot;,&quot;publisher&quot;:&quot;MDPI&quot;,&quot;issue&quot;:&quot;7&quot;,&quot;volume&quot;:&quot;14&quot;},&quot;isTemporary&quot;:false}]},{&quot;citationID&quot;:&quot;MENDELEY_CITATION_4c78f577-ffd9-4aed-9286-77edcc4358c2&quot;,&quot;properties&quot;:{&quot;noteIndex&quot;:0},&quot;isEdited&quot;:false,&quot;manualOverride&quot;:{&quot;isManuallyOverridden&quot;:false,&quot;citeprocText&quot;:&quot;[4]&quot;,&quot;manualOverrideText&quot;:&quot;&quot;},&quot;citationTag&quot;:&quot;MENDELEY_CITATION_v3_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&quot;,&quot;citationItems&quot;:[{&quot;id&quot;:&quot;e60d707e-f36b-36e7-a17b-208446b60962&quot;,&quot;itemData&quot;:{&quot;type&quot;:&quot;article-journal&quot;,&quot;id&quot;:&quot;e60d707e-f36b-36e7-a17b-208446b60962&quot;,&quot;title&quot;:&quot;Antibiotic resistance gene dynamics in the commensal infant gut microbiome over the first year of life&quot;,&quot;author&quot;:[{&quot;family&quot;:&quot;Trosvik&quot;,&quot;given&quot;:&quot;Pål&quot;,&quot;parse-names&quot;:false,&quot;dropping-particle&quot;:&quot;&quot;,&quot;non-dropping-particle&quot;:&quot;&quot;},{&quot;family&quot;:&quot;Noordzij&quot;,&quot;given&quot;:&quot;Hanna Theodora&quot;,&quot;parse-names&quot;:false,&quot;dropping-particle&quot;:&quot;&quot;,&quot;non-dropping-particle&quot;:&quot;&quot;},{&quot;family&quot;:&quot;Muinck&quot;,&quot;given&quot;:&quot;Eric Jacques&quot;,&quot;parse-names&quot;:false,&quot;dropping-particle&quot;:&quot;&quot;,&quot;non-dropping-particle&quot;:&quot;de&quot;}],&quot;container-title&quot;:&quot;Scientific Reports&quot;,&quot;container-title-short&quot;:&quot;Sci. Rep.&quot;,&quot;DOI&quot;:&quot;10.1038/s41598-024-69275-w&quot;,&quot;ISSN&quot;:&quot;20452322&quot;,&quot;PMID&quot;:&quot;39134593&quot;,&quot;issued&quot;:{&quot;date-parts&quot;:[[2024,12,1]]},&quot;abstract&quot;:&quot;Colonization of the infant gut is an important developmental process characterized by high carriage of antimicrobial resistance genes (ARGs) and high abundances of pathobionts. The horizontal transfer of ARGs to pathogenic bacteria represents a major public health concern. However, there is still a paucity of longitudinal studies surveilling ARGs in healthy infant guts at high temporal resolution. Furthermore, we do not yet have a clear view of how temporal variation in ARG carriage relates to the dynamics of specific bacterial populations, as well as community virulence potential. Here, we performed deep shotgun metagenomic sequencing of monthly fecal samples from a cohort of 12 infants, covering the first year of life to interrogate the infant gut microbiome for ARG content. We further relate ARG dynamics to the dynamics of taxa, virulence potential, as well as the potential for ARG mobilization. We identify a core resistome dominated by efflux systems typically associated with Enterobacteriaceae. Overall ARG carriage declined over the first year of life and showed strong contemporaneous correlation with the population dynamics of Proteobacteria. Furthermore, the majority of ARGs could be further mapped to metagenome-assembled genomes (MAGs) classified to this phylum. We were able to assign a large number of ARGs to E. coli by correlating the temporal dynamics of individual genes with species dynamics, and we show that the temporal dynamics of ARGs and virulence factors are highly correlated, suggesting close taxonomic associations between these two gene classes. Finally, we identify ARGs linked with various categories of mobile genetic elements, demonstrating preferential linkage among mobility categories and resistance to different drug classes. While individual variation in ARG carriage is substantial during infancy there is a clear reduction over the first year of life. With few exceptions, ARG abundances closely track the dynamics of pathobionts and community virulence potential. These findings emphasize the potential for development of resistant pathogens in the developing infant gut, and the importance of effective surveillance in order to detect such events.&quot;,&quot;publisher&quot;:&quot;Nature Research&quot;,&quot;issue&quot;:&quot;1&quot;,&quot;volume&quot;:&quot;14&quot;},&quot;isTemporary&quot;:false}]},{&quot;citationID&quot;:&quot;MENDELEY_CITATION_d6d7b891-0d2b-42e7-8567-fbbd3ad59a00&quot;,&quot;properties&quot;:{&quot;noteIndex&quot;:0},&quot;isEdited&quot;:false,&quot;manualOverride&quot;:{&quot;isManuallyOverridden&quot;:false,&quot;citeprocText&quot;:&quot;[5]&quot;,&quot;manualOverrideText&quot;:&quot;&quot;},&quot;citationTag&quot;:&quot;MENDELEY_CITATION_v3_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&quot;,&quot;citationItems&quot;:[{&quot;id&quot;:&quot;08528a4c-f321-3ed1-b13c-a5e2d5222ccf&quot;,&quot;itemData&quot;:{&quot;type&quot;:&quot;article-journal&quot;,&quot;id&quot;:&quot;08528a4c-f321-3ed1-b13c-a5e2d5222ccf&quot;,&quot;title&quot;:&quot;Antibiotic resistance potential of the healthy preterm infant gut microbiome&quot;,&quot;author&quot;:[{&quot;family&quot;:&quot;Rose&quot;,&quot;given&quot;:&quot;Graham&quot;,&quot;parse-names&quot;:false,&quot;dropping-particle&quot;:&quot;&quot;,&quot;non-dropping-particle&quot;:&quot;&quot;},{&quot;family&quot;:&quot;Shaw&quot;,&quot;given&quot;:&quot;Alexander G.&quot;,&quot;parse-names&quot;:false,&quot;dropping-particle&quot;:&quot;&quot;,&quot;non-dropping-particle&quot;:&quot;&quot;},{&quot;family&quot;:&quot;Sim&quot;,&quot;given&quot;:&quot;Kathleen&quot;,&quot;parse-names&quot;:false,&quot;dropping-particle&quot;:&quot;&quot;,&quot;non-dropping-particle&quot;:&quot;&quot;},{&quot;family&quot;:&quot;Wooldridge&quot;,&quot;given&quot;:&quot;David J.&quot;,&quot;parse-names&quot;:false,&quot;dropping-particle&quot;:&quot;&quot;,&quot;non-dropping-particle&quot;:&quot;&quot;},{&quot;family&quot;:&quot;Li&quot;,&quot;given&quot;:&quot;Ming Shi&quot;,&quot;parse-names&quot;:false,&quot;dropping-particle&quot;:&quot;&quot;,&quot;non-dropping-particle&quot;:&quot;&quot;},{&quot;family&quot;:&quot;Gharbia&quot;,&quot;given&quot;:&quot;Saheer&quot;,&quot;parse-names&quot;:false,&quot;dropping-particle&quot;:&quot;&quot;,&quot;non-dropping-particle&quot;:&quot;&quot;},{&quot;family&quot;:&quot;Misra&quot;,&quot;given&quot;:&quot;Raju&quot;,&quot;parse-names&quot;:false,&quot;dropping-particle&quot;:&quot;&quot;,&quot;non-dropping-particle&quot;:&quot;&quot;},{&quot;family&quot;:&quot;Kroll&quot;,&quot;given&quot;:&quot;John Simon&quot;,&quot;parse-names&quot;:false,&quot;dropping-particle&quot;:&quot;&quot;,&quot;non-dropping-particle&quot;:&quot;&quot;}],&quot;container-title&quot;:&quot;PeerJ&quot;,&quot;container-title-short&quot;:&quot;PeerJ&quot;,&quot;DOI&quot;:&quot;10.7717/peerj.2928&quot;,&quot;ISSN&quot;:&quot;21678359&quot;,&quot;issued&quot;:{&quot;date-parts&quot;:[[2017]]},&quot;abstract&quot;:&quot;Background. Few studies have investigated the gut microbiome of infants, fewer still preterm infants. In this study we sought to quantify and interrogate the resistome within a cohort of premature infants using shotgun metagenomic sequencing. We describe the gut microbiomes from preterm but healthy infants, characterising the taxonomic diversity identified and frequency of antibiotic resistance genes detected. Results. Dominant clinically important species identified within the microbiomes included C. perfringens, K. pneumoniae and members of the Staphylococci and Enterobacter genera. Screening at the gene level we identified an average of 13 antimicrobial resistance genes per preterm infant, ranging across eight different antibiotic classes, including aminoglycosides and fluoroquinolones. Some antibiotic resistance genes were associated with clinically relevant bacteria, including the identification of mecA and high levels of Staphylococci within some infants. We were able to demonstrate that in a third of the infants the S. aureus identified was unrelated using MLST or metagenome assembly, but low abundance prevented such analysis within the remaining samples. Conclusions. We found that the healthy preterm infant gut microbiomes in this study harboured a significant diversity of antibiotic resistance genes. This broad picture of resistances and the wider taxonomic diversity identified raises further caution to the use of antibiotics without consideration of the resident microbial communities.&quot;,&quot;publisher&quot;:&quot;PeerJ Inc.&quot;,&quot;issue&quot;:&quot;1&quot;,&quot;volume&quot;:&quot;2017&quot;},&quot;isTemporary&quot;:false}]},{&quot;citationID&quot;:&quot;MENDELEY_CITATION_dfd63582-26c7-488b-aa42-b039378c56ea&quot;,&quot;properties&quot;:{&quot;noteIndex&quot;:0},&quot;isEdited&quot;:false,&quot;manualOverride&quot;:{&quot;isManuallyOverridden&quot;:false,&quot;citeprocText&quot;:&quot;[6]&quot;,&quot;manualOverrideText&quot;:&quot;&quot;},&quot;citationTag&quot;:&quot;MENDELEY_CITATION_v3_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&quot;,&quot;citationItems&quot;:[{&quot;id&quot;:&quot;6a020792-402a-346b-8511-36e638b210d4&quot;,&quot;itemData&quot;:{&quot;type&quot;:&quot;article-journal&quot;,&quot;id&quot;:&quot;6a020792-402a-346b-8511-36e638b210d4&quot;,&quot;title&quot;:&quot;Early-life formula feeding is associated with infant gut microbiota alterations and an increased antibiotic resistance load&quot;,&quot;author&quot;:[{&quot;family&quot;:&quot;Pärnänen&quot;,&quot;given&quot;:&quot;Katariina M.M.&quot;,&quot;parse-names&quot;:false,&quot;dropping-particle&quot;:&quot;&quot;,&quot;non-dropping-particle&quot;:&quot;&quot;},{&quot;family&quot;:&quot;Hultman&quot;,&quot;given&quot;:&quot;Jenni&quot;,&quot;parse-names&quot;:false,&quot;dropping-particle&quot;:&quot;&quot;,&quot;non-dropping-particle&quot;:&quot;&quot;},{&quot;family&quot;:&quot;Markkanen&quot;,&quot;given&quot;:&quot;Melina&quot;,&quot;parse-names&quot;:false,&quot;dropping-particle&quot;:&quot;&quot;,&quot;non-dropping-particle&quot;:&quot;&quot;},{&quot;family&quot;:&quot;Satokari&quot;,&quot;given&quot;:&quot;Reetta&quot;,&quot;parse-names&quot;:false,&quot;dropping-particle&quot;:&quot;&quot;,&quot;non-dropping-particle&quot;:&quot;&quot;},{&quot;family&quot;:&quot;Rautava&quot;,&quot;given&quot;:&quot;Samuli&quot;,&quot;parse-names&quot;:false,&quot;dropping-particle&quot;:&quot;&quot;,&quot;non-dropping-particle&quot;:&quot;&quot;},{&quot;family&quot;:&quot;Lamendella&quot;,&quot;given&quot;:&quot;Regina&quot;,&quot;parse-names&quot;:false,&quot;dropping-particle&quot;:&quot;&quot;,&quot;non-dropping-particle&quot;:&quot;&quot;},{&quot;family&quot;:&quot;Wright&quot;,&quot;given&quot;:&quot;Justin&quot;,&quot;parse-names&quot;:false,&quot;dropping-particle&quot;:&quot;&quot;,&quot;non-dropping-particle&quot;:&quot;&quot;},{&quot;family&quot;:&quot;McLimans&quot;,&quot;given&quot;:&quot;Christopher J.&quot;,&quot;parse-names&quot;:false,&quot;dropping-particle&quot;:&quot;&quot;,&quot;non-dropping-particle&quot;:&quot;&quot;},{&quot;family&quot;:&quot;Kelleher&quot;,&quot;given&quot;:&quot;Shannon L.&quot;,&quot;parse-names&quot;:false,&quot;dropping-particle&quot;:&quot;&quot;,&quot;non-dropping-particle&quot;:&quot;&quot;},{&quot;family&quot;:&quot;Virta&quot;,&quot;given&quot;:&quot;Marko P.&quot;,&quot;parse-names&quot;:false,&quot;dropping-particle&quot;:&quot;&quot;,&quot;non-dropping-particle&quot;:&quot;&quot;}],&quot;container-title&quot;:&quot;American Journal of Clinical Nutrition&quot;,&quot;DOI&quot;:&quot;10.1093/ajcn/nqab353&quot;,&quot;ISSN&quot;:&quot;19383207&quot;,&quot;PMID&quot;:&quot;34677583&quot;,&quot;issued&quot;:{&quot;date-parts&quot;:[[2022,2,1]]},&quot;page&quot;:&quot;407-421&quot;,&quot;abstract&quot;:&quot;Background: Infants are at a high risk of acquiring fatal infections, and their treatment relies on functioning antibiotics. Antibiotic resistance genes (ARGs) are present in high numbers in antibiotic-naive infants' gut microbiomes, and infant mortality caused by resistant infections is high. The role of antibiotics in shaping the infant resistome has been studied, but there is limited knowledge on other factors that affect the antibiotic resistance burden of the infant gut. Objectives: Our objectives were to determine the impact of early exposure to formula on the ARG load in neonates and infants born either preterm or full term. Our hypotheses were that diet causes a selective pressure that influences the microbial community of the infant gut, and formula exposure would increase the abundance of taxa that carry ARGs. Methods: Cross-sectionally sampled gut metagenomes of 46 neonates were used to build a generalized linear model to determine the impact of diet on ARG loads in neonates. The model was cross-validated using neonate metagenomes gathered from public databases using our custom statistical pipeline for cross-validation. Results: Formula-fed neonates had higher relative abundances of opportunistic pathogens such as Staphylococcus aureus, Staphylococcus epidermidis, Klebsiella pneumoniae, Klebsiella oxytoca, and Clostridioides difficile. The relative abundance of ARGs carried by gut bacteria was 69% higher in the formula-receiving group (fold change, 1.69; 95% CI: 1.12-2.55; P = 0.013; n = 180) compared to exclusively human milk-fed infants. The formula-fed infants also had significantly less typical infant bacteria, such as Bifidobacteria, that have potential health benefits. Conclusions: The novel finding that formula exposure is correlated with a higher neonatal ARG burden lays the foundation that clinicians should consider feeding mode in addition to antibiotic use during the first months of life to minimize the proliferation of antibiotic-resistant gut bacteria in infants.&quot;,&quot;publisher&quot;:&quot;Oxford University Press&quot;,&quot;issue&quot;:&quot;2&quot;,&quot;volume&quot;:&quot;115&quot;,&quot;container-title-short&quot;:&quot;&quot;},&quot;isTemporary&quot;:false}]},{&quot;citationID&quot;:&quot;MENDELEY_CITATION_0210fee3-615a-4f3d-8a35-cdd947a56d70&quot;,&quot;properties&quot;:{&quot;noteIndex&quot;:0},&quot;isEdited&quot;:false,&quot;manualOverride&quot;:{&quot;isManuallyOverridden&quot;:false,&quot;citeprocText&quot;:&quot;[7]&quot;,&quot;manualOverrideText&quot;:&quot;&quot;},&quot;citationTag&quot;:&quot;MENDELEY_CITATION_v3_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&quot;,&quot;citationItems&quot;:[{&quot;id&quot;:&quot;ae9ad817-a10d-3194-b692-7a8ce9201bb3&quot;,&quot;itemData&quot;:{&quot;type&quot;:&quot;article-journal&quot;,&quot;id&quot;:&quot;ae9ad817-a10d-3194-b692-7a8ce9201bb3&quot;,&quot;title&quot;:&quot;B. infantis EVC001 Is Well-Tolerated and Improves Human Milk Oligosaccharide Utilization in Preterm Infants in the Neonatal Intensive Care Unit&quot;,&quot;author&quot;:[{&quot;family&quot;:&quot;Bajorek&quot;,&quot;given&quot;:&quot;Sarah&quot;,&quot;parse-names&quot;:false,&quot;dropping-particle&quot;:&quot;&quot;,&quot;non-dropping-particle&quot;:&quot;&quot;},{&quot;family&quot;:&quot;Duar&quot;,&quot;given&quot;:&quot;Rebbeca M.&quot;,&quot;parse-names&quot;:false,&quot;dropping-particle&quot;:&quot;&quot;,&quot;non-dropping-particle&quot;:&quot;&quot;},{&quot;family&quot;:&quot;Corrigan&quot;,&quot;given&quot;:&quot;Maxwell&quot;,&quot;parse-names&quot;:false,&quot;dropping-particle&quot;:&quot;&quot;,&quot;non-dropping-particle&quot;:&quot;&quot;},{&quot;family&quot;:&quot;Matrone&quot;,&quot;given&quot;:&quot;Christa&quot;,&quot;parse-names&quot;:false,&quot;dropping-particle&quot;:&quot;&quot;,&quot;non-dropping-particle&quot;:&quot;&quot;},{&quot;family&quot;:&quot;Winn&quot;,&quot;given&quot;:&quot;Kathryn A.&quot;,&quot;parse-names&quot;:false,&quot;dropping-particle&quot;:&quot;&quot;,&quot;non-dropping-particle&quot;:&quot;&quot;},{&quot;family&quot;:&quot;Norman&quot;,&quot;given&quot;:&quot;Susan&quot;,&quot;parse-names&quot;:false,&quot;dropping-particle&quot;:&quot;&quot;,&quot;non-dropping-particle&quot;:&quot;&quot;},{&quot;family&quot;:&quot;Mitchell&quot;,&quot;given&quot;:&quot;Ryan D.&quot;,&quot;parse-names&quot;:false,&quot;dropping-particle&quot;:&quot;&quot;,&quot;non-dropping-particle&quot;:&quot;&quot;},{&quot;family&quot;:&quot;Cagney&quot;,&quot;given&quot;:&quot;Orla&quot;,&quot;parse-names&quot;:false,&quot;dropping-particle&quot;:&quot;&quot;,&quot;non-dropping-particle&quot;:&quot;&quot;},{&quot;family&quot;:&quot;Aksenov&quot;,&quot;given&quot;:&quot;Alexander A.&quot;,&quot;parse-names&quot;:false,&quot;dropping-particle&quot;:&quot;&quot;,&quot;non-dropping-particle&quot;:&quot;&quot;},{&quot;family&quot;:&quot;Melnik&quot;,&quot;given&quot;:&quot;Alexey&quot;,&quot;parse-names&quot;:false,&quot;dropping-particle&quot;:&quot;V.&quot;,&quot;non-dropping-particle&quot;:&quot;&quot;},{&quot;family&quot;:&quot;Kopylova&quot;,&quot;given&quot;:&quot;Evguenia&quot;,&quot;parse-names&quot;:false,&quot;dropping-particle&quot;:&quot;&quot;,&quot;non-dropping-particle&quot;:&quot;&quot;},{&quot;family&quot;:&quot;Perez&quot;,&quot;given&quot;:&quot;Jose&quot;,&quot;parse-names&quot;:false,&quot;dropping-particle&quot;:&quot;&quot;,&quot;non-dropping-particle&quot;:&quot;&quot;}],&quot;container-title&quot;:&quot;Frontiers in Pediatrics&quot;,&quot;container-title-short&quot;:&quot;Front. Pediatr.&quot;,&quot;DOI&quot;:&quot;10.3389/fped.2021.795970&quot;,&quot;ISSN&quot;:&quot;22962360&quot;,&quot;issued&quot;:{&quot;date-parts&quot;:[[2022,1,5]]},&quot;abstract&quot;:&quot;Not all infants carry specialized gut microbes, meaning they cannot digest human milk oligosaccharides and therefore do not receive complete benefits from human milk. B. infantis EVC001 is equipped to convert the full array of complex oligosaccharides into compounds usable by the infant, making it an ideal candidate to stabilize gut function and improve nutrition in preterm infants. A prospective, open-label study design was used to evaluate the tolerability of B. infantis EVC001 and its effects on the fecal microbiota in preterm infants in a Neonatal Intensive Care Unit. Thirty preterm infants &lt;1,500 g and/or &lt;33 weeks gestation at birth were divided into two matched groups, and control infants were enrolled and discharged prior to enrolling EVC001 infants to prevent cross-colonization of B. infantis: (1) fifteen control infants received no EVC001, and (2) fifteen infants received once-daily feedings of B. infantis EVC001 (8.0 x 109 CFU) in MCT oil. Clinical information regarding medications, growth, nutrition, gastrointestinal events, diagnoses, and procedures was collected throughout admission. Infant stool samples were collected at baseline, Study Days 14 and 28, and 34-, 36-, and 38-weeks of gestation. Taxonomic composition of the fecal microbiota, functional microbiota analysis, B. infantis, and human milk oligosaccharides (HMOs) in the stool were determined or quantified using 16S rRNA gene sequencing, metagenomic sequencing, qPCR, and mass spectrometry, respectively. No adverse events or tolerability issues related to EVC001 were reported. Control infants had no detectable levels of B. infantis. EVC001 infants achieved high levels of B. infantis (mean = 9.7 Log10 CFU/μg fecal DNA) by Study Day 14, correlating with less fecal HMOs (ρ = −0.83, P &lt; 0.0001), indicating better HMO utilization in the gut. In this study, B. infantis EVC001 was shown to be safe, well-tolerated, and efficient in colonizing the preterm infant gut and able to increase the abundance of bifidobacteria capable of metabolizing HMOs, resulting in significantly improved utilization of human milk. Clinical Trial Registration: https://clinicaltrials.gov/ct2/show/NCT03939546, identifier: NCT03939546.&quot;,&quot;publisher&quot;:&quot;Frontiers Media S.A.&quot;,&quot;volume&quot;:&quot;9&quot;},&quot;isTemporary&quot;:false}]},{&quot;citationID&quot;:&quot;MENDELEY_CITATION_405d3e9a-04f8-431d-afae-874878812e35&quot;,&quot;properties&quot;:{&quot;noteIndex&quot;:0},&quot;isEdited&quot;:false,&quot;manualOverride&quot;:{&quot;isManuallyOverridden&quot;:false,&quot;citeprocText&quot;:&quot;[8]&quot;,&quot;manualOverrideText&quot;:&quot;&quot;},&quot;citationTag&quot;:&quot;MENDELEY_CITATION_v3_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&quot;,&quot;citationItems&quot;:[{&quot;id&quot;:&quot;5849ba6e-e22e-3b77-a8b2-a6efd92b28f7&quot;,&quot;itemData&quot;:{&quot;type&quot;:&quot;article-journal&quot;,&quot;id&quot;:&quot;5849ba6e-e22e-3b77-a8b2-a6efd92b28f7&quot;,&quot;title&quot;:&quot;Heritable vaginal bacteria influence immune tolerance and relate to early-life markers of allergic sensitization in infancy&quot;,&quot;author&quot;:[{&quot;family&quot;:&quot;McCauley&quot;,&quot;given&quot;:&quot;Kathryn E.&quot;,&quot;parse-names&quot;:false,&quot;dropping-particle&quot;:&quot;&quot;,&quot;non-dropping-particle&quot;:&quot;&quot;},{&quot;family&quot;:&quot;Rackaityte&quot;,&quot;given&quot;:&quot;Elze&quot;,&quot;parse-names&quot;:false,&quot;dropping-particle&quot;:&quot;&quot;,&quot;non-dropping-particle&quot;:&quot;&quot;},{&quot;family&quot;:&quot;LaMere&quot;,&quot;given&quot;:&quot;Brandon&quot;,&quot;parse-names&quot;:false,&quot;dropping-particle&quot;:&quot;&quot;,&quot;non-dropping-particle&quot;:&quot;&quot;},{&quot;family&quot;:&quot;Fadrosh&quot;,&quot;given&quot;:&quot;Douglas W.&quot;,&quot;parse-names&quot;:false,&quot;dropping-particle&quot;:&quot;&quot;,&quot;non-dropping-particle&quot;:&quot;&quot;},{&quot;family&quot;:&quot;Fujimura&quot;,&quot;given&quot;:&quot;Kei E.&quot;,&quot;parse-names&quot;:false,&quot;dropping-particle&quot;:&quot;&quot;,&quot;non-dropping-particle&quot;:&quot;&quot;},{&quot;family&quot;:&quot;Panzer&quot;,&quot;given&quot;:&quot;Ariane R.&quot;,&quot;parse-names&quot;:false,&quot;dropping-particle&quot;:&quot;&quot;,&quot;non-dropping-particle&quot;:&quot;&quot;},{&quot;family&quot;:&quot;Lin&quot;,&quot;given&quot;:&quot;Din L.&quot;,&quot;parse-names&quot;:false,&quot;dropping-particle&quot;:&quot;&quot;,&quot;non-dropping-particle&quot;:&quot;&quot;},{&quot;family&quot;:&quot;Lynch&quot;,&quot;given&quot;:&quot;Kole&quot;,&quot;parse-names&quot;:false,&quot;dropping-particle&quot;:&quot;V.&quot;,&quot;non-dropping-particle&quot;:&quot;&quot;},{&quot;family&quot;:&quot;Halkias&quot;,&quot;given&quot;:&quot;Joanna&quot;,&quot;parse-names&quot;:false,&quot;dropping-particle&quot;:&quot;&quot;,&quot;non-dropping-particle&quot;:&quot;&quot;},{&quot;family&quot;:&quot;Mendoza&quot;,&quot;given&quot;:&quot;Ventura F.&quot;,&quot;parse-names&quot;:false,&quot;dropping-particle&quot;:&quot;&quot;,&quot;non-dropping-particle&quot;:&quot;&quot;},{&quot;family&quot;:&quot;Burt&quot;,&quot;given&quot;:&quot;Trevor D.&quot;,&quot;parse-names&quot;:false,&quot;dropping-particle&quot;:&quot;&quot;,&quot;non-dropping-particle&quot;:&quot;&quot;},{&quot;family&quot;:&quot;Bendixsen&quot;,&quot;given&quot;:&quot;Casper&quot;,&quot;parse-names&quot;:false,&quot;dropping-particle&quot;:&quot;&quot;,&quot;non-dropping-particle&quot;:&quot;&quot;},{&quot;family&quot;:&quot;Barnes&quot;,&quot;given&quot;:&quot;Kathrine&quot;,&quot;parse-names&quot;:false,&quot;dropping-particle&quot;:&quot;&quot;,&quot;non-dropping-particle&quot;:&quot;&quot;},{&quot;family&quot;:&quot;Kim&quot;,&quot;given&quot;:&quot;Haejin&quot;,&quot;parse-names&quot;:false,&quot;dropping-particle&quot;:&quot;&quot;,&quot;non-dropping-particle&quot;:&quot;&quot;},{&quot;family&quot;:&quot;Jones&quot;,&quot;given&quot;:&quot;Kyra&quot;,&quot;parse-names&quot;:false,&quot;dropping-particle&quot;:&quot;&quot;,&quot;non-dropping-particle&quot;:&quot;&quot;},{&quot;family&quot;:&quot;Ownby&quot;,&quot;given&quot;:&quot;Dennis R.&quot;,&quot;parse-names&quot;:false,&quot;dropping-particle&quot;:&quot;&quot;,&quot;non-dropping-particle&quot;:&quot;&quot;},{&quot;family&quot;:&quot;Johnson&quot;,&quot;given&quot;:&quot;Christine C.&quot;,&quot;parse-names&quot;:false,&quot;dropping-particle&quot;:&quot;&quot;,&quot;non-dropping-particle&quot;:&quot;&quot;},{&quot;family&quot;:&quot;Seroogy&quot;,&quot;given&quot;:&quot;Christine M.&quot;,&quot;parse-names&quot;:false,&quot;dropping-particle&quot;:&quot;&quot;,&quot;non-dropping-particle&quot;:&quot;&quot;},{&quot;family&quot;:&quot;Gern&quot;,&quot;given&quot;:&quot;James E.&quot;,&quot;parse-names&quot;:false,&quot;dropping-particle&quot;:&quot;&quot;,&quot;non-dropping-particle&quot;:&quot;&quot;},{&quot;family&quot;:&quot;Boushey&quot;,&quot;given&quot;:&quot;Homer A.&quot;,&quot;parse-names&quot;:false,&quot;dropping-particle&quot;:&quot;&quot;,&quot;non-dropping-particle&quot;:&quot;&quot;},{&quot;family&quot;:&quot;Lynch&quot;,&quot;given&quot;:&quot;Susan&quot;,&quot;parse-names&quot;:false,&quot;dropping-particle&quot;:&quot;V.&quot;,&quot;non-dropping-particle&quot;:&quot;&quot;}],&quot;container-title&quot;:&quot;Cell Reports Medicine&quot;,&quot;container-title-short&quot;:&quot;Cell Rep. Med.&quot;,&quot;DOI&quot;:&quot;10.1016/j.xcrm.2022.100713&quot;,&quot;ISSN&quot;:&quot;26663791&quot;,&quot;PMID&quot;:&quot;35932762&quot;,&quot;issued&quot;:{&quot;date-parts&quot;:[[2022,8,16]]},&quot;abstract&quot;:&quot;Maternal asthma status, prenatal exposures, and infant gut microbiota perturbation are associated with heightened risk of atopy and asthma risk in childhood, observations hypothetically linked by intergenerational microbial transmission. Using maternal vaginal (n = 184) and paired infant stool (n = 172) samples, we identify four compositionally and functionally distinct Lactobacillus-dominated vaginal microbiota clusters (VCs) that relate to prenatal maternal health and exposures and infant serum immunoglobulin E (IgE) status at 1 year. Variance in bacteria shared between mother and infant pairs relate to VCs, maternal allergy/asthma status, and infant IgE levels. Heritable bacterial gene pathways associated with infant IgE include fatty acid synthesis and histamine and tryptophan degradation. In vitro, vertically transmitted Lactobacillus jensenii strains induce immunosuppressive phenotypes on human antigen-presenting cells. Murine supplementation with L. jensenii reduces lung eosinophils, neutrophilic expansion, and the proportion of interleukin-4 (IL-4)+ CD4+ T cells. Thus, bacterial and atopy heritability are intimately linked, suggesting a microbial component of intergenerational disease transmission.&quot;,&quot;publisher&quot;:&quot;Cell Press&quot;,&quot;issue&quot;:&quot;8&quot;,&quot;volume&quot;:&quot;3&quot;},&quot;isTemporary&quot;:false}]}]"/>
    <we:property name="MENDELEY_CITATIONS_STYLE" value="{&quot;id&quot;:&quot;https://www.zotero.org/styles/genome-biology&quot;,&quot;title&quot;:&quot;Genome Biology&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3C920-BEF2-4E8A-93D7-4362F8BA7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5505</Words>
  <Characters>38525</Characters>
  <Application>Microsoft Office Word</Application>
  <DocSecurity>0</DocSecurity>
  <Lines>321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Okugbe Ebiotubo Ohor</dc:creator>
  <cp:lastModifiedBy>Okugbe Ebiotubo Ohor</cp:lastModifiedBy>
  <cp:revision>4</cp:revision>
  <dcterms:created xsi:type="dcterms:W3CDTF">2026-06-04T07:43:00Z</dcterms:created>
  <dcterms:modified xsi:type="dcterms:W3CDTF">2026-07-10T06:45:00Z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1ee412acd9889c0d1bd608069ad8c7cbad1df4071926dd86545c5673159a718a</vt:lpwstr>
  </property>
  <property fmtid="{D5CDD505-2E9C-101B-9397-08002B2CF9AE}" pid="3" name="KSOProductBuildVer">
    <vt:lpwstr>1033-12.2.0.21179</vt:lpwstr>
  </property>
  <property fmtid="{D5CDD505-2E9C-101B-9397-08002B2CF9AE}" pid="4" name="ICV">
    <vt:lpwstr>DAA819AE2AAF4F73B2ED06255D14C38B_12</vt:lpwstr>
  </property>
</Properties>
</file>