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B0B" w:rsidRDefault="007455C5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455C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Pan-African genomics of Pseudomonas aeruginosa highlights regional population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structure and AMR stratificatio</w:t>
      </w:r>
      <w:r w:rsidRPr="007455C5">
        <w:rPr>
          <w:rFonts w:ascii="Times New Roman" w:eastAsia="Times New Roman" w:hAnsi="Times New Roman" w:cs="Times New Roman"/>
          <w:b/>
          <w:bCs/>
          <w:sz w:val="28"/>
          <w:szCs w:val="28"/>
        </w:rPr>
        <w:t>n</w:t>
      </w:r>
    </w:p>
    <w:p w:rsidR="00107B0B" w:rsidRPr="007455C5" w:rsidRDefault="00BC4F77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55C5" w:rsidRPr="007455C5">
        <w:rPr>
          <w:rFonts w:ascii="Times New Roman" w:eastAsia="Times New Roman" w:hAnsi="Times New Roman" w:cs="Times New Roman"/>
          <w:sz w:val="24"/>
          <w:szCs w:val="24"/>
        </w:rPr>
        <w:t>Abubakari</w:t>
      </w:r>
      <w:proofErr w:type="spellEnd"/>
      <w:r w:rsidR="007455C5" w:rsidRPr="007455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55C5" w:rsidRPr="007455C5">
        <w:rPr>
          <w:rFonts w:ascii="Times New Roman" w:eastAsia="Times New Roman" w:hAnsi="Times New Roman" w:cs="Times New Roman"/>
          <w:sz w:val="24"/>
          <w:szCs w:val="24"/>
        </w:rPr>
        <w:t>Abdulwasid</w:t>
      </w:r>
      <w:proofErr w:type="spellEnd"/>
      <w:r w:rsidR="007455C5" w:rsidRPr="007455C5">
        <w:rPr>
          <w:rFonts w:ascii="Times New Roman" w:eastAsia="Times New Roman" w:hAnsi="Times New Roman" w:cs="Times New Roman"/>
          <w:sz w:val="24"/>
          <w:szCs w:val="24"/>
        </w:rPr>
        <w:t>*¹, Charity Ahiabor¹, George Osei-Adjei</w:t>
      </w:r>
      <w:r w:rsidR="007455C5" w:rsidRPr="007455C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="007455C5" w:rsidRPr="007455C5">
        <w:rPr>
          <w:rFonts w:ascii="Times New Roman" w:eastAsia="Times New Roman" w:hAnsi="Times New Roman" w:cs="Times New Roman"/>
          <w:sz w:val="24"/>
          <w:szCs w:val="24"/>
        </w:rPr>
        <w:t xml:space="preserve"> &amp; </w:t>
      </w:r>
      <w:proofErr w:type="spellStart"/>
      <w:r w:rsidR="007455C5" w:rsidRPr="007455C5">
        <w:rPr>
          <w:rFonts w:ascii="Times New Roman" w:eastAsia="Times New Roman" w:hAnsi="Times New Roman" w:cs="Times New Roman"/>
          <w:sz w:val="24"/>
          <w:szCs w:val="24"/>
        </w:rPr>
        <w:t>Hizbullah</w:t>
      </w:r>
      <w:proofErr w:type="spellEnd"/>
      <w:r w:rsidR="007455C5" w:rsidRPr="007455C5">
        <w:rPr>
          <w:rFonts w:ascii="Times New Roman" w:eastAsia="Times New Roman" w:hAnsi="Times New Roman" w:cs="Times New Roman"/>
          <w:sz w:val="24"/>
          <w:szCs w:val="24"/>
        </w:rPr>
        <w:t xml:space="preserve"> Khan*</w:t>
      </w:r>
      <w:r w:rsidR="007455C5" w:rsidRPr="007455C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3, 4</w:t>
      </w:r>
    </w:p>
    <w:p w:rsidR="007455C5" w:rsidRDefault="007455C5" w:rsidP="007455C5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Affiliations:</w:t>
      </w:r>
    </w:p>
    <w:p w:rsidR="007455C5" w:rsidRPr="005A1ABD" w:rsidRDefault="007455C5" w:rsidP="007455C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1ABD">
        <w:rPr>
          <w:rFonts w:ascii="Times New Roman" w:eastAsia="Times New Roman" w:hAnsi="Times New Roman" w:cs="Times New Roman"/>
          <w:sz w:val="24"/>
          <w:szCs w:val="24"/>
        </w:rPr>
        <w:t>¹Department of Science Laboratory Technology, Accra Technical University, Accra, Ghana</w:t>
      </w:r>
    </w:p>
    <w:p w:rsidR="007455C5" w:rsidRPr="005A1ABD" w:rsidRDefault="007455C5" w:rsidP="007455C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1AB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5A1ABD">
        <w:rPr>
          <w:rFonts w:ascii="Times New Roman" w:eastAsia="Times New Roman" w:hAnsi="Times New Roman" w:cs="Times New Roman"/>
          <w:sz w:val="24"/>
          <w:szCs w:val="24"/>
        </w:rPr>
        <w:t>Department of Medical Laboratory Technology, Accra Technical University, Accra, Ghana.</w:t>
      </w:r>
    </w:p>
    <w:p w:rsidR="007455C5" w:rsidRPr="005A1ABD" w:rsidRDefault="007455C5" w:rsidP="007455C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1AB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Pr="005A1ABD">
        <w:rPr>
          <w:rFonts w:ascii="Times New Roman" w:eastAsia="Times New Roman" w:hAnsi="Times New Roman" w:cs="Times New Roman"/>
          <w:sz w:val="24"/>
          <w:szCs w:val="24"/>
        </w:rPr>
        <w:t>Guangdong Provincial Key Laboratory of Medical Immunology and Molecular Diagnostics, The    First Dongguan Affiliated Hospital, School of Medical Technology, Guangdong Medical University, Dongguan, People’s Republic of China.</w:t>
      </w:r>
    </w:p>
    <w:p w:rsidR="007455C5" w:rsidRPr="007455C5" w:rsidRDefault="007455C5" w:rsidP="007455C5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5A1AB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</w:t>
      </w:r>
      <w:r w:rsidRPr="005A1ABD">
        <w:rPr>
          <w:rFonts w:ascii="Times New Roman" w:eastAsia="Times New Roman" w:hAnsi="Times New Roman" w:cs="Times New Roman"/>
          <w:sz w:val="24"/>
          <w:szCs w:val="24"/>
        </w:rPr>
        <w:t>Dongguan Key Laboratory of Molecular Immunology and Cell Therapy, Guangdong Medical University, Dongguan, People’s Republic of China.</w:t>
      </w:r>
    </w:p>
    <w:p w:rsidR="00107B0B" w:rsidRPr="007455C5" w:rsidRDefault="00BC4F77" w:rsidP="007455C5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Corresponding </w:t>
      </w:r>
      <w:r w:rsidR="007455C5" w:rsidRPr="007455C5">
        <w:rPr>
          <w:rFonts w:ascii="Times New Roman" w:eastAsia="Times New Roman" w:hAnsi="Times New Roman" w:cs="Times New Roman"/>
          <w:b/>
          <w:sz w:val="24"/>
          <w:szCs w:val="24"/>
        </w:rPr>
        <w:t>author*</w:t>
      </w:r>
      <w:r w:rsidR="007455C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="007455C5" w:rsidRPr="007455C5">
        <w:rPr>
          <w:rFonts w:ascii="Times New Roman" w:eastAsia="Times New Roman" w:hAnsi="Times New Roman" w:cs="Times New Roman"/>
          <w:sz w:val="24"/>
          <w:szCs w:val="24"/>
        </w:rPr>
        <w:t>Abubakari</w:t>
      </w:r>
      <w:proofErr w:type="spellEnd"/>
      <w:r w:rsidR="007455C5" w:rsidRPr="007455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55C5" w:rsidRPr="007455C5">
        <w:rPr>
          <w:rFonts w:ascii="Times New Roman" w:eastAsia="Times New Roman" w:hAnsi="Times New Roman" w:cs="Times New Roman"/>
          <w:sz w:val="24"/>
          <w:szCs w:val="24"/>
        </w:rPr>
        <w:t>Abdulwasid</w:t>
      </w:r>
      <w:proofErr w:type="spellEnd"/>
      <w:r w:rsidR="007455C5" w:rsidRPr="007455C5">
        <w:rPr>
          <w:rFonts w:ascii="Times New Roman" w:eastAsia="Times New Roman" w:hAnsi="Times New Roman" w:cs="Times New Roman"/>
          <w:sz w:val="24"/>
          <w:szCs w:val="24"/>
        </w:rPr>
        <w:t xml:space="preserve"> (aabdulwasid@atu.edu.gh) &amp; </w:t>
      </w:r>
      <w:proofErr w:type="spellStart"/>
      <w:r w:rsidR="007455C5" w:rsidRPr="007455C5">
        <w:rPr>
          <w:rFonts w:ascii="Times New Roman" w:eastAsia="Times New Roman" w:hAnsi="Times New Roman" w:cs="Times New Roman"/>
          <w:sz w:val="24"/>
          <w:szCs w:val="24"/>
        </w:rPr>
        <w:t>Hizbullah</w:t>
      </w:r>
      <w:proofErr w:type="spellEnd"/>
      <w:r w:rsidR="007455C5" w:rsidRPr="007455C5">
        <w:rPr>
          <w:rFonts w:ascii="Times New Roman" w:eastAsia="Times New Roman" w:hAnsi="Times New Roman" w:cs="Times New Roman"/>
          <w:sz w:val="24"/>
          <w:szCs w:val="24"/>
        </w:rPr>
        <w:t xml:space="preserve"> Khan (hizbullahkhan@gdmu.edu.cn)</w:t>
      </w:r>
    </w:p>
    <w:p w:rsidR="00107B0B" w:rsidRDefault="00107B0B">
      <w:pPr>
        <w:spacing w:before="240" w:after="240"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before="240" w:after="240"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before="240" w:after="240"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before="240" w:after="240"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before="240" w:after="240"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before="240" w:after="240"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before="240" w:after="240"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before="240" w:after="240"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before="240" w:after="240"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before="240" w:after="240"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before="280" w:line="360" w:lineRule="auto"/>
        <w:rPr>
          <w:rFonts w:ascii="Times New Roman" w:eastAsia="Times New Roman" w:hAnsi="Times New Roman" w:cs="Times New Roman"/>
        </w:rPr>
      </w:pPr>
    </w:p>
    <w:p w:rsidR="007455C5" w:rsidRDefault="007455C5">
      <w:pPr>
        <w:spacing w:before="280" w:line="360" w:lineRule="auto"/>
        <w:rPr>
          <w:rFonts w:ascii="Times New Roman" w:eastAsia="Times New Roman" w:hAnsi="Times New Roman" w:cs="Times New Roman"/>
        </w:rPr>
      </w:pPr>
    </w:p>
    <w:p w:rsidR="007455C5" w:rsidRDefault="007455C5">
      <w:pPr>
        <w:spacing w:before="280" w:line="360" w:lineRule="auto"/>
        <w:rPr>
          <w:rFonts w:ascii="Times New Roman" w:eastAsia="Times New Roman" w:hAnsi="Times New Roman" w:cs="Times New Roman"/>
        </w:rPr>
      </w:pPr>
    </w:p>
    <w:p w:rsidR="00802E28" w:rsidRDefault="00802E28" w:rsidP="00802E2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07B0B" w:rsidRDefault="00BC4F77" w:rsidP="00802E2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Supplementary Note 1: Detailed Bioinformatics Workflow</w:t>
      </w:r>
    </w:p>
    <w:p w:rsidR="00107B0B" w:rsidRDefault="00BC4F77" w:rsidP="00802E28">
      <w:pPr>
        <w:spacing w:after="2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All analyses were performed on a standardized Linux environment (WSL2, Ubuntu 24.04) using the Miniforge3 distribution of </w:t>
      </w:r>
      <w:proofErr w:type="spellStart"/>
      <w:r>
        <w:rPr>
          <w:rFonts w:ascii="Times New Roman" w:eastAsia="Times New Roman" w:hAnsi="Times New Roman" w:cs="Times New Roman"/>
        </w:rPr>
        <w:t>Conda</w:t>
      </w:r>
      <w:proofErr w:type="spellEnd"/>
      <w:r>
        <w:rPr>
          <w:rFonts w:ascii="Times New Roman" w:eastAsia="Times New Roman" w:hAnsi="Times New Roman" w:cs="Times New Roman"/>
        </w:rPr>
        <w:t>. To ensure full reproducibility, the primary commands and parameters are detailed below:</w:t>
      </w:r>
    </w:p>
    <w:p w:rsidR="00802E28" w:rsidRPr="00802E28" w:rsidRDefault="00802E28" w:rsidP="00802E28">
      <w:pPr>
        <w:numPr>
          <w:ilvl w:val="0"/>
          <w:numId w:val="1"/>
        </w:numPr>
        <w:spacing w:after="240"/>
        <w:jc w:val="both"/>
        <w:rPr>
          <w:rFonts w:ascii="Times New Roman" w:eastAsia="Times New Roman" w:hAnsi="Times New Roman" w:cs="Times New Roman"/>
        </w:rPr>
      </w:pPr>
      <w:r w:rsidRPr="00802E28">
        <w:rPr>
          <w:rFonts w:ascii="Times New Roman" w:eastAsia="Times New Roman" w:hAnsi="Times New Roman" w:cs="Times New Roman"/>
          <w:b/>
        </w:rPr>
        <w:t>Data Retrieval:</w:t>
      </w:r>
      <w:r w:rsidRPr="00802E28">
        <w:rPr>
          <w:rFonts w:ascii="Times New Roman" w:eastAsia="Times New Roman" w:hAnsi="Times New Roman" w:cs="Times New Roman"/>
        </w:rPr>
        <w:t xml:space="preserve"> 473 assemblies were retrieved using </w:t>
      </w:r>
      <w:proofErr w:type="spellStart"/>
      <w:r w:rsidRPr="00802E28">
        <w:rPr>
          <w:rFonts w:ascii="Times New Roman" w:eastAsia="Times New Roman" w:hAnsi="Times New Roman" w:cs="Times New Roman"/>
        </w:rPr>
        <w:t>ncbi</w:t>
      </w:r>
      <w:proofErr w:type="spellEnd"/>
      <w:r w:rsidRPr="00802E28">
        <w:rPr>
          <w:rFonts w:ascii="Times New Roman" w:eastAsia="Times New Roman" w:hAnsi="Times New Roman" w:cs="Times New Roman"/>
        </w:rPr>
        <w:t>-datasets-cli (v16.0) via the dehydrated/rehydrate protocol to ensure data integrity over unstable connections.</w:t>
      </w:r>
    </w:p>
    <w:p w:rsidR="00802E28" w:rsidRPr="00802E28" w:rsidRDefault="00802E28" w:rsidP="00802E28">
      <w:pPr>
        <w:numPr>
          <w:ilvl w:val="0"/>
          <w:numId w:val="1"/>
        </w:numPr>
        <w:spacing w:after="240"/>
        <w:jc w:val="both"/>
        <w:rPr>
          <w:rFonts w:ascii="Times New Roman" w:eastAsia="Times New Roman" w:hAnsi="Times New Roman" w:cs="Times New Roman"/>
        </w:rPr>
      </w:pPr>
      <w:r w:rsidRPr="00802E28">
        <w:rPr>
          <w:rFonts w:ascii="Times New Roman" w:eastAsia="Times New Roman" w:hAnsi="Times New Roman" w:cs="Times New Roman"/>
          <w:b/>
        </w:rPr>
        <w:t>Genome Quality Control (Completeness &amp; Contamination):</w:t>
      </w:r>
      <w:r w:rsidRPr="00802E28">
        <w:rPr>
          <w:rFonts w:ascii="Times New Roman" w:eastAsia="Times New Roman" w:hAnsi="Times New Roman" w:cs="Times New Roman"/>
        </w:rPr>
        <w:t xml:space="preserve"> Assembly quality was evaluated with CheckM2 v1.0.1 using the default DIAMOND reference database (release 2023-12); genomes with completeness &lt; 95% or contamination &gt; 5% were excluded. Six assemblies failed these thresholds and were removed prior to downstream analysis. Completeness was additionally cross-validated with BUSCO v5.5.0 against the pseudomonadales_odb10 lineage dataset; 100% of retained isolates achieved &gt; 95% completeness.</w:t>
      </w:r>
    </w:p>
    <w:p w:rsidR="00802E28" w:rsidRPr="00802E28" w:rsidRDefault="00802E28" w:rsidP="00802E28">
      <w:pPr>
        <w:numPr>
          <w:ilvl w:val="0"/>
          <w:numId w:val="1"/>
        </w:numPr>
        <w:spacing w:after="240"/>
        <w:jc w:val="both"/>
        <w:rPr>
          <w:rFonts w:ascii="Times New Roman" w:eastAsia="Times New Roman" w:hAnsi="Times New Roman" w:cs="Times New Roman"/>
        </w:rPr>
      </w:pPr>
      <w:r w:rsidRPr="00802E28">
        <w:rPr>
          <w:rFonts w:ascii="Times New Roman" w:eastAsia="Times New Roman" w:hAnsi="Times New Roman" w:cs="Times New Roman"/>
          <w:b/>
        </w:rPr>
        <w:t>MLST Typing</w:t>
      </w:r>
      <w:r w:rsidRPr="00802E28">
        <w:rPr>
          <w:rFonts w:ascii="Times New Roman" w:eastAsia="Times New Roman" w:hAnsi="Times New Roman" w:cs="Times New Roman"/>
        </w:rPr>
        <w:t xml:space="preserve">: </w:t>
      </w:r>
      <w:proofErr w:type="spellStart"/>
      <w:r w:rsidRPr="00802E28">
        <w:rPr>
          <w:rFonts w:ascii="Times New Roman" w:eastAsia="Times New Roman" w:hAnsi="Times New Roman" w:cs="Times New Roman"/>
        </w:rPr>
        <w:t>mlst</w:t>
      </w:r>
      <w:proofErr w:type="spellEnd"/>
      <w:r w:rsidRPr="00802E28">
        <w:rPr>
          <w:rFonts w:ascii="Times New Roman" w:eastAsia="Times New Roman" w:hAnsi="Times New Roman" w:cs="Times New Roman"/>
        </w:rPr>
        <w:t xml:space="preserve"> v2.23.0 was run against th</w:t>
      </w:r>
      <w:r>
        <w:rPr>
          <w:rFonts w:ascii="Times New Roman" w:eastAsia="Times New Roman" w:hAnsi="Times New Roman" w:cs="Times New Roman"/>
        </w:rPr>
        <w:t xml:space="preserve">e </w:t>
      </w:r>
      <w:proofErr w:type="spellStart"/>
      <w:r>
        <w:rPr>
          <w:rFonts w:ascii="Times New Roman" w:eastAsia="Times New Roman" w:hAnsi="Times New Roman" w:cs="Times New Roman"/>
        </w:rPr>
        <w:t>PubMLST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 w:rsidRPr="007455C5">
        <w:rPr>
          <w:rFonts w:ascii="Times New Roman" w:eastAsia="Times New Roman" w:hAnsi="Times New Roman" w:cs="Times New Roman"/>
          <w:i/>
        </w:rPr>
        <w:t>P. aeruginosa</w:t>
      </w:r>
      <w:r>
        <w:rPr>
          <w:rFonts w:ascii="Times New Roman" w:eastAsia="Times New Roman" w:hAnsi="Times New Roman" w:cs="Times New Roman"/>
        </w:rPr>
        <w:t xml:space="preserve"> scheme</w:t>
      </w:r>
      <w:r w:rsidRPr="00802E28">
        <w:rPr>
          <w:rFonts w:ascii="Times New Roman" w:eastAsia="Times New Roman" w:hAnsi="Times New Roman" w:cs="Times New Roman"/>
        </w:rPr>
        <w:t>.</w:t>
      </w:r>
    </w:p>
    <w:p w:rsidR="00802E28" w:rsidRPr="00802E28" w:rsidRDefault="00802E28" w:rsidP="00802E28">
      <w:pPr>
        <w:numPr>
          <w:ilvl w:val="0"/>
          <w:numId w:val="1"/>
        </w:numPr>
        <w:spacing w:after="240"/>
        <w:jc w:val="both"/>
        <w:rPr>
          <w:rFonts w:ascii="Times New Roman" w:eastAsia="Times New Roman" w:hAnsi="Times New Roman" w:cs="Times New Roman"/>
        </w:rPr>
      </w:pPr>
      <w:r w:rsidRPr="00802E28">
        <w:rPr>
          <w:rFonts w:ascii="Times New Roman" w:eastAsia="Times New Roman" w:hAnsi="Times New Roman" w:cs="Times New Roman"/>
          <w:b/>
        </w:rPr>
        <w:t>AMR Gene Detection:</w:t>
      </w:r>
      <w:r w:rsidRPr="00802E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02E28">
        <w:rPr>
          <w:rFonts w:ascii="Times New Roman" w:eastAsia="Times New Roman" w:hAnsi="Times New Roman" w:cs="Times New Roman"/>
        </w:rPr>
        <w:t>AMRFinderPlus</w:t>
      </w:r>
      <w:proofErr w:type="spellEnd"/>
      <w:r w:rsidRPr="00802E28">
        <w:rPr>
          <w:rFonts w:ascii="Times New Roman" w:eastAsia="Times New Roman" w:hAnsi="Times New Roman" w:cs="Times New Roman"/>
        </w:rPr>
        <w:t xml:space="preserve"> v3.12.8 with database release 2024-05-02, using species-specific curation (--organism </w:t>
      </w:r>
      <w:proofErr w:type="spellStart"/>
      <w:r w:rsidRPr="00802E28">
        <w:rPr>
          <w:rFonts w:ascii="Times New Roman" w:eastAsia="Times New Roman" w:hAnsi="Times New Roman" w:cs="Times New Roman"/>
        </w:rPr>
        <w:t>Pseudomonas_aeruginosa</w:t>
      </w:r>
      <w:proofErr w:type="spellEnd"/>
      <w:r w:rsidRPr="00802E28">
        <w:rPr>
          <w:rFonts w:ascii="Times New Roman" w:eastAsia="Times New Roman" w:hAnsi="Times New Roman" w:cs="Times New Roman"/>
        </w:rPr>
        <w:t>).</w:t>
      </w:r>
    </w:p>
    <w:p w:rsidR="00802E28" w:rsidRPr="00802E28" w:rsidRDefault="00802E28" w:rsidP="00802E28">
      <w:pPr>
        <w:numPr>
          <w:ilvl w:val="0"/>
          <w:numId w:val="1"/>
        </w:numPr>
        <w:spacing w:after="240"/>
        <w:jc w:val="both"/>
        <w:rPr>
          <w:rFonts w:ascii="Times New Roman" w:eastAsia="Times New Roman" w:hAnsi="Times New Roman" w:cs="Times New Roman"/>
        </w:rPr>
      </w:pPr>
      <w:r w:rsidRPr="00802E28">
        <w:rPr>
          <w:rFonts w:ascii="Times New Roman" w:eastAsia="Times New Roman" w:hAnsi="Times New Roman" w:cs="Times New Roman"/>
          <w:b/>
        </w:rPr>
        <w:t>Plasmid Replicon Detection</w:t>
      </w:r>
      <w:r w:rsidRPr="00802E28">
        <w:rPr>
          <w:rFonts w:ascii="Times New Roman" w:eastAsia="Times New Roman" w:hAnsi="Times New Roman" w:cs="Times New Roman"/>
        </w:rPr>
        <w:t xml:space="preserve">: </w:t>
      </w:r>
      <w:proofErr w:type="spellStart"/>
      <w:r w:rsidRPr="00802E28">
        <w:rPr>
          <w:rFonts w:ascii="Times New Roman" w:eastAsia="Times New Roman" w:hAnsi="Times New Roman" w:cs="Times New Roman"/>
        </w:rPr>
        <w:t>PlasmidFinder</w:t>
      </w:r>
      <w:proofErr w:type="spellEnd"/>
      <w:r w:rsidRPr="00802E28">
        <w:rPr>
          <w:rFonts w:ascii="Times New Roman" w:eastAsia="Times New Roman" w:hAnsi="Times New Roman" w:cs="Times New Roman"/>
        </w:rPr>
        <w:t xml:space="preserve"> v2.1 (database release 2024-05) with default identity ≥ 90% and coverage ≥ 60% thresholds. Note: given short-read assemblies, the chromosomal vs plasmid location of resistance genes cannot be resolved defi</w:t>
      </w:r>
      <w:bookmarkStart w:id="0" w:name="_GoBack"/>
      <w:bookmarkEnd w:id="0"/>
      <w:r w:rsidRPr="00802E28">
        <w:rPr>
          <w:rFonts w:ascii="Times New Roman" w:eastAsia="Times New Roman" w:hAnsi="Times New Roman" w:cs="Times New Roman"/>
        </w:rPr>
        <w:t>nitively; this caveat is discussed in the main text Limitations.</w:t>
      </w:r>
    </w:p>
    <w:p w:rsidR="00802E28" w:rsidRPr="00802E28" w:rsidRDefault="00802E28" w:rsidP="00802E28">
      <w:pPr>
        <w:numPr>
          <w:ilvl w:val="0"/>
          <w:numId w:val="1"/>
        </w:numPr>
        <w:spacing w:after="240"/>
        <w:jc w:val="both"/>
        <w:rPr>
          <w:rFonts w:ascii="Times New Roman" w:eastAsia="Times New Roman" w:hAnsi="Times New Roman" w:cs="Times New Roman"/>
        </w:rPr>
      </w:pPr>
      <w:r w:rsidRPr="00802E28">
        <w:rPr>
          <w:rFonts w:ascii="Times New Roman" w:eastAsia="Times New Roman" w:hAnsi="Times New Roman" w:cs="Times New Roman"/>
          <w:b/>
        </w:rPr>
        <w:t>Virulence Gene Detection</w:t>
      </w:r>
      <w:r w:rsidRPr="00802E28">
        <w:rPr>
          <w:rFonts w:ascii="Times New Roman" w:eastAsia="Times New Roman" w:hAnsi="Times New Roman" w:cs="Times New Roman"/>
        </w:rPr>
        <w:t xml:space="preserve">: </w:t>
      </w:r>
      <w:proofErr w:type="spellStart"/>
      <w:r w:rsidRPr="00802E28">
        <w:rPr>
          <w:rFonts w:ascii="Times New Roman" w:eastAsia="Times New Roman" w:hAnsi="Times New Roman" w:cs="Times New Roman"/>
        </w:rPr>
        <w:t>abricate</w:t>
      </w:r>
      <w:proofErr w:type="spellEnd"/>
      <w:r w:rsidRPr="00802E28">
        <w:rPr>
          <w:rFonts w:ascii="Times New Roman" w:eastAsia="Times New Roman" w:hAnsi="Times New Roman" w:cs="Times New Roman"/>
        </w:rPr>
        <w:t xml:space="preserve"> v1.0.1 against the</w:t>
      </w:r>
      <w:r>
        <w:rPr>
          <w:rFonts w:ascii="Times New Roman" w:eastAsia="Times New Roman" w:hAnsi="Times New Roman" w:cs="Times New Roman"/>
        </w:rPr>
        <w:t xml:space="preserve"> VFDB 2024 release</w:t>
      </w:r>
      <w:r w:rsidRPr="00802E28">
        <w:rPr>
          <w:rFonts w:ascii="Times New Roman" w:eastAsia="Times New Roman" w:hAnsi="Times New Roman" w:cs="Times New Roman"/>
        </w:rPr>
        <w:t xml:space="preserve"> with identity ≥ 75% and coverage ≥ 50%.</w:t>
      </w:r>
    </w:p>
    <w:p w:rsidR="00802E28" w:rsidRPr="00802E28" w:rsidRDefault="00802E28" w:rsidP="00802E28">
      <w:pPr>
        <w:numPr>
          <w:ilvl w:val="0"/>
          <w:numId w:val="1"/>
        </w:numPr>
        <w:spacing w:after="240"/>
        <w:jc w:val="both"/>
        <w:rPr>
          <w:rFonts w:ascii="Times New Roman" w:eastAsia="Times New Roman" w:hAnsi="Times New Roman" w:cs="Times New Roman"/>
        </w:rPr>
      </w:pPr>
      <w:r w:rsidRPr="00802E28">
        <w:rPr>
          <w:rFonts w:ascii="Times New Roman" w:eastAsia="Times New Roman" w:hAnsi="Times New Roman" w:cs="Times New Roman"/>
          <w:b/>
        </w:rPr>
        <w:t>Pan-genome Analysis</w:t>
      </w:r>
      <w:r w:rsidRPr="00802E28">
        <w:rPr>
          <w:rFonts w:ascii="Times New Roman" w:eastAsia="Times New Roman" w:hAnsi="Times New Roman" w:cs="Times New Roman"/>
        </w:rPr>
        <w:t xml:space="preserve">: </w:t>
      </w:r>
      <w:proofErr w:type="spellStart"/>
      <w:r w:rsidRPr="00802E28">
        <w:rPr>
          <w:rFonts w:ascii="Times New Roman" w:eastAsia="Times New Roman" w:hAnsi="Times New Roman" w:cs="Times New Roman"/>
        </w:rPr>
        <w:t>Panaroo</w:t>
      </w:r>
      <w:proofErr w:type="spellEnd"/>
      <w:r w:rsidRPr="00802E28">
        <w:rPr>
          <w:rFonts w:ascii="Times New Roman" w:eastAsia="Times New Roman" w:hAnsi="Times New Roman" w:cs="Times New Roman"/>
        </w:rPr>
        <w:t xml:space="preserve"> v1.5.0 in strict mode with --clean-mode strict --remove-invalid-genes; core-gene threshold 99%.</w:t>
      </w:r>
    </w:p>
    <w:p w:rsidR="00802E28" w:rsidRPr="00802E28" w:rsidRDefault="00802E28" w:rsidP="00802E28">
      <w:pPr>
        <w:numPr>
          <w:ilvl w:val="0"/>
          <w:numId w:val="1"/>
        </w:numPr>
        <w:spacing w:after="240"/>
        <w:jc w:val="both"/>
        <w:rPr>
          <w:rFonts w:ascii="Times New Roman" w:eastAsia="Times New Roman" w:hAnsi="Times New Roman" w:cs="Times New Roman"/>
        </w:rPr>
      </w:pPr>
      <w:r w:rsidRPr="00802E28">
        <w:rPr>
          <w:rFonts w:ascii="Times New Roman" w:eastAsia="Times New Roman" w:hAnsi="Times New Roman" w:cs="Times New Roman"/>
          <w:b/>
        </w:rPr>
        <w:t>Phylogenetic Reconstruction</w:t>
      </w:r>
      <w:r w:rsidRPr="00802E28">
        <w:rPr>
          <w:rFonts w:ascii="Times New Roman" w:eastAsia="Times New Roman" w:hAnsi="Times New Roman" w:cs="Times New Roman"/>
        </w:rPr>
        <w:t>: Core-gene alignment produced with MAFFT v7.520; maximum-likelihood tree inferred with IQ-</w:t>
      </w:r>
      <w:r>
        <w:rPr>
          <w:rFonts w:ascii="Times New Roman" w:eastAsia="Times New Roman" w:hAnsi="Times New Roman" w:cs="Times New Roman"/>
        </w:rPr>
        <w:t>TREE v2.3</w:t>
      </w:r>
      <w:r w:rsidRPr="00802E28">
        <w:rPr>
          <w:rFonts w:ascii="Times New Roman" w:eastAsia="Times New Roman" w:hAnsi="Times New Roman" w:cs="Times New Roman"/>
        </w:rPr>
        <w:t>.</w:t>
      </w:r>
    </w:p>
    <w:p w:rsidR="00802E28" w:rsidRPr="00802E28" w:rsidRDefault="00802E28" w:rsidP="00802E28">
      <w:pPr>
        <w:numPr>
          <w:ilvl w:val="0"/>
          <w:numId w:val="1"/>
        </w:numPr>
        <w:spacing w:after="240"/>
        <w:jc w:val="both"/>
        <w:rPr>
          <w:rFonts w:ascii="Times New Roman" w:eastAsia="Times New Roman" w:hAnsi="Times New Roman" w:cs="Times New Roman"/>
        </w:rPr>
      </w:pPr>
      <w:r w:rsidRPr="00802E28">
        <w:rPr>
          <w:rFonts w:ascii="Times New Roman" w:eastAsia="Times New Roman" w:hAnsi="Times New Roman" w:cs="Times New Roman"/>
          <w:b/>
        </w:rPr>
        <w:t>Pan-GWAS</w:t>
      </w:r>
      <w:r w:rsidRPr="00802E28">
        <w:rPr>
          <w:rFonts w:ascii="Times New Roman" w:eastAsia="Times New Roman" w:hAnsi="Times New Roman" w:cs="Times New Roman"/>
        </w:rPr>
        <w:t xml:space="preserve">: </w:t>
      </w:r>
      <w:proofErr w:type="spellStart"/>
      <w:r w:rsidRPr="00802E28">
        <w:rPr>
          <w:rFonts w:ascii="Times New Roman" w:eastAsia="Times New Roman" w:hAnsi="Times New Roman" w:cs="Times New Roman"/>
        </w:rPr>
        <w:t>Scoary</w:t>
      </w:r>
      <w:proofErr w:type="spellEnd"/>
      <w:r w:rsidRPr="00802E28">
        <w:rPr>
          <w:rFonts w:ascii="Times New Roman" w:eastAsia="Times New Roman" w:hAnsi="Times New Roman" w:cs="Times New Roman"/>
        </w:rPr>
        <w:t xml:space="preserve"> v1.6.16 with Fisher's exact test and </w:t>
      </w:r>
      <w:proofErr w:type="spellStart"/>
      <w:r w:rsidRPr="00802E28">
        <w:rPr>
          <w:rFonts w:ascii="Times New Roman" w:eastAsia="Times New Roman" w:hAnsi="Times New Roman" w:cs="Times New Roman"/>
        </w:rPr>
        <w:t>Benjamini</w:t>
      </w:r>
      <w:proofErr w:type="spellEnd"/>
      <w:r w:rsidRPr="00802E28">
        <w:rPr>
          <w:rFonts w:ascii="Times New Roman" w:eastAsia="Times New Roman" w:hAnsi="Times New Roman" w:cs="Times New Roman"/>
        </w:rPr>
        <w:t>–Hochberg FDR correction; confirmatory analysis restricted to countries with n ≥ 15 assemblies (eight high-confidence hubs).</w:t>
      </w:r>
    </w:p>
    <w:p w:rsidR="00802E28" w:rsidRPr="00802E28" w:rsidRDefault="00802E28" w:rsidP="00802E28">
      <w:pPr>
        <w:numPr>
          <w:ilvl w:val="0"/>
          <w:numId w:val="1"/>
        </w:numPr>
        <w:spacing w:after="240"/>
        <w:jc w:val="both"/>
        <w:rPr>
          <w:rFonts w:ascii="Times New Roman" w:eastAsia="Times New Roman" w:hAnsi="Times New Roman" w:cs="Times New Roman"/>
        </w:rPr>
      </w:pPr>
      <w:r w:rsidRPr="00802E28">
        <w:rPr>
          <w:rFonts w:ascii="Times New Roman" w:eastAsia="Times New Roman" w:hAnsi="Times New Roman" w:cs="Times New Roman"/>
          <w:b/>
        </w:rPr>
        <w:t>Data &amp; Code Availability</w:t>
      </w:r>
      <w:r w:rsidRPr="00802E28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  <w:r w:rsidRPr="00802E28">
        <w:rPr>
          <w:rFonts w:ascii="Times New Roman" w:eastAsia="Times New Roman" w:hAnsi="Times New Roman" w:cs="Times New Roman"/>
        </w:rPr>
        <w:t>All analysis scripts, and configuration files are archived at: https://github.com/AbubakariAbdulwasid/pan-african-pseudomonas-aeruginosa-genomics.</w:t>
      </w:r>
    </w:p>
    <w:p w:rsidR="00346404" w:rsidRPr="00346404" w:rsidRDefault="00802E28" w:rsidP="00346404">
      <w:pPr>
        <w:numPr>
          <w:ilvl w:val="0"/>
          <w:numId w:val="1"/>
        </w:numPr>
        <w:spacing w:after="240"/>
        <w:jc w:val="both"/>
        <w:rPr>
          <w:rFonts w:ascii="Times New Roman" w:eastAsia="Times New Roman" w:hAnsi="Times New Roman" w:cs="Times New Roman"/>
        </w:rPr>
      </w:pPr>
      <w:r w:rsidRPr="00802E28">
        <w:rPr>
          <w:rFonts w:ascii="Times New Roman" w:eastAsia="Times New Roman" w:hAnsi="Times New Roman" w:cs="Times New Roman"/>
        </w:rPr>
        <w:t>Raw NCBI accession IDs are provided in Su</w:t>
      </w:r>
      <w:r w:rsidR="00346404">
        <w:rPr>
          <w:rFonts w:ascii="Times New Roman" w:eastAsia="Times New Roman" w:hAnsi="Times New Roman" w:cs="Times New Roman"/>
        </w:rPr>
        <w:t>pplementary Table S1 (Metadata)</w:t>
      </w:r>
      <w:r w:rsidR="00346404" w:rsidRPr="00346404">
        <w:rPr>
          <w:rFonts w:ascii="Times New Roman" w:eastAsia="Times New Roman" w:hAnsi="Times New Roman" w:cs="Times New Roman"/>
        </w:rPr>
        <w:t>.</w:t>
      </w:r>
    </w:p>
    <w:p w:rsidR="00107B0B" w:rsidRDefault="00107B0B" w:rsidP="00802E28">
      <w:pPr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BC4F77">
      <w:pPr>
        <w:spacing w:before="28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Supplementary Figure Legends</w:t>
      </w:r>
    </w:p>
    <w:p w:rsidR="00107B0B" w:rsidRDefault="00BC4F77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noProof/>
          <w:lang w:val="en-US"/>
        </w:rPr>
        <w:drawing>
          <wp:inline distT="114300" distB="114300" distL="114300" distR="114300">
            <wp:extent cx="6329997" cy="2637499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29997" cy="26374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07B0B" w:rsidRDefault="00BC4F77">
      <w:pPr>
        <w:spacing w:before="240" w:after="24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Supplementary Figure S1 | Dataset Assembly Quality Statistics. </w:t>
      </w:r>
      <w:r>
        <w:rPr>
          <w:rFonts w:ascii="Times New Roman" w:eastAsia="Times New Roman" w:hAnsi="Times New Roman" w:cs="Times New Roman"/>
        </w:rPr>
        <w:t>Histograms displaying the distribution of total assembly lengths (</w:t>
      </w:r>
      <w:proofErr w:type="spellStart"/>
      <w:r>
        <w:rPr>
          <w:rFonts w:ascii="Times New Roman" w:eastAsia="Times New Roman" w:hAnsi="Times New Roman" w:cs="Times New Roman"/>
        </w:rPr>
        <w:t>Mbp</w:t>
      </w:r>
      <w:proofErr w:type="spellEnd"/>
      <w:r>
        <w:rPr>
          <w:rFonts w:ascii="Times New Roman" w:eastAsia="Times New Roman" w:hAnsi="Times New Roman" w:cs="Times New Roman"/>
        </w:rPr>
        <w:t xml:space="preserve">) and N50 contiguity scores (kb) for the 467 </w:t>
      </w:r>
      <w:r>
        <w:rPr>
          <w:rFonts w:ascii="Times New Roman" w:eastAsia="Times New Roman" w:hAnsi="Times New Roman" w:cs="Times New Roman"/>
          <w:i/>
          <w:iCs/>
        </w:rPr>
        <w:t>P. aeruginosa</w:t>
      </w:r>
      <w:r>
        <w:rPr>
          <w:rFonts w:ascii="Times New Roman" w:eastAsia="Times New Roman" w:hAnsi="Times New Roman" w:cs="Times New Roman"/>
        </w:rPr>
        <w:t xml:space="preserve"> isolates. Metrics were generated via QUAST v5.2.</w:t>
      </w:r>
    </w:p>
    <w:p w:rsidR="00107B0B" w:rsidRDefault="00BC4F77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noProof/>
          <w:lang w:val="en-US"/>
        </w:rPr>
        <w:lastRenderedPageBreak/>
        <w:drawing>
          <wp:inline distT="114300" distB="114300" distL="114300" distR="114300">
            <wp:extent cx="4309641" cy="5334952"/>
            <wp:effectExtent l="0" t="0" r="0" b="0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t="7043"/>
                    <a:stretch>
                      <a:fillRect/>
                    </a:stretch>
                  </pic:blipFill>
                  <pic:spPr>
                    <a:xfrm>
                      <a:off x="0" y="0"/>
                      <a:ext cx="4309641" cy="53349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07B0B" w:rsidRDefault="00BC4F77">
      <w:pPr>
        <w:spacing w:before="240" w:after="24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Supplementary Figure S2 | Biological Completeness Assessment. </w:t>
      </w:r>
      <w:r>
        <w:rPr>
          <w:rFonts w:ascii="Times New Roman" w:eastAsia="Times New Roman" w:hAnsi="Times New Roman" w:cs="Times New Roman"/>
        </w:rPr>
        <w:t xml:space="preserve">Boxplot showing the percentage of universal single-copy bacterial </w:t>
      </w:r>
      <w:proofErr w:type="spellStart"/>
      <w:r>
        <w:rPr>
          <w:rFonts w:ascii="Times New Roman" w:eastAsia="Times New Roman" w:hAnsi="Times New Roman" w:cs="Times New Roman"/>
        </w:rPr>
        <w:t>orthologs</w:t>
      </w:r>
      <w:proofErr w:type="spellEnd"/>
      <w:r>
        <w:rPr>
          <w:rFonts w:ascii="Times New Roman" w:eastAsia="Times New Roman" w:hAnsi="Times New Roman" w:cs="Times New Roman"/>
        </w:rPr>
        <w:t xml:space="preserve"> identified per genome using BUSCO v5.5.0. 100% of final isolates achieved &gt;95% completeness.</w:t>
      </w:r>
    </w:p>
    <w:p w:rsidR="00107B0B" w:rsidRDefault="00107B0B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107B0B" w:rsidRDefault="00107B0B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107B0B" w:rsidRDefault="00107B0B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107B0B" w:rsidRDefault="00107B0B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107B0B" w:rsidRDefault="00107B0B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107B0B" w:rsidRDefault="00107B0B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107B0B" w:rsidRDefault="00BC4F77">
      <w:pPr>
        <w:spacing w:before="240" w:after="240"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lang w:val="en-US"/>
        </w:rPr>
        <w:lastRenderedPageBreak/>
        <w:drawing>
          <wp:inline distT="114300" distB="114300" distL="114300" distR="114300">
            <wp:extent cx="5943600" cy="333756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t="656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375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07B0B" w:rsidRDefault="00BC4F77">
      <w:pPr>
        <w:spacing w:before="240" w:after="24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Supplementary Figure S3 |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Pangenome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Rarefaction and Accumulation. </w:t>
      </w:r>
      <w:r>
        <w:rPr>
          <w:rFonts w:ascii="Times New Roman" w:eastAsia="Times New Roman" w:hAnsi="Times New Roman" w:cs="Times New Roman"/>
        </w:rPr>
        <w:t xml:space="preserve">Rarefaction curves showing the expansion of the total </w:t>
      </w:r>
      <w:proofErr w:type="spellStart"/>
      <w:r>
        <w:rPr>
          <w:rFonts w:ascii="Times New Roman" w:eastAsia="Times New Roman" w:hAnsi="Times New Roman" w:cs="Times New Roman"/>
        </w:rPr>
        <w:t>pangenome</w:t>
      </w:r>
      <w:proofErr w:type="spellEnd"/>
      <w:r>
        <w:rPr>
          <w:rFonts w:ascii="Times New Roman" w:eastAsia="Times New Roman" w:hAnsi="Times New Roman" w:cs="Times New Roman"/>
        </w:rPr>
        <w:t xml:space="preserve"> (orange) and the stabilization of the core genome (green) as isolates are added. The curve follows Heap’s Law, confirming an "Open" </w:t>
      </w:r>
      <w:proofErr w:type="spellStart"/>
      <w:r>
        <w:rPr>
          <w:rFonts w:ascii="Times New Roman" w:eastAsia="Times New Roman" w:hAnsi="Times New Roman" w:cs="Times New Roman"/>
        </w:rPr>
        <w:t>pangenome</w:t>
      </w:r>
      <w:proofErr w:type="spellEnd"/>
      <w:r>
        <w:rPr>
          <w:rFonts w:ascii="Times New Roman" w:eastAsia="Times New Roman" w:hAnsi="Times New Roman" w:cs="Times New Roman"/>
        </w:rPr>
        <w:t xml:space="preserve"> architecture.</w:t>
      </w:r>
    </w:p>
    <w:p w:rsidR="00107B0B" w:rsidRDefault="00107B0B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BC4F77">
      <w:pPr>
        <w:spacing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lang w:val="en-US"/>
        </w:rPr>
        <w:lastRenderedPageBreak/>
        <w:drawing>
          <wp:inline distT="114300" distB="114300" distL="114300" distR="114300">
            <wp:extent cx="5162550" cy="3864184"/>
            <wp:effectExtent l="0" t="0" r="0" b="0"/>
            <wp:docPr id="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38641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07B0B" w:rsidRDefault="00BC4F77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Supplementary Figure S4 | Geographic distribution of high-risk clones across major surveillance hubs</w:t>
      </w:r>
      <w:r>
        <w:rPr>
          <w:rFonts w:ascii="Gungsuh" w:eastAsia="Gungsuh" w:hAnsi="Gungsuh" w:cs="Gungsuh"/>
        </w:rPr>
        <w:t>. Grouped bar chart displaying the frequency of ST111 and ST235 across the eight African countries with ≥15 genomic assemblies. The consistent identification of ST111 as the primary multidrug-resistant lineage across multiple West, East, and North African nations supports the robustness of the continental clonal hierarchy described in the main text.</w:t>
      </w:r>
    </w:p>
    <w:p w:rsidR="00107B0B" w:rsidRDefault="00107B0B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107B0B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107B0B" w:rsidRDefault="00BC4F77">
      <w:pPr>
        <w:spacing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Supplementary Table Descriptions</w:t>
      </w:r>
    </w:p>
    <w:p w:rsidR="00351805" w:rsidRDefault="00BC4F77" w:rsidP="00351805">
      <w:pPr>
        <w:numPr>
          <w:ilvl w:val="0"/>
          <w:numId w:val="2"/>
        </w:numPr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</w:rPr>
        <w:t>Table S1:</w:t>
      </w:r>
      <w:r>
        <w:rPr>
          <w:rFonts w:ascii="Times New Roman" w:eastAsia="Times New Roman" w:hAnsi="Times New Roman" w:cs="Times New Roman"/>
        </w:rPr>
        <w:t xml:space="preserve"> Master isolate metadata (Accession, Country, Year, Quality, </w:t>
      </w:r>
      <w:proofErr w:type="gramStart"/>
      <w:r>
        <w:rPr>
          <w:rFonts w:ascii="Times New Roman" w:eastAsia="Times New Roman" w:hAnsi="Times New Roman" w:cs="Times New Roman"/>
        </w:rPr>
        <w:t>Project</w:t>
      </w:r>
      <w:proofErr w:type="gramEnd"/>
      <w:r>
        <w:rPr>
          <w:rFonts w:ascii="Times New Roman" w:eastAsia="Times New Roman" w:hAnsi="Times New Roman" w:cs="Times New Roman"/>
        </w:rPr>
        <w:t>).</w:t>
      </w:r>
    </w:p>
    <w:p w:rsidR="00BC4F77" w:rsidRDefault="00BC4F77" w:rsidP="00351805">
      <w:pPr>
        <w:numPr>
          <w:ilvl w:val="0"/>
          <w:numId w:val="2"/>
        </w:numPr>
        <w:spacing w:line="360" w:lineRule="auto"/>
        <w:ind w:left="360"/>
        <w:jc w:val="both"/>
      </w:pPr>
      <w:r w:rsidRPr="00BC4F77">
        <w:t>Supplementary Table S1b</w:t>
      </w:r>
    </w:p>
    <w:p w:rsidR="00107B0B" w:rsidRDefault="00BC4F77">
      <w:pPr>
        <w:numPr>
          <w:ilvl w:val="0"/>
          <w:numId w:val="2"/>
        </w:numPr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</w:rPr>
        <w:t>Table S2:</w:t>
      </w:r>
      <w:r>
        <w:rPr>
          <w:rFonts w:ascii="Times New Roman" w:eastAsia="Times New Roman" w:hAnsi="Times New Roman" w:cs="Times New Roman"/>
        </w:rPr>
        <w:t xml:space="preserve"> Full MLST profiles and allelic definitions for 467 isolates.</w:t>
      </w:r>
    </w:p>
    <w:p w:rsidR="00107B0B" w:rsidRDefault="00BC4F77">
      <w:pPr>
        <w:numPr>
          <w:ilvl w:val="0"/>
          <w:numId w:val="2"/>
        </w:numPr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</w:rPr>
        <w:t>Table S3:</w:t>
      </w:r>
      <w:r>
        <w:rPr>
          <w:rFonts w:ascii="Times New Roman" w:eastAsia="Times New Roman" w:hAnsi="Times New Roman" w:cs="Times New Roman"/>
        </w:rPr>
        <w:t xml:space="preserve"> Complete AMR gene matrix (NCBI database).</w:t>
      </w:r>
    </w:p>
    <w:p w:rsidR="00107B0B" w:rsidRDefault="00BC4F77">
      <w:pPr>
        <w:numPr>
          <w:ilvl w:val="0"/>
          <w:numId w:val="2"/>
        </w:numPr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</w:rPr>
        <w:t>Table S4:</w:t>
      </w:r>
      <w:r>
        <w:rPr>
          <w:rFonts w:ascii="Times New Roman" w:eastAsia="Times New Roman" w:hAnsi="Times New Roman" w:cs="Times New Roman"/>
        </w:rPr>
        <w:t xml:space="preserve"> Virulence factor inventory (VFDB).</w:t>
      </w:r>
    </w:p>
    <w:p w:rsidR="00107B0B" w:rsidRDefault="00BC4F77">
      <w:pPr>
        <w:numPr>
          <w:ilvl w:val="0"/>
          <w:numId w:val="2"/>
        </w:numPr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</w:rPr>
        <w:t>Table S5:</w:t>
      </w:r>
      <w:r>
        <w:rPr>
          <w:rFonts w:ascii="Times New Roman" w:eastAsia="Times New Roman" w:hAnsi="Times New Roman" w:cs="Times New Roman"/>
        </w:rPr>
        <w:t xml:space="preserve"> Top 100 statistically significant Pan-GWAS hits per country.</w:t>
      </w:r>
    </w:p>
    <w:p w:rsidR="00107B0B" w:rsidRDefault="00BC4F77">
      <w:pPr>
        <w:numPr>
          <w:ilvl w:val="0"/>
          <w:numId w:val="2"/>
        </w:numPr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</w:rPr>
        <w:t>Table S6: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Pangenome</w:t>
      </w:r>
      <w:proofErr w:type="spellEnd"/>
      <w:r>
        <w:rPr>
          <w:rFonts w:ascii="Times New Roman" w:eastAsia="Times New Roman" w:hAnsi="Times New Roman" w:cs="Times New Roman"/>
        </w:rPr>
        <w:t xml:space="preserve"> gene family catalogue (25,501 clusters).</w:t>
      </w:r>
    </w:p>
    <w:p w:rsidR="00107B0B" w:rsidRDefault="00107B0B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sectPr w:rsidR="00107B0B">
      <w:pgSz w:w="12240" w:h="15840"/>
      <w:pgMar w:top="936" w:right="1440" w:bottom="936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ngsuh">
    <w:altName w:val="Times New Roman"/>
    <w:charset w:val="81"/>
    <w:family w:val="roman"/>
    <w:pitch w:val="variable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BC99FD1D-EA8A-44B7-B098-34176DF7AEF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189C5CF-D142-4399-A1C9-6CBFD2E8C62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10438C"/>
    <w:multiLevelType w:val="multilevel"/>
    <w:tmpl w:val="0ACEE642"/>
    <w:lvl w:ilvl="0">
      <w:start w:val="1"/>
      <w:numFmt w:val="bullet"/>
      <w:lvlText w:val="❖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7D02DB6"/>
    <w:multiLevelType w:val="multilevel"/>
    <w:tmpl w:val="C7E6433C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B0B"/>
    <w:rsid w:val="00107B0B"/>
    <w:rsid w:val="00346404"/>
    <w:rsid w:val="00351805"/>
    <w:rsid w:val="007455C5"/>
    <w:rsid w:val="00802E28"/>
    <w:rsid w:val="00BC4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C2D54"/>
  <w15:docId w15:val="{A6696A05-BC07-46FA-8CE0-480EC7E7A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727</Words>
  <Characters>4144</Characters>
  <Application>Microsoft Office Word</Application>
  <DocSecurity>0</DocSecurity>
  <Lines>34</Lines>
  <Paragraphs>9</Paragraphs>
  <ScaleCrop>false</ScaleCrop>
  <Company/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ABUBAKARI</cp:lastModifiedBy>
  <cp:revision>7</cp:revision>
  <dcterms:created xsi:type="dcterms:W3CDTF">2026-07-26T09:41:00Z</dcterms:created>
  <dcterms:modified xsi:type="dcterms:W3CDTF">2026-07-29T17:26:00Z</dcterms:modified>
</cp:coreProperties>
</file>