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66" w:rsidRDefault="00891B66" w:rsidP="00891B66">
      <w:pPr>
        <w:spacing w:line="480" w:lineRule="auto"/>
        <w:rPr>
          <w:rFonts w:asciiTheme="majorHAnsi" w:hAnsiTheme="majorHAnsi"/>
          <w:sz w:val="22"/>
          <w:szCs w:val="22"/>
        </w:rPr>
      </w:pPr>
      <w:proofErr w:type="gramStart"/>
      <w:r>
        <w:rPr>
          <w:rFonts w:asciiTheme="majorHAnsi" w:hAnsiTheme="majorHAnsi"/>
          <w:b/>
          <w:sz w:val="22"/>
          <w:szCs w:val="22"/>
        </w:rPr>
        <w:t>Supplementary Table 1</w:t>
      </w:r>
      <w:r w:rsidRPr="00A87D20">
        <w:rPr>
          <w:rFonts w:asciiTheme="majorHAnsi" w:hAnsiTheme="majorHAnsi"/>
          <w:b/>
          <w:sz w:val="22"/>
          <w:szCs w:val="22"/>
        </w:rPr>
        <w:t>.</w:t>
      </w:r>
      <w:proofErr w:type="gramEnd"/>
      <w:r w:rsidRPr="00A87D20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I</w:t>
      </w:r>
      <w:r w:rsidRPr="00A87D20">
        <w:rPr>
          <w:rFonts w:asciiTheme="majorHAnsi" w:hAnsiTheme="majorHAnsi"/>
          <w:sz w:val="22"/>
          <w:szCs w:val="22"/>
        </w:rPr>
        <w:t xml:space="preserve">mpact of disease activity </w:t>
      </w:r>
      <w:r>
        <w:rPr>
          <w:rFonts w:asciiTheme="majorHAnsi" w:hAnsiTheme="majorHAnsi"/>
          <w:sz w:val="22"/>
          <w:szCs w:val="22"/>
        </w:rPr>
        <w:t xml:space="preserve">by </w:t>
      </w:r>
      <w:r w:rsidRPr="00A87D20">
        <w:rPr>
          <w:rFonts w:asciiTheme="majorHAnsi" w:hAnsiTheme="majorHAnsi"/>
          <w:sz w:val="22"/>
          <w:szCs w:val="22"/>
        </w:rPr>
        <w:t>organ systems</w:t>
      </w:r>
      <w:r>
        <w:rPr>
          <w:rFonts w:asciiTheme="majorHAnsi" w:hAnsiTheme="majorHAnsi"/>
          <w:sz w:val="22"/>
          <w:szCs w:val="22"/>
        </w:rPr>
        <w:t xml:space="preserve"> assessed through the SELENA-SLEDAI</w:t>
      </w:r>
      <w:r w:rsidRPr="00A87D20">
        <w:rPr>
          <w:rFonts w:asciiTheme="majorHAnsi" w:hAnsiTheme="majorHAnsi"/>
          <w:sz w:val="22"/>
          <w:szCs w:val="22"/>
        </w:rPr>
        <w:t xml:space="preserve"> on health-related quality of life outcomes in 252 patients with systemic lupus </w:t>
      </w:r>
      <w:proofErr w:type="spellStart"/>
      <w:r w:rsidRPr="00A87D20">
        <w:rPr>
          <w:rFonts w:asciiTheme="majorHAnsi" w:hAnsiTheme="majorHAnsi"/>
          <w:sz w:val="22"/>
          <w:szCs w:val="22"/>
        </w:rPr>
        <w:t>erythematosus</w:t>
      </w:r>
      <w:proofErr w:type="spellEnd"/>
      <w:r>
        <w:rPr>
          <w:rFonts w:asciiTheme="majorHAnsi" w:hAnsiTheme="majorHAnsi"/>
          <w:sz w:val="22"/>
          <w:szCs w:val="22"/>
        </w:rPr>
        <w:t>.</w:t>
      </w:r>
    </w:p>
    <w:tbl>
      <w:tblPr>
        <w:tblW w:w="138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850"/>
        <w:gridCol w:w="342"/>
        <w:gridCol w:w="1417"/>
        <w:gridCol w:w="850"/>
        <w:gridCol w:w="567"/>
        <w:gridCol w:w="1417"/>
        <w:gridCol w:w="850"/>
        <w:gridCol w:w="567"/>
        <w:gridCol w:w="1417"/>
        <w:gridCol w:w="850"/>
        <w:gridCol w:w="567"/>
        <w:gridCol w:w="1417"/>
      </w:tblGrid>
      <w:tr w:rsidR="00891B66" w:rsidRPr="001C16C8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C026FC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</w:pPr>
            <w:r w:rsidRPr="001C16C8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  <w:t>Unadjusted (N=252)</w:t>
            </w:r>
          </w:p>
        </w:tc>
        <w:tc>
          <w:tcPr>
            <w:tcW w:w="1111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C026FC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</w:pPr>
            <w:r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  <w:t xml:space="preserve">Outcomes; regression coefficient (95%-C.I.); change in SF-36 subscale, if activity in SELENA-SLEDAI organ system present </w:t>
            </w:r>
          </w:p>
        </w:tc>
      </w:tr>
      <w:tr w:rsidR="00891B66" w:rsidRPr="00313BD8" w:rsidTr="00274BAB">
        <w:trPr>
          <w:trHeight w:val="283"/>
        </w:trPr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313BD8" w:rsidRDefault="00891B66" w:rsidP="00274BAB">
            <w:pPr>
              <w:spacing w:line="48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  <w:t>Predictors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313BD8" w:rsidRDefault="00891B66" w:rsidP="00274BAB">
            <w:pPr>
              <w:spacing w:line="48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313BD8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  <w:t>PF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313BD8" w:rsidRDefault="00891B66" w:rsidP="00274BAB">
            <w:pPr>
              <w:spacing w:line="48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313BD8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  <w:t>RP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313BD8" w:rsidRDefault="00891B66" w:rsidP="00274BAB">
            <w:pPr>
              <w:spacing w:line="48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313BD8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  <w:t>BP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313BD8" w:rsidRDefault="00891B66" w:rsidP="00274BAB">
            <w:pPr>
              <w:spacing w:line="480" w:lineRule="auto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313BD8">
              <w:rPr>
                <w:rFonts w:asciiTheme="majorHAnsi" w:hAnsiTheme="majorHAnsi" w:cs="Arial"/>
                <w:bCs/>
                <w:color w:val="000000"/>
                <w:sz w:val="22"/>
                <w:szCs w:val="22"/>
                <w:lang w:eastAsia="fr-FR"/>
              </w:rPr>
              <w:t>GH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Constitutional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-13.6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(-31.7, 4.4)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-26.4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(-56.3, 3.6)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-18.7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(-38.9, 1.5)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9.0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(-5.7, 23.7)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Musculoskeletal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-6.7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(-14.9, 1.4)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-18.5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(-31.9, -5.0)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(-30.7, -13.1)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(-11.5, 1.8)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Dermal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0.2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(-6.2, 6.5)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(-9.1, 12.1)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(-8.9, 5.4)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(-5.6, 4.7)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Vascular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-27.1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(-49.7, -4.6)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-39.5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(-77.0, -1.9)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-13.0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(-38.5, 12.5)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-7.5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(-26.0, 11.0)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sz w:val="22"/>
                <w:szCs w:val="22"/>
              </w:rPr>
              <w:t>Serosal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(-17.7, 10.0)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(-40.1, 5.8)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-9.4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(-25.0, 6.1)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(-18.9, 3.6)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CNS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4.5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(-4.2, 13.2)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(-21.8, 7.1)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(-13.7, 5.8)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(-7.8, 6.3)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Hematologic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3.2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(-5.8, 12.1)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(-18.4, 11.4)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-2.9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(-12.9, 7.2)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(-8.2, 6.4)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Renal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-5.4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(-12.8, 2.1)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(-32.8, -8.5)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-10.1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(-18.3, -1.8)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(-7.9, 4.2)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Immunologic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1.9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(-4.5, 8.2)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-5.0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(-15.5, 5.6)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2.2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(-4.9, 9.4)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0.0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(-5.1, 5.2)</w:t>
            </w:r>
          </w:p>
        </w:tc>
      </w:tr>
      <w:tr w:rsidR="00891B66" w:rsidRPr="000A1744" w:rsidTr="00274BAB">
        <w:trPr>
          <w:trHeight w:val="283"/>
        </w:trPr>
        <w:tc>
          <w:tcPr>
            <w:tcW w:w="138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VT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SF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RE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MH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Constitutional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-4.9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(-19.4, 9.6)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-13.9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(-31.6, 3.9)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-30.4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(-62.0, 1.2)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-11.4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(-24.8, 2.0)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Musculoskeletal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(-10.6, 2.5)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(-16.8, -0.8)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(-34.5, -6.1)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-6.8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(-12.9, -0.8)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lastRenderedPageBreak/>
              <w:t>Dermal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0.3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(-4.8, 5.3)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(-7.5, 5.0)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(-14.3, 8.0)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(-8.0, 1.5)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Vascular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-7.1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(-25.3, 11.0)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(-27.2, 17.6)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(-72.3, 7.2)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(-15.5, 18.4)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sz w:val="22"/>
                <w:szCs w:val="22"/>
              </w:rPr>
              <w:t>Serosal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-8.6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(-19.6, 2.4)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-11.4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(-25.0, 2.2)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-14.1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(-38.4, 10.1)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(-14.5, 6.1)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CNS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2.4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(-4.5, 9.3)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(-7.5, 9.7)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(-18.5, 12.0)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(-7.2, 5.7)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Hematologic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4.2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(-2.9, 11.4)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(-12.1, 5.5)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4.2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(-11.6, 19.9)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-2.7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(-9.4, 3.9)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Renal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-6.9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(-12.8, -1.0)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-10.0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(-17.2, -2.7)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(-37.1, -11.7)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(-8.5, 2.5)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Immunologic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-4.7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(-9.7, 0.4)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-2.1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(-8.3, 4.2)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-8.1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(-19.2, 3.1)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(-8.8, 0.6)</w:t>
            </w:r>
          </w:p>
        </w:tc>
      </w:tr>
    </w:tbl>
    <w:p w:rsidR="00891B66" w:rsidRPr="000A1744" w:rsidRDefault="00891B66" w:rsidP="00891B66">
      <w:pPr>
        <w:spacing w:line="480" w:lineRule="auto"/>
        <w:rPr>
          <w:rFonts w:asciiTheme="majorHAnsi" w:hAnsiTheme="majorHAnsi"/>
          <w:sz w:val="22"/>
          <w:szCs w:val="22"/>
        </w:rPr>
      </w:pPr>
    </w:p>
    <w:tbl>
      <w:tblPr>
        <w:tblW w:w="138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850"/>
        <w:gridCol w:w="342"/>
        <w:gridCol w:w="1417"/>
        <w:gridCol w:w="850"/>
        <w:gridCol w:w="567"/>
        <w:gridCol w:w="1417"/>
        <w:gridCol w:w="850"/>
        <w:gridCol w:w="567"/>
        <w:gridCol w:w="1417"/>
        <w:gridCol w:w="850"/>
        <w:gridCol w:w="567"/>
        <w:gridCol w:w="1417"/>
      </w:tblGrid>
      <w:tr w:rsidR="00891B66" w:rsidRPr="000A1744" w:rsidTr="00274BAB">
        <w:trPr>
          <w:trHeight w:val="283"/>
        </w:trPr>
        <w:tc>
          <w:tcPr>
            <w:tcW w:w="13876" w:type="dxa"/>
            <w:gridSpan w:val="1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eastAsia="fr-FR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  <w:lang w:eastAsia="fr-FR"/>
              </w:rPr>
              <w:t>Adjusted for age, sex and disease duration (N=252)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8854DF" w:rsidRDefault="00891B66" w:rsidP="00274BAB">
            <w:pPr>
              <w:tabs>
                <w:tab w:val="center" w:pos="4536"/>
                <w:tab w:val="right" w:pos="9072"/>
              </w:tabs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eastAsia="fr-FR"/>
              </w:rPr>
            </w:pPr>
          </w:p>
        </w:tc>
        <w:tc>
          <w:tcPr>
            <w:tcW w:w="260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Outcomes</w:t>
            </w:r>
            <w:proofErr w:type="spellEnd"/>
          </w:p>
        </w:tc>
        <w:tc>
          <w:tcPr>
            <w:tcW w:w="28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</w:p>
        </w:tc>
        <w:tc>
          <w:tcPr>
            <w:tcW w:w="283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</w:p>
        </w:tc>
        <w:tc>
          <w:tcPr>
            <w:tcW w:w="2834" w:type="dxa"/>
            <w:gridSpan w:val="3"/>
            <w:tcBorders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Predictors</w:t>
            </w:r>
            <w:proofErr w:type="spellEnd"/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PF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RP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BP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GH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Constitutional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-17.4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(-35.0, 0.1)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-27.4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(-57.8, 2.9)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-22.5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(-42.8, -2.1)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10.9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(-3.9, 25.7)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Musculoskeletal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-7.4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(-15.4, 0.6)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-16.3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(-30.0, -2.6)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(-30.7, -13.0)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(-10.5, 3.0)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Dermal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0.6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(-5.9, 7.1)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1.8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(-9.4, 13.1)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(-9.8, 5.3)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0.4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(-5.1, 5.9)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Vascular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-15.3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(-39.6, 9.1)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-34.7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(-76.6, 7.1)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-7.0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(-35.3, 21.3)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(-25.1, 16.0)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sz w:val="22"/>
                <w:szCs w:val="22"/>
              </w:rPr>
              <w:t>Serosal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-5.3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(-18.6, 8.0)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-17.2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(-40.0, 5.7)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-9.9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(-25.3, 5.5)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-7.4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(-18.5, 3.8)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CNS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2.9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(-5.5, 11.4)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(-22.3, 6.7)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(-14.2, 5.4)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(-7.3, 6.9)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Hematologic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5.2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(-4.1, 14.6)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(-21.7, 10.7)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(-11.8, 9.9)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(-7.2, 8.6)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Renal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-6.4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(-13.8, 1.0)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-22.0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(-34.5, -9.4)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-11.6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(-20.1, -3.1)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(-7.8, 4.8)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Immunologic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-1.8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(-8.5, 4.8)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-6.6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(-18.0, 4.8)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-0.7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(-8.4, 7.0)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(-6.5, 4.6)</w:t>
            </w:r>
          </w:p>
        </w:tc>
      </w:tr>
      <w:tr w:rsidR="00891B66" w:rsidRPr="000A1744" w:rsidTr="00274BAB">
        <w:trPr>
          <w:trHeight w:val="283"/>
        </w:trPr>
        <w:tc>
          <w:tcPr>
            <w:tcW w:w="138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Organ</w:t>
            </w:r>
            <w:proofErr w:type="spellEnd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 xml:space="preserve"> group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VT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SF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RE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MH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Constitutional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-3.0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(-17.9, 11.8)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(-32.0, 5.1)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-33.5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(-65.9, -1.1)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-8.3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(-21.5, 5.0)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Musculoskeletal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(-10.1, 3.3)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-8.4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(-16.8, 0.0)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-17.6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(-32.3, -2.9)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-6.3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(-12.3, -0.4)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Dermal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0.8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(-4.7, 6.3)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-2.0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(-8.9, 4.8)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-0.8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(-12.9, 11.2)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(-9.1, 0.6)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Vascular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-6.2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(-26.7, 14.2)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(-27.4, 23.9)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-32.3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(-77.1, 12.6)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(-20.1, 16.6)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sz w:val="22"/>
                <w:szCs w:val="22"/>
              </w:rPr>
              <w:t>Serosal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-9.0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(-20.1, 2.1)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(-25.2, 2.7)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-12.6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(-37.2, 11.9)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-4.6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(-14.6, 5.4)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CNS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2.2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(-4.9, 9.2)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(-7.5, 10.2)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(-17.2, 13.9)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-1.3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(-7.7, 5.0)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Hematologic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6.8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(-1.1, 14.6)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(-13.5, 6.2)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(-15.2, 19.4)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0.3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(-6.7, 7.4)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Renal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-7.3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(-13.4, -1.1)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-9.9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(-17.6, -2.2)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-25.5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(-38.8, -12.1)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-2.4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(-8.0, 3.2)</w:t>
            </w:r>
          </w:p>
        </w:tc>
      </w:tr>
      <w:tr w:rsidR="00891B66" w:rsidRPr="000A1744" w:rsidTr="00274BAB">
        <w:trPr>
          <w:trHeight w:val="283"/>
        </w:trPr>
        <w:tc>
          <w:tcPr>
            <w:tcW w:w="2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</w:pPr>
            <w:proofErr w:type="spellStart"/>
            <w:r w:rsidRPr="000A1744">
              <w:rPr>
                <w:rFonts w:asciiTheme="majorHAnsi" w:hAnsiTheme="majorHAnsi" w:cs="Arial"/>
                <w:bCs/>
                <w:sz w:val="22"/>
                <w:szCs w:val="22"/>
                <w:lang w:val="fr-FR" w:eastAsia="fr-FR"/>
              </w:rPr>
              <w:t>Immunologic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-6.1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(-11.6, -0.6)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-3.3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(-10.3, 3.6)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-8.1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(-20.3, 4.1)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jc w:val="right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-5.1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bCs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bCs/>
                <w:sz w:val="22"/>
                <w:szCs w:val="22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1B66" w:rsidRPr="000A1744" w:rsidRDefault="00891B66" w:rsidP="00274BAB">
            <w:pPr>
              <w:spacing w:line="480" w:lineRule="auto"/>
              <w:rPr>
                <w:rFonts w:asciiTheme="majorHAnsi" w:hAnsiTheme="majorHAnsi" w:cs="Arial"/>
                <w:sz w:val="22"/>
                <w:szCs w:val="22"/>
              </w:rPr>
            </w:pPr>
            <w:r w:rsidRPr="000A1744">
              <w:rPr>
                <w:rFonts w:asciiTheme="majorHAnsi" w:hAnsiTheme="majorHAnsi" w:cs="Arial"/>
                <w:sz w:val="22"/>
                <w:szCs w:val="22"/>
              </w:rPr>
              <w:t>(-10.1, -0.2)</w:t>
            </w:r>
          </w:p>
        </w:tc>
      </w:tr>
    </w:tbl>
    <w:p w:rsidR="00891B66" w:rsidRPr="000A1744" w:rsidRDefault="00891B66" w:rsidP="00891B66">
      <w:pPr>
        <w:spacing w:line="480" w:lineRule="auto"/>
        <w:rPr>
          <w:rFonts w:asciiTheme="majorHAnsi" w:hAnsiTheme="majorHAnsi"/>
          <w:sz w:val="22"/>
          <w:szCs w:val="22"/>
        </w:rPr>
      </w:pPr>
      <w:r w:rsidRPr="000A1744">
        <w:rPr>
          <w:rFonts w:asciiTheme="majorHAnsi" w:hAnsiTheme="majorHAnsi"/>
          <w:sz w:val="22"/>
          <w:szCs w:val="22"/>
        </w:rPr>
        <w:t xml:space="preserve">PF = physical function; RP = role physical: BP = bodily pain: GH = general health; VT = vitality; SF = social function: RE = role emotional: MH = mental health; SELENA-SLEDAI = Systemic Lupus </w:t>
      </w:r>
      <w:proofErr w:type="spellStart"/>
      <w:r w:rsidRPr="000A1744">
        <w:rPr>
          <w:rFonts w:asciiTheme="majorHAnsi" w:hAnsiTheme="majorHAnsi"/>
          <w:sz w:val="22"/>
          <w:szCs w:val="22"/>
        </w:rPr>
        <w:t>Erythematosus</w:t>
      </w:r>
      <w:proofErr w:type="spellEnd"/>
      <w:r w:rsidRPr="000A1744">
        <w:rPr>
          <w:rFonts w:asciiTheme="majorHAnsi" w:hAnsiTheme="majorHAnsi"/>
          <w:sz w:val="22"/>
          <w:szCs w:val="22"/>
        </w:rPr>
        <w:t xml:space="preserve"> Disease Activity Index (SLEDAI) score with the Safety of Estrogens in Lupus </w:t>
      </w:r>
      <w:proofErr w:type="spellStart"/>
      <w:r w:rsidRPr="000A1744">
        <w:rPr>
          <w:rFonts w:asciiTheme="majorHAnsi" w:hAnsiTheme="majorHAnsi"/>
          <w:sz w:val="22"/>
          <w:szCs w:val="22"/>
        </w:rPr>
        <w:t>Erythematosus</w:t>
      </w:r>
      <w:proofErr w:type="spellEnd"/>
      <w:r w:rsidRPr="000A1744">
        <w:rPr>
          <w:rFonts w:asciiTheme="majorHAnsi" w:hAnsiTheme="majorHAnsi"/>
          <w:sz w:val="22"/>
          <w:szCs w:val="22"/>
        </w:rPr>
        <w:t xml:space="preserve"> National Assessment (SELENA). *** </w:t>
      </w:r>
      <w:proofErr w:type="gramStart"/>
      <w:r w:rsidRPr="000A1744">
        <w:rPr>
          <w:rFonts w:asciiTheme="majorHAnsi" w:hAnsiTheme="majorHAnsi"/>
          <w:sz w:val="22"/>
          <w:szCs w:val="22"/>
        </w:rPr>
        <w:t>p</w:t>
      </w:r>
      <w:proofErr w:type="gramEnd"/>
      <w:r w:rsidRPr="000A1744">
        <w:rPr>
          <w:rFonts w:asciiTheme="majorHAnsi" w:hAnsiTheme="majorHAnsi"/>
          <w:sz w:val="22"/>
          <w:szCs w:val="22"/>
        </w:rPr>
        <w:t xml:space="preserve"> &lt; 0.001; ** p &lt; 0.01; * p &lt; 0.05.</w:t>
      </w:r>
    </w:p>
    <w:p w:rsidR="00891B66" w:rsidRDefault="00891B66" w:rsidP="00891B66"/>
    <w:p w:rsidR="00891B66" w:rsidRDefault="00891B66" w:rsidP="00891B66"/>
    <w:p w:rsidR="00891B66" w:rsidRDefault="00891B66" w:rsidP="00891B66"/>
    <w:p w:rsidR="00891B66" w:rsidRDefault="00891B66" w:rsidP="00891B66"/>
    <w:p w:rsidR="0041749B" w:rsidRDefault="0041749B">
      <w:bookmarkStart w:id="0" w:name="_GoBack"/>
      <w:bookmarkEnd w:id="0"/>
    </w:p>
    <w:sectPr w:rsidR="0041749B" w:rsidSect="008E371B">
      <w:pgSz w:w="16820" w:h="11900" w:orient="landscape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66"/>
    <w:rsid w:val="0041749B"/>
    <w:rsid w:val="0089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4258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66"/>
    <w:rPr>
      <w:rFonts w:ascii="Times New Roman" w:eastAsia="Times New Roman" w:hAnsi="Times New Roman" w:cs="Times New Roman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B66"/>
    <w:rPr>
      <w:rFonts w:ascii="Times New Roman" w:eastAsia="Times New Roman" w:hAnsi="Times New Roman" w:cs="Times New Roman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624</Words>
  <Characters>3438</Characters>
  <Application>Microsoft Macintosh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Chaigne</dc:creator>
  <cp:keywords/>
  <dc:description/>
  <cp:lastModifiedBy>Benjamin Chaigne</cp:lastModifiedBy>
  <cp:revision>1</cp:revision>
  <dcterms:created xsi:type="dcterms:W3CDTF">2016-10-19T14:31:00Z</dcterms:created>
  <dcterms:modified xsi:type="dcterms:W3CDTF">2016-10-19T14:32:00Z</dcterms:modified>
</cp:coreProperties>
</file>