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9F" w:rsidRDefault="0062389F">
      <w:pPr>
        <w:widowControl/>
        <w:jc w:val="left"/>
        <w:rPr>
          <w:rFonts w:ascii="Helvetica" w:hAnsi="Helvetica"/>
        </w:rPr>
      </w:pPr>
      <w:r>
        <w:rPr>
          <w:rFonts w:ascii="Helvetica" w:hAnsi="Helvetica"/>
          <w:b/>
        </w:rPr>
        <w:t xml:space="preserve">Table </w:t>
      </w:r>
      <w:r w:rsidR="00A129DA">
        <w:rPr>
          <w:rFonts w:ascii="Helvetica" w:hAnsi="Helvetica"/>
          <w:b/>
        </w:rPr>
        <w:t>S</w:t>
      </w:r>
      <w:r>
        <w:rPr>
          <w:rFonts w:ascii="Helvetica" w:hAnsi="Helvetica"/>
          <w:b/>
        </w:rPr>
        <w:t xml:space="preserve">1. </w:t>
      </w:r>
      <w:r w:rsidRPr="00697F23">
        <w:rPr>
          <w:rFonts w:ascii="Helvetica" w:hAnsi="Helvetica"/>
        </w:rPr>
        <w:t xml:space="preserve">The </w:t>
      </w:r>
      <w:r w:rsidR="00A439B8">
        <w:rPr>
          <w:rFonts w:ascii="Helvetica" w:hAnsi="Helvetica"/>
        </w:rPr>
        <w:t xml:space="preserve">glomerulus </w:t>
      </w:r>
      <w:r>
        <w:rPr>
          <w:rFonts w:ascii="Helvetica" w:hAnsi="Helvetica"/>
        </w:rPr>
        <w:t>score.</w:t>
      </w:r>
    </w:p>
    <w:p w:rsidR="00877FAB" w:rsidRDefault="00877FAB">
      <w:pPr>
        <w:widowControl/>
        <w:jc w:val="left"/>
        <w:rPr>
          <w:rFonts w:ascii="Helvetica" w:hAnsi="Helvetica"/>
          <w:b/>
        </w:rPr>
      </w:pPr>
    </w:p>
    <w:p w:rsidR="00912621" w:rsidRDefault="00C063C9" w:rsidP="00A5399B">
      <w:pPr>
        <w:widowControl/>
        <w:rPr>
          <w:rFonts w:ascii="Helvetica" w:hAnsi="Helvetica"/>
          <w:lang w:val="en-GB"/>
        </w:rPr>
      </w:pPr>
      <w:r>
        <w:rPr>
          <w:rFonts w:ascii="Helvetica" w:hAnsi="Helvetica"/>
        </w:rPr>
        <w:t xml:space="preserve">In </w:t>
      </w:r>
      <w:r w:rsidR="00A5399B">
        <w:rPr>
          <w:rFonts w:ascii="Helvetica" w:hAnsi="Helvetica"/>
        </w:rPr>
        <w:t>an</w:t>
      </w:r>
      <w:r w:rsidR="000B64A7">
        <w:rPr>
          <w:rFonts w:ascii="Helvetica" w:hAnsi="Helvetica"/>
        </w:rPr>
        <w:t xml:space="preserve"> x200-magnified image of kidney </w:t>
      </w:r>
      <w:r w:rsidR="00B97656">
        <w:rPr>
          <w:rFonts w:ascii="Helvetica" w:hAnsi="Helvetica"/>
        </w:rPr>
        <w:t xml:space="preserve">section </w:t>
      </w:r>
      <w:r w:rsidR="000B64A7">
        <w:rPr>
          <w:rFonts w:ascii="Helvetica" w:hAnsi="Helvetica"/>
        </w:rPr>
        <w:t>from BWF1</w:t>
      </w:r>
      <w:r w:rsidR="00187D06">
        <w:rPr>
          <w:rFonts w:ascii="Helvetica" w:hAnsi="Helvetica"/>
        </w:rPr>
        <w:t xml:space="preserve"> mice</w:t>
      </w:r>
      <w:r w:rsidR="000B64A7">
        <w:rPr>
          <w:rFonts w:ascii="Helvetica" w:hAnsi="Helvetica"/>
        </w:rPr>
        <w:t xml:space="preserve">, </w:t>
      </w:r>
      <w:r>
        <w:rPr>
          <w:rFonts w:ascii="Helvetica" w:hAnsi="Helvetica"/>
        </w:rPr>
        <w:t>t</w:t>
      </w:r>
      <w:r w:rsidR="00877FAB" w:rsidRPr="00D86821">
        <w:rPr>
          <w:rFonts w:ascii="Helvetica" w:hAnsi="Helvetica"/>
        </w:rPr>
        <w:t xml:space="preserve">he </w:t>
      </w:r>
      <w:r w:rsidR="00D86821" w:rsidRPr="00D86821">
        <w:rPr>
          <w:rFonts w:ascii="Helvetica" w:hAnsi="Helvetica"/>
        </w:rPr>
        <w:t xml:space="preserve">glomerulus </w:t>
      </w:r>
      <w:r w:rsidR="00553A49">
        <w:rPr>
          <w:rFonts w:ascii="Helvetica" w:hAnsi="Helvetica"/>
        </w:rPr>
        <w:t xml:space="preserve">that </w:t>
      </w:r>
      <w:r w:rsidR="002F7E91">
        <w:rPr>
          <w:rFonts w:ascii="Helvetica" w:hAnsi="Helvetica"/>
        </w:rPr>
        <w:t xml:space="preserve">admits the following items </w:t>
      </w:r>
      <w:r w:rsidR="00553A49">
        <w:rPr>
          <w:rFonts w:ascii="Helvetica" w:hAnsi="Helvetica"/>
        </w:rPr>
        <w:t>is</w:t>
      </w:r>
      <w:r w:rsidR="00D86821">
        <w:rPr>
          <w:rFonts w:ascii="Helvetica" w:hAnsi="Helvetica"/>
        </w:rPr>
        <w:t xml:space="preserve"> counted and </w:t>
      </w:r>
      <w:r w:rsidR="00425CC0">
        <w:rPr>
          <w:rFonts w:ascii="Helvetica" w:hAnsi="Helvetica"/>
        </w:rPr>
        <w:t xml:space="preserve">the number is </w:t>
      </w:r>
      <w:r>
        <w:rPr>
          <w:rFonts w:ascii="Helvetica" w:hAnsi="Helvetica"/>
        </w:rPr>
        <w:t xml:space="preserve">defined as </w:t>
      </w:r>
      <w:r w:rsidR="00425CC0">
        <w:rPr>
          <w:rFonts w:ascii="Helvetica" w:hAnsi="Helvetica"/>
        </w:rPr>
        <w:t>the</w:t>
      </w:r>
      <w:r>
        <w:rPr>
          <w:rFonts w:ascii="Helvetica" w:hAnsi="Helvetica"/>
        </w:rPr>
        <w:t xml:space="preserve"> </w:t>
      </w:r>
      <w:r w:rsidR="00BA0A5F">
        <w:rPr>
          <w:rFonts w:ascii="Helvetica" w:hAnsi="Helvetica"/>
        </w:rPr>
        <w:t>glomerulus</w:t>
      </w:r>
      <w:r>
        <w:rPr>
          <w:rFonts w:ascii="Helvetica" w:hAnsi="Helvetica"/>
        </w:rPr>
        <w:t xml:space="preserve"> score</w:t>
      </w:r>
      <w:r w:rsidR="00BA0A5F">
        <w:rPr>
          <w:rFonts w:ascii="Helvetica" w:hAnsi="Helvetica"/>
        </w:rPr>
        <w:t xml:space="preserve"> (0 to 36)</w:t>
      </w:r>
      <w:r>
        <w:rPr>
          <w:rFonts w:ascii="Helvetica" w:hAnsi="Helvetica"/>
        </w:rPr>
        <w:t>.</w:t>
      </w:r>
      <w:r w:rsidR="00425CC0">
        <w:rPr>
          <w:rFonts w:ascii="Helvetica" w:hAnsi="Helvetica"/>
        </w:rPr>
        <w:t xml:space="preserve"> </w:t>
      </w:r>
      <w:r w:rsidR="008B403B">
        <w:rPr>
          <w:rFonts w:ascii="Helvetica" w:hAnsi="Helvetica"/>
        </w:rPr>
        <w:t xml:space="preserve">The evaluation of glomerular lesions is </w:t>
      </w:r>
      <w:r w:rsidR="008B403B" w:rsidRPr="00973DEC">
        <w:rPr>
          <w:rFonts w:ascii="Helvetica" w:hAnsi="Helvetica"/>
          <w:lang w:val="en-GB"/>
        </w:rPr>
        <w:t>based on the classification system of the 2003 International Society of Nephrology</w:t>
      </w:r>
      <w:r w:rsidR="0039160F">
        <w:rPr>
          <w:rFonts w:ascii="Helvetica" w:hAnsi="Helvetica"/>
          <w:lang w:val="en-GB"/>
        </w:rPr>
        <w:t xml:space="preserve"> </w:t>
      </w:r>
      <w:r w:rsidR="008B403B" w:rsidRPr="00973DEC">
        <w:rPr>
          <w:rFonts w:ascii="Helvetica" w:hAnsi="Helvetica"/>
          <w:lang w:val="en-GB"/>
        </w:rPr>
        <w:t>/</w:t>
      </w:r>
      <w:r w:rsidR="0039160F">
        <w:rPr>
          <w:rFonts w:ascii="Helvetica" w:hAnsi="Helvetica"/>
          <w:lang w:val="en-GB"/>
        </w:rPr>
        <w:t xml:space="preserve"> </w:t>
      </w:r>
      <w:r w:rsidR="008B403B" w:rsidRPr="00973DEC">
        <w:rPr>
          <w:rFonts w:ascii="Helvetica" w:hAnsi="Helvetica"/>
          <w:lang w:val="en-GB"/>
        </w:rPr>
        <w:t>Renal Pathology Society.</w:t>
      </w:r>
    </w:p>
    <w:p w:rsidR="00BA0A5F" w:rsidRDefault="00BA0A5F" w:rsidP="00A5399B">
      <w:pPr>
        <w:widowControl/>
        <w:rPr>
          <w:rFonts w:ascii="Helvetica" w:hAnsi="Helvetica"/>
          <w:lang w:val="en-GB"/>
        </w:rPr>
      </w:pPr>
    </w:p>
    <w:tbl>
      <w:tblPr>
        <w:tblW w:w="8379" w:type="dxa"/>
        <w:tblInd w:w="84" w:type="dxa"/>
        <w:tblLayout w:type="fixed"/>
        <w:tblCellMar>
          <w:left w:w="99" w:type="dxa"/>
          <w:right w:w="99" w:type="dxa"/>
        </w:tblCellMar>
        <w:tblLook w:val="04A0"/>
      </w:tblPr>
      <w:tblGrid>
        <w:gridCol w:w="2567"/>
        <w:gridCol w:w="2410"/>
        <w:gridCol w:w="2551"/>
        <w:gridCol w:w="851"/>
      </w:tblGrid>
      <w:tr w:rsidR="00BA0A5F" w:rsidRPr="003B18A1" w:rsidTr="00BA0A5F">
        <w:trPr>
          <w:trHeight w:val="360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A5F" w:rsidRPr="00BA0A5F" w:rsidRDefault="00BA0A5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>Methods of observation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0A5F" w:rsidRPr="00BA0A5F" w:rsidRDefault="00BA0A5F" w:rsidP="00BA0A5F">
            <w:pPr>
              <w:widowControl/>
              <w:jc w:val="center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>Items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A5F" w:rsidRPr="00BA0A5F" w:rsidRDefault="00BA0A5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>S</w:t>
            </w:r>
            <w:r w:rsidRPr="00BA0A5F"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>core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160F" w:rsidRPr="00BA0A5F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>Light Scope</w:t>
            </w:r>
          </w:p>
          <w:p w:rsidR="0039160F" w:rsidRPr="00BA0A5F" w:rsidRDefault="00594D70" w:rsidP="0039160F">
            <w:pPr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 xml:space="preserve">of </w:t>
            </w:r>
            <w:r w:rsidR="0039160F" w:rsidRPr="00BA0A5F"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>HE and PAS stain</w:t>
            </w:r>
            <w:r w:rsidR="0039160F"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>ing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60F" w:rsidRPr="00BA0A5F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>Glomerular</w:t>
            </w:r>
            <w:r w:rsidRPr="00BA0A5F"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 xml:space="preserve"> lesions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39160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60F" w:rsidRPr="00BA0A5F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222222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222222"/>
                <w:kern w:val="0"/>
                <w:sz w:val="22"/>
                <w:szCs w:val="22"/>
              </w:rPr>
              <w:t>Inconsequential lesion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Focal and Segmental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Focal and Global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Diffuse and Segmental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39160F" w:rsidRPr="003B18A1" w:rsidTr="0039160F">
        <w:trPr>
          <w:trHeight w:val="36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Diffuse and Global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60F" w:rsidRPr="00BA0A5F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>Mesangial expansion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Mild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Moderate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39160F" w:rsidRPr="003B18A1" w:rsidTr="0039160F">
        <w:trPr>
          <w:trHeight w:val="36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Advance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60F" w:rsidRPr="00BA0A5F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>Crescent formation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="004B7B82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G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lomerulus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to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6 to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10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11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to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15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39160F" w:rsidRPr="003B18A1" w:rsidTr="0039160F">
        <w:trPr>
          <w:trHeight w:val="36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to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60F" w:rsidRPr="00BA0A5F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>Glomerular</w:t>
            </w:r>
            <w:r w:rsidRPr="00BA0A5F"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 xml:space="preserve"> sclerosis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="004B7B82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G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lomerulus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to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to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10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39160F" w:rsidRPr="003B18A1" w:rsidTr="0039160F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11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to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15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39160F" w:rsidRPr="003B18A1" w:rsidTr="0039160F">
        <w:trPr>
          <w:trHeight w:val="360"/>
        </w:trPr>
        <w:tc>
          <w:tcPr>
            <w:tcW w:w="2567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9160F" w:rsidRPr="003B18A1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0F" w:rsidRPr="003B18A1" w:rsidRDefault="0039160F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to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0F" w:rsidRPr="00BA0A5F" w:rsidRDefault="0039160F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3B18A1" w:rsidRPr="003B18A1" w:rsidTr="0039160F">
        <w:trPr>
          <w:trHeight w:val="340"/>
        </w:trPr>
        <w:tc>
          <w:tcPr>
            <w:tcW w:w="2567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8A1" w:rsidRPr="00BA0A5F" w:rsidRDefault="003B18A1" w:rsidP="003B18A1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>Immunofluorescence</w:t>
            </w:r>
          </w:p>
          <w:p w:rsidR="003B18A1" w:rsidRPr="00BA0A5F" w:rsidRDefault="003B18A1" w:rsidP="003B18A1">
            <w:pPr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t xml:space="preserve">of IgG, IgM, C3, C4 and </w:t>
            </w:r>
            <w:r w:rsidRPr="00BA0A5F"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  <w:lastRenderedPageBreak/>
              <w:t>C1q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8A1" w:rsidRPr="00BA0A5F" w:rsidRDefault="003B18A1" w:rsidP="0039160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222222"/>
                <w:kern w:val="0"/>
                <w:sz w:val="22"/>
                <w:szCs w:val="22"/>
              </w:rPr>
            </w:pPr>
            <w:r>
              <w:rPr>
                <w:rFonts w:ascii="Helvetica" w:eastAsia="MS PGothic" w:hAnsi="Helvetica" w:cs="Times New Roman"/>
                <w:bCs/>
                <w:color w:val="222222"/>
                <w:kern w:val="0"/>
                <w:sz w:val="22"/>
                <w:szCs w:val="22"/>
              </w:rPr>
              <w:lastRenderedPageBreak/>
              <w:t xml:space="preserve">Glomerular </w:t>
            </w:r>
            <w:r w:rsidRPr="00BA0A5F">
              <w:rPr>
                <w:rFonts w:ascii="Helvetica" w:eastAsia="MS PGothic" w:hAnsi="Helvetica" w:cs="Times New Roman"/>
                <w:bCs/>
                <w:color w:val="222222"/>
                <w:kern w:val="0"/>
                <w:sz w:val="22"/>
                <w:szCs w:val="22"/>
              </w:rPr>
              <w:t>fluorescence intensity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8A1" w:rsidRPr="00BA0A5F" w:rsidRDefault="003B18A1" w:rsidP="003B18A1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="004B7B82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G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lomerulus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8A1" w:rsidRPr="00BA0A5F" w:rsidRDefault="003B18A1" w:rsidP="0039160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3B18A1" w:rsidRPr="003B18A1" w:rsidTr="003B18A1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:rsidR="003B18A1" w:rsidRPr="00BA0A5F" w:rsidRDefault="003B18A1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18A1" w:rsidRPr="00BA0A5F" w:rsidRDefault="003B18A1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222222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8A1" w:rsidRPr="00BA0A5F" w:rsidRDefault="003B18A1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to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8A1" w:rsidRPr="00BA0A5F" w:rsidRDefault="003B18A1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3B18A1" w:rsidRPr="003B18A1" w:rsidTr="003B18A1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B18A1" w:rsidRPr="003B18A1" w:rsidRDefault="003B18A1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18A1" w:rsidRPr="003B18A1" w:rsidRDefault="003B18A1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222222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8A1" w:rsidRPr="00BA0A5F" w:rsidRDefault="003B18A1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to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10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8A1" w:rsidRPr="00BA0A5F" w:rsidRDefault="003B18A1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3B18A1" w:rsidRPr="003B18A1" w:rsidTr="003B18A1">
        <w:trPr>
          <w:trHeight w:val="340"/>
        </w:trPr>
        <w:tc>
          <w:tcPr>
            <w:tcW w:w="256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3B18A1" w:rsidRPr="003B18A1" w:rsidRDefault="003B18A1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18A1" w:rsidRPr="003B18A1" w:rsidRDefault="003B18A1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222222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8A1" w:rsidRPr="00BA0A5F" w:rsidRDefault="003B18A1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11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to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15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8A1" w:rsidRPr="00BA0A5F" w:rsidRDefault="003B18A1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3B18A1" w:rsidRPr="003B18A1" w:rsidTr="003B18A1">
        <w:trPr>
          <w:trHeight w:val="360"/>
        </w:trPr>
        <w:tc>
          <w:tcPr>
            <w:tcW w:w="2567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B18A1" w:rsidRPr="003B18A1" w:rsidRDefault="003B18A1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18A1" w:rsidRPr="003B18A1" w:rsidRDefault="003B18A1" w:rsidP="00BA0A5F">
            <w:pPr>
              <w:widowControl/>
              <w:jc w:val="left"/>
              <w:rPr>
                <w:rFonts w:ascii="Helvetica" w:eastAsia="MS PGothic" w:hAnsi="Helvetica" w:cs="Times New Roman"/>
                <w:bCs/>
                <w:color w:val="222222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8A1" w:rsidRPr="00BA0A5F" w:rsidRDefault="003B18A1" w:rsidP="00BA0A5F">
            <w:pPr>
              <w:widowControl/>
              <w:jc w:val="left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to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8A1" w:rsidRPr="00BA0A5F" w:rsidRDefault="003B18A1" w:rsidP="00BA0A5F">
            <w:pPr>
              <w:widowControl/>
              <w:jc w:val="center"/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</w:pPr>
            <w:r w:rsidRPr="00BA0A5F">
              <w:rPr>
                <w:rFonts w:ascii="Helvetica" w:eastAsia="MS PGothic" w:hAnsi="Helvetica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</w:tbl>
    <w:p w:rsidR="00BA0A5F" w:rsidRPr="00BA0A5F" w:rsidRDefault="00BA0A5F">
      <w:pPr>
        <w:widowControl/>
        <w:jc w:val="left"/>
        <w:rPr>
          <w:rFonts w:ascii="Helvetica" w:hAnsi="Helvetica"/>
        </w:rPr>
      </w:pPr>
    </w:p>
    <w:p w:rsidR="00BA0A5F" w:rsidRDefault="00BA0A5F">
      <w:pPr>
        <w:widowControl/>
        <w:jc w:val="left"/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:rsidR="005520F9" w:rsidRDefault="005520F9">
      <w:pPr>
        <w:widowControl/>
        <w:jc w:val="left"/>
        <w:rPr>
          <w:rFonts w:ascii="Helvetica" w:hAnsi="Helvetica"/>
        </w:rPr>
      </w:pPr>
      <w:r w:rsidRPr="00B97656">
        <w:rPr>
          <w:rFonts w:ascii="Helvetica" w:hAnsi="Helvetica"/>
          <w:b/>
        </w:rPr>
        <w:lastRenderedPageBreak/>
        <w:t xml:space="preserve">Table </w:t>
      </w:r>
      <w:r w:rsidR="00BF68A7">
        <w:rPr>
          <w:rFonts w:ascii="Helvetica" w:hAnsi="Helvetica"/>
          <w:b/>
        </w:rPr>
        <w:t>S</w:t>
      </w:r>
      <w:r w:rsidRPr="00B97656">
        <w:rPr>
          <w:rFonts w:ascii="Helvetica" w:hAnsi="Helvetica"/>
          <w:b/>
        </w:rPr>
        <w:t>2.</w:t>
      </w:r>
      <w:r>
        <w:rPr>
          <w:rFonts w:ascii="Helvetica" w:hAnsi="Helvetica"/>
        </w:rPr>
        <w:t xml:space="preserve"> The </w:t>
      </w:r>
      <w:r w:rsidR="00B97656">
        <w:rPr>
          <w:rFonts w:ascii="Helvetica" w:hAnsi="Helvetica"/>
        </w:rPr>
        <w:t xml:space="preserve">score of </w:t>
      </w:r>
      <w:r>
        <w:rPr>
          <w:rFonts w:ascii="Helvetica" w:hAnsi="Helvetica"/>
        </w:rPr>
        <w:t>cell-infiltration level.</w:t>
      </w:r>
    </w:p>
    <w:p w:rsidR="005520F9" w:rsidRDefault="005520F9">
      <w:pPr>
        <w:widowControl/>
        <w:jc w:val="left"/>
        <w:rPr>
          <w:rFonts w:ascii="Helvetica" w:hAnsi="Helvetica"/>
        </w:rPr>
      </w:pPr>
    </w:p>
    <w:p w:rsidR="00B97656" w:rsidRDefault="005520F9" w:rsidP="00A5399B">
      <w:pPr>
        <w:widowControl/>
        <w:rPr>
          <w:rFonts w:ascii="Helvetica" w:hAnsi="Helvetica"/>
          <w:lang w:val="en-GB"/>
        </w:rPr>
      </w:pPr>
      <w:r w:rsidRPr="00B97656">
        <w:rPr>
          <w:rFonts w:ascii="Helvetica" w:hAnsi="Helvetica"/>
        </w:rPr>
        <w:t xml:space="preserve">In </w:t>
      </w:r>
      <w:r w:rsidR="00A5399B" w:rsidRPr="00B97656">
        <w:rPr>
          <w:rFonts w:ascii="Helvetica" w:hAnsi="Helvetica"/>
        </w:rPr>
        <w:t>an</w:t>
      </w:r>
      <w:r w:rsidRPr="00B97656">
        <w:rPr>
          <w:rFonts w:ascii="Helvetica" w:hAnsi="Helvetica"/>
        </w:rPr>
        <w:t xml:space="preserve"> x100-magnification image of kidney </w:t>
      </w:r>
      <w:r w:rsidR="00B97656" w:rsidRPr="00B97656">
        <w:rPr>
          <w:rFonts w:ascii="Helvetica" w:hAnsi="Helvetica"/>
        </w:rPr>
        <w:t xml:space="preserve">section </w:t>
      </w:r>
      <w:r w:rsidRPr="00B97656">
        <w:rPr>
          <w:rFonts w:ascii="Helvetica" w:hAnsi="Helvetica"/>
        </w:rPr>
        <w:t>from MRL</w:t>
      </w:r>
      <w:r w:rsidR="00187D06">
        <w:rPr>
          <w:rFonts w:ascii="Helvetica" w:hAnsi="Helvetica"/>
        </w:rPr>
        <w:t xml:space="preserve"> mice</w:t>
      </w:r>
      <w:r w:rsidRPr="00B97656">
        <w:rPr>
          <w:rFonts w:ascii="Helvetica" w:hAnsi="Helvetica"/>
        </w:rPr>
        <w:t xml:space="preserve">, </w:t>
      </w:r>
      <w:r w:rsidR="00B97656" w:rsidRPr="00B97656">
        <w:rPr>
          <w:rFonts w:ascii="Helvetica" w:hAnsi="Helvetica"/>
        </w:rPr>
        <w:t xml:space="preserve">the </w:t>
      </w:r>
      <w:r w:rsidR="00B97656" w:rsidRPr="00B97656">
        <w:rPr>
          <w:rFonts w:ascii="Helvetica" w:hAnsi="Helvetica"/>
          <w:lang w:val="en-GB"/>
        </w:rPr>
        <w:t>c</w:t>
      </w:r>
      <w:r w:rsidRPr="00B97656">
        <w:rPr>
          <w:rFonts w:ascii="Helvetica" w:hAnsi="Helvetica"/>
          <w:lang w:val="en-GB"/>
        </w:rPr>
        <w:t>ell-infiltration level w</w:t>
      </w:r>
      <w:r w:rsidR="00A5399B">
        <w:rPr>
          <w:rFonts w:ascii="Helvetica" w:hAnsi="Helvetica"/>
          <w:lang w:val="en-GB"/>
        </w:rPr>
        <w:t>as</w:t>
      </w:r>
      <w:r w:rsidRPr="00B97656">
        <w:rPr>
          <w:rFonts w:ascii="Helvetica" w:hAnsi="Helvetica"/>
          <w:lang w:val="en-GB"/>
        </w:rPr>
        <w:t xml:space="preserve"> scored (0 to </w:t>
      </w:r>
      <w:r w:rsidR="00B97656" w:rsidRPr="00B97656">
        <w:rPr>
          <w:rFonts w:ascii="Helvetica" w:hAnsi="Helvetica"/>
          <w:lang w:val="en-GB"/>
        </w:rPr>
        <w:t>3</w:t>
      </w:r>
      <w:r w:rsidRPr="00B97656">
        <w:rPr>
          <w:rFonts w:ascii="Helvetica" w:hAnsi="Helvetica"/>
          <w:lang w:val="en-GB"/>
        </w:rPr>
        <w:t>) by measuring the area of cell infiltration within the renal interstitial area</w:t>
      </w:r>
      <w:r w:rsidR="00B97656" w:rsidRPr="00B97656">
        <w:rPr>
          <w:rFonts w:ascii="Helvetica" w:hAnsi="Helvetica"/>
          <w:lang w:val="en-GB"/>
        </w:rPr>
        <w:t>.</w:t>
      </w:r>
    </w:p>
    <w:p w:rsidR="00BA0A5F" w:rsidRDefault="00BA0A5F" w:rsidP="00A5399B">
      <w:pPr>
        <w:widowControl/>
        <w:rPr>
          <w:rFonts w:ascii="Helvetica" w:hAnsi="Helvetica"/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1526"/>
        <w:gridCol w:w="7170"/>
      </w:tblGrid>
      <w:tr w:rsidR="00B97656" w:rsidRPr="00A5399B" w:rsidTr="00B97656">
        <w:tc>
          <w:tcPr>
            <w:tcW w:w="1526" w:type="dxa"/>
          </w:tcPr>
          <w:p w:rsidR="00B97656" w:rsidRPr="00B97656" w:rsidRDefault="00B97656">
            <w:pPr>
              <w:widowControl/>
              <w:jc w:val="left"/>
              <w:rPr>
                <w:rFonts w:ascii="Helvetica" w:hAnsi="Helvetica"/>
              </w:rPr>
            </w:pPr>
            <w:r w:rsidRPr="00B97656">
              <w:rPr>
                <w:rFonts w:ascii="Helvetica" w:hAnsi="Helvetica"/>
              </w:rPr>
              <w:t>Score</w:t>
            </w:r>
          </w:p>
        </w:tc>
        <w:tc>
          <w:tcPr>
            <w:tcW w:w="7170" w:type="dxa"/>
          </w:tcPr>
          <w:p w:rsidR="00B97656" w:rsidRPr="00B97656" w:rsidRDefault="00B97656">
            <w:pPr>
              <w:widowControl/>
              <w:jc w:val="left"/>
              <w:rPr>
                <w:rFonts w:ascii="Helvetica" w:hAnsi="Helvetica"/>
              </w:rPr>
            </w:pPr>
            <w:r w:rsidRPr="00B97656">
              <w:rPr>
                <w:rFonts w:ascii="Helvetica" w:hAnsi="Helvetica"/>
                <w:lang w:val="en-GB"/>
              </w:rPr>
              <w:t>The area of cell infiltration within the renal interstitium</w:t>
            </w:r>
          </w:p>
        </w:tc>
      </w:tr>
      <w:tr w:rsidR="00B97656" w:rsidRPr="00A5399B" w:rsidTr="00B97656">
        <w:tc>
          <w:tcPr>
            <w:tcW w:w="1526" w:type="dxa"/>
          </w:tcPr>
          <w:p w:rsidR="00B97656" w:rsidRPr="00A5399B" w:rsidRDefault="00B97656">
            <w:pPr>
              <w:widowControl/>
              <w:jc w:val="left"/>
              <w:rPr>
                <w:rFonts w:ascii="Helvetica" w:hAnsi="Helvetica"/>
              </w:rPr>
            </w:pPr>
            <w:r w:rsidRPr="00A5399B">
              <w:rPr>
                <w:rFonts w:ascii="Helvetica" w:hAnsi="Helvetica"/>
              </w:rPr>
              <w:t>0</w:t>
            </w:r>
          </w:p>
        </w:tc>
        <w:tc>
          <w:tcPr>
            <w:tcW w:w="7170" w:type="dxa"/>
          </w:tcPr>
          <w:p w:rsidR="00B97656" w:rsidRPr="00B97656" w:rsidRDefault="00B97656">
            <w:pPr>
              <w:widowControl/>
              <w:jc w:val="left"/>
              <w:rPr>
                <w:rFonts w:ascii="Helvetica" w:hAnsi="Helvetica"/>
              </w:rPr>
            </w:pPr>
            <w:r w:rsidRPr="00B97656">
              <w:rPr>
                <w:rFonts w:ascii="Helvetica" w:hAnsi="Helvetica"/>
                <w:lang w:val="en-GB"/>
              </w:rPr>
              <w:t>No infiltration</w:t>
            </w:r>
          </w:p>
        </w:tc>
      </w:tr>
      <w:tr w:rsidR="00B97656" w:rsidRPr="00A5399B" w:rsidTr="00B97656">
        <w:tc>
          <w:tcPr>
            <w:tcW w:w="1526" w:type="dxa"/>
          </w:tcPr>
          <w:p w:rsidR="00B97656" w:rsidRPr="00A5399B" w:rsidRDefault="00B97656">
            <w:pPr>
              <w:widowControl/>
              <w:jc w:val="left"/>
              <w:rPr>
                <w:rFonts w:ascii="Helvetica" w:hAnsi="Helvetica"/>
              </w:rPr>
            </w:pPr>
            <w:r w:rsidRPr="00A5399B">
              <w:rPr>
                <w:rFonts w:ascii="Helvetica" w:hAnsi="Helvetica"/>
              </w:rPr>
              <w:t>1</w:t>
            </w:r>
          </w:p>
        </w:tc>
        <w:tc>
          <w:tcPr>
            <w:tcW w:w="7170" w:type="dxa"/>
          </w:tcPr>
          <w:p w:rsidR="00B97656" w:rsidRPr="00B97656" w:rsidRDefault="00B97656">
            <w:pPr>
              <w:widowControl/>
              <w:jc w:val="left"/>
              <w:rPr>
                <w:rFonts w:ascii="Helvetica" w:hAnsi="Helvetica"/>
              </w:rPr>
            </w:pPr>
            <w:r w:rsidRPr="00B97656">
              <w:rPr>
                <w:rFonts w:ascii="Helvetica" w:hAnsi="Helvetica"/>
                <w:lang w:val="en-GB"/>
              </w:rPr>
              <w:t>Moderate infiltration</w:t>
            </w:r>
          </w:p>
        </w:tc>
      </w:tr>
      <w:tr w:rsidR="00B97656" w:rsidRPr="00A5399B" w:rsidTr="00B97656">
        <w:tc>
          <w:tcPr>
            <w:tcW w:w="1526" w:type="dxa"/>
          </w:tcPr>
          <w:p w:rsidR="00B97656" w:rsidRPr="00A5399B" w:rsidRDefault="00B97656">
            <w:pPr>
              <w:widowControl/>
              <w:jc w:val="left"/>
              <w:rPr>
                <w:rFonts w:ascii="Helvetica" w:hAnsi="Helvetica"/>
              </w:rPr>
            </w:pPr>
            <w:r w:rsidRPr="00A5399B">
              <w:rPr>
                <w:rFonts w:ascii="Helvetica" w:hAnsi="Helvetica"/>
              </w:rPr>
              <w:t>2</w:t>
            </w:r>
          </w:p>
        </w:tc>
        <w:tc>
          <w:tcPr>
            <w:tcW w:w="7170" w:type="dxa"/>
          </w:tcPr>
          <w:p w:rsidR="00B97656" w:rsidRPr="00B97656" w:rsidRDefault="00B97656">
            <w:pPr>
              <w:widowControl/>
              <w:jc w:val="left"/>
              <w:rPr>
                <w:rFonts w:ascii="Helvetica" w:hAnsi="Helvetica"/>
              </w:rPr>
            </w:pPr>
            <w:r w:rsidRPr="00B97656">
              <w:rPr>
                <w:rFonts w:ascii="Helvetica" w:hAnsi="Helvetica"/>
                <w:lang w:val="en-GB"/>
              </w:rPr>
              <w:t>Intermediate levels of infiltration (between scores of 1 and 3)</w:t>
            </w:r>
          </w:p>
        </w:tc>
      </w:tr>
      <w:tr w:rsidR="00B97656" w:rsidTr="00B97656">
        <w:tc>
          <w:tcPr>
            <w:tcW w:w="1526" w:type="dxa"/>
          </w:tcPr>
          <w:p w:rsidR="00B97656" w:rsidRPr="00A5399B" w:rsidRDefault="00B97656">
            <w:pPr>
              <w:widowControl/>
              <w:jc w:val="left"/>
              <w:rPr>
                <w:rFonts w:ascii="Helvetica" w:hAnsi="Helvetica"/>
              </w:rPr>
            </w:pPr>
            <w:r w:rsidRPr="00A5399B">
              <w:rPr>
                <w:rFonts w:ascii="Helvetica" w:hAnsi="Helvetica"/>
              </w:rPr>
              <w:t>3</w:t>
            </w:r>
          </w:p>
        </w:tc>
        <w:tc>
          <w:tcPr>
            <w:tcW w:w="7170" w:type="dxa"/>
          </w:tcPr>
          <w:p w:rsidR="00B97656" w:rsidRDefault="00B97656">
            <w:pPr>
              <w:widowControl/>
              <w:jc w:val="left"/>
              <w:rPr>
                <w:rFonts w:ascii="Helvetica" w:hAnsi="Helvetica"/>
              </w:rPr>
            </w:pPr>
            <w:r w:rsidRPr="00B97656">
              <w:rPr>
                <w:rFonts w:ascii="Helvetica" w:hAnsi="Helvetica"/>
                <w:lang w:val="en-GB"/>
              </w:rPr>
              <w:t>&gt;25% of the tissue exhibits infiltration</w:t>
            </w:r>
          </w:p>
        </w:tc>
      </w:tr>
    </w:tbl>
    <w:p w:rsidR="00A5399B" w:rsidRDefault="00A5399B" w:rsidP="008B403B">
      <w:pPr>
        <w:widowControl/>
        <w:jc w:val="left"/>
        <w:rPr>
          <w:rFonts w:ascii="Helvetica" w:hAnsi="Helvetica"/>
          <w:b/>
        </w:rPr>
      </w:pPr>
    </w:p>
    <w:p w:rsidR="00BA0A5F" w:rsidRDefault="00BA0A5F">
      <w:pPr>
        <w:widowControl/>
        <w:jc w:val="left"/>
        <w:rPr>
          <w:rFonts w:ascii="Helvetica" w:hAnsi="Helvetica"/>
          <w:b/>
        </w:rPr>
      </w:pPr>
      <w:r>
        <w:rPr>
          <w:rFonts w:ascii="Helvetica" w:hAnsi="Helvetica"/>
          <w:b/>
        </w:rPr>
        <w:br w:type="page"/>
      </w:r>
    </w:p>
    <w:p w:rsidR="00697F23" w:rsidRDefault="00F96AC5" w:rsidP="008B403B">
      <w:pPr>
        <w:widowControl/>
        <w:jc w:val="left"/>
        <w:rPr>
          <w:rFonts w:ascii="Helvetica" w:hAnsi="Helvetica"/>
        </w:rPr>
      </w:pPr>
      <w:r>
        <w:rPr>
          <w:rFonts w:ascii="Helvetica" w:hAnsi="Helvetica"/>
          <w:b/>
        </w:rPr>
        <w:lastRenderedPageBreak/>
        <w:t>T</w:t>
      </w:r>
      <w:r w:rsidR="00697F23">
        <w:rPr>
          <w:rFonts w:ascii="Helvetica" w:hAnsi="Helvetica"/>
          <w:b/>
        </w:rPr>
        <w:t xml:space="preserve">able </w:t>
      </w:r>
      <w:r w:rsidR="00BF68A7">
        <w:rPr>
          <w:rFonts w:ascii="Helvetica" w:hAnsi="Helvetica"/>
          <w:b/>
        </w:rPr>
        <w:t>S</w:t>
      </w:r>
      <w:r w:rsidR="0062389F">
        <w:rPr>
          <w:rFonts w:ascii="Helvetica" w:hAnsi="Helvetica"/>
          <w:b/>
        </w:rPr>
        <w:t>3</w:t>
      </w:r>
      <w:r w:rsidR="00697F23">
        <w:rPr>
          <w:rFonts w:ascii="Helvetica" w:hAnsi="Helvetica"/>
          <w:b/>
        </w:rPr>
        <w:t xml:space="preserve">. </w:t>
      </w:r>
      <w:r w:rsidR="00697F23" w:rsidRPr="00697F23">
        <w:rPr>
          <w:rFonts w:ascii="Helvetica" w:hAnsi="Helvetica"/>
        </w:rPr>
        <w:t>The primers used for this study</w:t>
      </w:r>
      <w:r w:rsidR="003F1AE4">
        <w:rPr>
          <w:rFonts w:ascii="Helvetica" w:hAnsi="Helvetica"/>
        </w:rPr>
        <w:t>.</w:t>
      </w:r>
    </w:p>
    <w:p w:rsidR="002B2015" w:rsidRDefault="002B2015" w:rsidP="00F22EB5">
      <w:pPr>
        <w:spacing w:line="360" w:lineRule="auto"/>
        <w:rPr>
          <w:rFonts w:ascii="Helvetica" w:hAnsi="Helvetica"/>
        </w:rPr>
      </w:pPr>
    </w:p>
    <w:tbl>
      <w:tblPr>
        <w:tblStyle w:val="TableGrid"/>
        <w:tblW w:w="0" w:type="auto"/>
        <w:tblLook w:val="04A0"/>
      </w:tblPr>
      <w:tblGrid>
        <w:gridCol w:w="1110"/>
        <w:gridCol w:w="3819"/>
        <w:gridCol w:w="3716"/>
      </w:tblGrid>
      <w:tr w:rsidR="00D142B6" w:rsidTr="006440FD">
        <w:tc>
          <w:tcPr>
            <w:tcW w:w="1109" w:type="dxa"/>
            <w:vAlign w:val="center"/>
          </w:tcPr>
          <w:p w:rsidR="00697F23" w:rsidRPr="00527854" w:rsidRDefault="00E93739" w:rsidP="006440FD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</w:rPr>
            </w:pPr>
            <w:r w:rsidRPr="00527854">
              <w:rPr>
                <w:rFonts w:ascii="Helvetica" w:hAnsi="Helvetica"/>
                <w:color w:val="000000" w:themeColor="text1"/>
              </w:rPr>
              <w:t>Gene S</w:t>
            </w:r>
            <w:r w:rsidR="00697F23" w:rsidRPr="00527854">
              <w:rPr>
                <w:rFonts w:ascii="Helvetica" w:hAnsi="Helvetica"/>
                <w:color w:val="000000" w:themeColor="text1"/>
              </w:rPr>
              <w:t>ymbol</w:t>
            </w:r>
          </w:p>
        </w:tc>
        <w:tc>
          <w:tcPr>
            <w:tcW w:w="3819" w:type="dxa"/>
            <w:tcBorders>
              <w:bottom w:val="single" w:sz="4" w:space="0" w:color="auto"/>
            </w:tcBorders>
            <w:vAlign w:val="center"/>
          </w:tcPr>
          <w:p w:rsidR="00697F23" w:rsidRPr="00527854" w:rsidRDefault="00697F23" w:rsidP="006440FD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</w:rPr>
            </w:pPr>
            <w:r w:rsidRPr="00527854">
              <w:rPr>
                <w:rFonts w:ascii="Helvetica" w:hAnsi="Helvetica"/>
                <w:color w:val="000000" w:themeColor="text1"/>
              </w:rPr>
              <w:t>Forward</w:t>
            </w:r>
          </w:p>
        </w:tc>
        <w:tc>
          <w:tcPr>
            <w:tcW w:w="3716" w:type="dxa"/>
            <w:tcBorders>
              <w:bottom w:val="single" w:sz="4" w:space="0" w:color="auto"/>
            </w:tcBorders>
            <w:vAlign w:val="center"/>
          </w:tcPr>
          <w:p w:rsidR="00697F23" w:rsidRPr="00527854" w:rsidRDefault="00697F23" w:rsidP="006440FD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</w:rPr>
            </w:pPr>
            <w:r w:rsidRPr="00527854">
              <w:rPr>
                <w:rFonts w:ascii="Helvetica" w:hAnsi="Helvetica"/>
                <w:color w:val="000000" w:themeColor="text1"/>
              </w:rPr>
              <w:t>Reverse</w:t>
            </w:r>
          </w:p>
        </w:tc>
      </w:tr>
      <w:tr w:rsidR="00D142B6" w:rsidTr="003F1AE4">
        <w:tc>
          <w:tcPr>
            <w:tcW w:w="1109" w:type="dxa"/>
            <w:shd w:val="clear" w:color="auto" w:fill="D9D9D9" w:themeFill="background1" w:themeFillShade="D9"/>
          </w:tcPr>
          <w:p w:rsidR="00D142B6" w:rsidRPr="00527854" w:rsidRDefault="00D142B6" w:rsidP="002B2015">
            <w:pPr>
              <w:spacing w:line="360" w:lineRule="auto"/>
              <w:jc w:val="center"/>
              <w:rPr>
                <w:rFonts w:ascii="Helvetica" w:hAnsi="Helvetica"/>
                <w:b/>
                <w:color w:val="000000" w:themeColor="text1"/>
              </w:rPr>
            </w:pPr>
            <w:r w:rsidRPr="00527854">
              <w:rPr>
                <w:rFonts w:ascii="Helvetica" w:hAnsi="Helvetica"/>
                <w:b/>
                <w:color w:val="000000" w:themeColor="text1"/>
              </w:rPr>
              <w:t>Murine</w:t>
            </w:r>
          </w:p>
        </w:tc>
        <w:tc>
          <w:tcPr>
            <w:tcW w:w="3819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:rsidR="00D142B6" w:rsidRPr="00527854" w:rsidRDefault="00D142B6" w:rsidP="00F22EB5">
            <w:pPr>
              <w:spacing w:line="360" w:lineRule="auto"/>
              <w:rPr>
                <w:rFonts w:ascii="Helvetica" w:hAnsi="Helvetic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716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:rsidR="00D142B6" w:rsidRPr="00527854" w:rsidRDefault="00D142B6" w:rsidP="00F22EB5">
            <w:pPr>
              <w:spacing w:line="360" w:lineRule="auto"/>
              <w:rPr>
                <w:rFonts w:ascii="Helvetica" w:hAnsi="Helvetica"/>
                <w:b/>
                <w:color w:val="000000" w:themeColor="text1"/>
                <w:sz w:val="18"/>
                <w:szCs w:val="18"/>
              </w:rPr>
            </w:pPr>
          </w:p>
        </w:tc>
      </w:tr>
      <w:tr w:rsidR="00D142B6" w:rsidTr="003F1AE4">
        <w:tc>
          <w:tcPr>
            <w:tcW w:w="1109" w:type="dxa"/>
            <w:shd w:val="clear" w:color="auto" w:fill="D9D9D9" w:themeFill="background1" w:themeFillShade="D9"/>
          </w:tcPr>
          <w:p w:rsidR="00697F23" w:rsidRPr="00527854" w:rsidRDefault="002B2015" w:rsidP="002B2015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</w:rPr>
            </w:pPr>
            <w:r w:rsidRPr="00527854">
              <w:rPr>
                <w:rFonts w:ascii="Helvetica" w:hAnsi="Helvetica"/>
                <w:i/>
                <w:color w:val="000000" w:themeColor="text1"/>
              </w:rPr>
              <w:t>Actβ</w:t>
            </w:r>
          </w:p>
        </w:tc>
        <w:tc>
          <w:tcPr>
            <w:tcW w:w="3819" w:type="dxa"/>
          </w:tcPr>
          <w:p w:rsidR="00697F23" w:rsidRPr="00527854" w:rsidRDefault="00D142B6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</w:t>
            </w:r>
            <w:r w:rsidR="002B2015"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CATCCGTAAAGACCTCTATGCCAAC</w:t>
            </w: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3716" w:type="dxa"/>
          </w:tcPr>
          <w:p w:rsidR="00697F23" w:rsidRPr="00527854" w:rsidRDefault="00D142B6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</w:t>
            </w:r>
            <w:r w:rsidR="002B2015"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ATGGAGCCACCGATCCACA</w:t>
            </w: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-3’</w:t>
            </w:r>
          </w:p>
        </w:tc>
      </w:tr>
      <w:tr w:rsidR="00D142B6" w:rsidTr="003F1AE4">
        <w:tc>
          <w:tcPr>
            <w:tcW w:w="1109" w:type="dxa"/>
            <w:shd w:val="clear" w:color="auto" w:fill="D9D9D9" w:themeFill="background1" w:themeFillShade="D9"/>
          </w:tcPr>
          <w:p w:rsidR="00697F23" w:rsidRPr="00527854" w:rsidRDefault="002B2015" w:rsidP="002B2015">
            <w:pPr>
              <w:spacing w:line="360" w:lineRule="auto"/>
              <w:jc w:val="center"/>
              <w:rPr>
                <w:rFonts w:ascii="Helvetica" w:hAnsi="Helvetica"/>
                <w:i/>
                <w:color w:val="000000" w:themeColor="text1"/>
              </w:rPr>
            </w:pPr>
            <w:r w:rsidRPr="00527854">
              <w:rPr>
                <w:rFonts w:ascii="Helvetica" w:hAnsi="Helvetica"/>
                <w:i/>
                <w:color w:val="000000" w:themeColor="text1"/>
              </w:rPr>
              <w:t>Il6</w:t>
            </w:r>
          </w:p>
        </w:tc>
        <w:tc>
          <w:tcPr>
            <w:tcW w:w="3819" w:type="dxa"/>
          </w:tcPr>
          <w:p w:rsidR="00697F23" w:rsidRPr="00527854" w:rsidRDefault="00551C12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5’-CCACTTCACAAGTCGGAGGCTTA-3’</w:t>
            </w:r>
          </w:p>
        </w:tc>
        <w:tc>
          <w:tcPr>
            <w:tcW w:w="3716" w:type="dxa"/>
          </w:tcPr>
          <w:p w:rsidR="00697F23" w:rsidRPr="00527854" w:rsidRDefault="00551C12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5’-GCAAGTGCATCATCGTTGTTCATAC-3’</w:t>
            </w:r>
          </w:p>
        </w:tc>
      </w:tr>
      <w:tr w:rsidR="00D142B6" w:rsidTr="003F1AE4">
        <w:tc>
          <w:tcPr>
            <w:tcW w:w="1109" w:type="dxa"/>
            <w:shd w:val="clear" w:color="auto" w:fill="D9D9D9" w:themeFill="background1" w:themeFillShade="D9"/>
          </w:tcPr>
          <w:p w:rsidR="00697F23" w:rsidRPr="00527854" w:rsidRDefault="002B2015" w:rsidP="002B2015">
            <w:pPr>
              <w:spacing w:line="360" w:lineRule="auto"/>
              <w:jc w:val="center"/>
              <w:rPr>
                <w:rFonts w:ascii="Helvetica" w:hAnsi="Helvetica"/>
                <w:i/>
                <w:color w:val="000000" w:themeColor="text1"/>
              </w:rPr>
            </w:pPr>
            <w:r w:rsidRPr="00527854">
              <w:rPr>
                <w:rFonts w:ascii="Helvetica" w:hAnsi="Helvetica"/>
                <w:i/>
                <w:color w:val="000000" w:themeColor="text1"/>
              </w:rPr>
              <w:t>Il2</w:t>
            </w:r>
          </w:p>
        </w:tc>
        <w:tc>
          <w:tcPr>
            <w:tcW w:w="3819" w:type="dxa"/>
          </w:tcPr>
          <w:p w:rsidR="00697F23" w:rsidRPr="00527854" w:rsidRDefault="00BC766C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5’-GCTGTTGATGGACCTACAGGA-3’</w:t>
            </w:r>
          </w:p>
        </w:tc>
        <w:tc>
          <w:tcPr>
            <w:tcW w:w="3716" w:type="dxa"/>
          </w:tcPr>
          <w:p w:rsidR="00697F23" w:rsidRPr="00527854" w:rsidRDefault="00BC766C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5’-TTCAATTCTGTGGCCTGCTT-3’</w:t>
            </w:r>
          </w:p>
        </w:tc>
      </w:tr>
      <w:tr w:rsidR="00D142B6" w:rsidTr="003F1AE4">
        <w:tc>
          <w:tcPr>
            <w:tcW w:w="1109" w:type="dxa"/>
            <w:shd w:val="clear" w:color="auto" w:fill="D9D9D9" w:themeFill="background1" w:themeFillShade="D9"/>
          </w:tcPr>
          <w:p w:rsidR="00697F23" w:rsidRPr="00527854" w:rsidRDefault="00D142B6" w:rsidP="002B2015">
            <w:pPr>
              <w:spacing w:line="360" w:lineRule="auto"/>
              <w:jc w:val="center"/>
              <w:rPr>
                <w:rFonts w:ascii="Helvetica" w:hAnsi="Helvetica"/>
                <w:i/>
                <w:color w:val="000000" w:themeColor="text1"/>
              </w:rPr>
            </w:pPr>
            <w:r w:rsidRPr="00527854">
              <w:rPr>
                <w:rFonts w:ascii="Helvetica" w:hAnsi="Helvetica"/>
                <w:i/>
                <w:color w:val="000000" w:themeColor="text1"/>
              </w:rPr>
              <w:t>Foxp3</w:t>
            </w:r>
          </w:p>
        </w:tc>
        <w:tc>
          <w:tcPr>
            <w:tcW w:w="3819" w:type="dxa"/>
          </w:tcPr>
          <w:p w:rsidR="00697F23" w:rsidRPr="00527854" w:rsidRDefault="00551C12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5’-ATCTGTGGCCTCAATGGACAAG-3’</w:t>
            </w:r>
          </w:p>
        </w:tc>
        <w:tc>
          <w:tcPr>
            <w:tcW w:w="3716" w:type="dxa"/>
          </w:tcPr>
          <w:p w:rsidR="00697F23" w:rsidRPr="00527854" w:rsidRDefault="00551C12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5’-AGTAGTCCATGTTGTGGAAGAACTC-3’</w:t>
            </w:r>
          </w:p>
        </w:tc>
      </w:tr>
      <w:tr w:rsidR="00D142B6" w:rsidTr="003F1AE4">
        <w:tc>
          <w:tcPr>
            <w:tcW w:w="1109" w:type="dxa"/>
            <w:shd w:val="clear" w:color="auto" w:fill="D9D9D9" w:themeFill="background1" w:themeFillShade="D9"/>
          </w:tcPr>
          <w:p w:rsidR="00697F23" w:rsidRPr="00527854" w:rsidRDefault="00D142B6" w:rsidP="002B2015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</w:rPr>
            </w:pPr>
            <w:r w:rsidRPr="00527854">
              <w:rPr>
                <w:rFonts w:ascii="Helvetica" w:hAnsi="Helvetica"/>
                <w:i/>
                <w:color w:val="000000" w:themeColor="text1"/>
              </w:rPr>
              <w:t>Ifnα</w:t>
            </w:r>
          </w:p>
        </w:tc>
        <w:tc>
          <w:tcPr>
            <w:tcW w:w="3819" w:type="dxa"/>
          </w:tcPr>
          <w:p w:rsidR="00697F23" w:rsidRPr="00527854" w:rsidRDefault="00306305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5’-CATTCTGCAATGACCTCCAC-3’</w:t>
            </w:r>
          </w:p>
        </w:tc>
        <w:tc>
          <w:tcPr>
            <w:tcW w:w="3716" w:type="dxa"/>
          </w:tcPr>
          <w:p w:rsidR="00697F23" w:rsidRPr="00527854" w:rsidRDefault="00306305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5’-TCAGGGGAAATTCCTGCAC-3’</w:t>
            </w:r>
          </w:p>
        </w:tc>
      </w:tr>
      <w:tr w:rsidR="00D142B6" w:rsidTr="003F1AE4">
        <w:tc>
          <w:tcPr>
            <w:tcW w:w="1109" w:type="dxa"/>
            <w:shd w:val="clear" w:color="auto" w:fill="D9D9D9" w:themeFill="background1" w:themeFillShade="D9"/>
          </w:tcPr>
          <w:p w:rsidR="00697F23" w:rsidRPr="00527854" w:rsidRDefault="00D142B6" w:rsidP="002B2015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</w:rPr>
            </w:pPr>
            <w:r w:rsidRPr="00527854">
              <w:rPr>
                <w:rFonts w:ascii="Helvetica" w:hAnsi="Helvetica"/>
                <w:i/>
                <w:color w:val="000000" w:themeColor="text1"/>
              </w:rPr>
              <w:t>Ifnγ</w:t>
            </w:r>
          </w:p>
        </w:tc>
        <w:tc>
          <w:tcPr>
            <w:tcW w:w="3819" w:type="dxa"/>
          </w:tcPr>
          <w:p w:rsidR="00697F23" w:rsidRPr="00527854" w:rsidRDefault="00551C12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5’-CGGCACAGTCATTGAAAGCCTA-3’</w:t>
            </w:r>
          </w:p>
        </w:tc>
        <w:tc>
          <w:tcPr>
            <w:tcW w:w="3716" w:type="dxa"/>
          </w:tcPr>
          <w:p w:rsidR="00697F23" w:rsidRPr="00527854" w:rsidRDefault="00551C12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5’-GTTGCTGATGGCCTGATTGTC-3’</w:t>
            </w:r>
          </w:p>
        </w:tc>
      </w:tr>
      <w:tr w:rsidR="00D142B6" w:rsidTr="003F1AE4">
        <w:tc>
          <w:tcPr>
            <w:tcW w:w="1109" w:type="dxa"/>
            <w:shd w:val="clear" w:color="auto" w:fill="D9D9D9" w:themeFill="background1" w:themeFillShade="D9"/>
          </w:tcPr>
          <w:p w:rsidR="00697F23" w:rsidRPr="00527854" w:rsidRDefault="00D142B6" w:rsidP="002B2015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</w:rPr>
            </w:pPr>
            <w:r w:rsidRPr="00527854">
              <w:rPr>
                <w:rFonts w:ascii="Helvetica" w:hAnsi="Helvetica"/>
                <w:i/>
                <w:color w:val="000000" w:themeColor="text1"/>
              </w:rPr>
              <w:t>Ifitm2</w:t>
            </w:r>
          </w:p>
        </w:tc>
        <w:tc>
          <w:tcPr>
            <w:tcW w:w="3819" w:type="dxa"/>
          </w:tcPr>
          <w:p w:rsidR="00697F23" w:rsidRPr="00527854" w:rsidRDefault="00551C12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</w:t>
            </w:r>
            <w:r w:rsidR="00EB1165"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CTCAGCTGTTGTGAGGACCA</w:t>
            </w: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3716" w:type="dxa"/>
          </w:tcPr>
          <w:p w:rsidR="00697F23" w:rsidRPr="00527854" w:rsidRDefault="00551C12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</w:t>
            </w:r>
            <w:r w:rsidR="00713ED9"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CCACCATCTTCCTGTCCCTA</w:t>
            </w: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-3’</w:t>
            </w:r>
          </w:p>
        </w:tc>
      </w:tr>
      <w:tr w:rsidR="00D142B6" w:rsidTr="003F1AE4">
        <w:tc>
          <w:tcPr>
            <w:tcW w:w="1109" w:type="dxa"/>
            <w:shd w:val="clear" w:color="auto" w:fill="D9D9D9" w:themeFill="background1" w:themeFillShade="D9"/>
          </w:tcPr>
          <w:p w:rsidR="00697F23" w:rsidRPr="00527854" w:rsidRDefault="00D142B6" w:rsidP="002B2015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</w:rPr>
            </w:pPr>
            <w:r w:rsidRPr="00527854">
              <w:rPr>
                <w:rFonts w:ascii="Helvetica" w:hAnsi="Helvetica"/>
                <w:i/>
                <w:color w:val="000000" w:themeColor="text1"/>
              </w:rPr>
              <w:t>Ifitm3</w:t>
            </w:r>
          </w:p>
        </w:tc>
        <w:tc>
          <w:tcPr>
            <w:tcW w:w="3819" w:type="dxa"/>
          </w:tcPr>
          <w:p w:rsidR="00697F23" w:rsidRPr="00527854" w:rsidRDefault="00D3042E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5’-AACATGCCCAGAGAGGTGTC-3’</w:t>
            </w:r>
          </w:p>
        </w:tc>
        <w:tc>
          <w:tcPr>
            <w:tcW w:w="3716" w:type="dxa"/>
          </w:tcPr>
          <w:p w:rsidR="00697F23" w:rsidRPr="00527854" w:rsidRDefault="00D3042E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5’-CTTAGCAGTGGAGGCGTAGG-3’</w:t>
            </w:r>
          </w:p>
        </w:tc>
      </w:tr>
      <w:tr w:rsidR="00D142B6" w:rsidTr="003F1AE4">
        <w:tc>
          <w:tcPr>
            <w:tcW w:w="1109" w:type="dxa"/>
            <w:shd w:val="clear" w:color="auto" w:fill="D9D9D9" w:themeFill="background1" w:themeFillShade="D9"/>
          </w:tcPr>
          <w:p w:rsidR="00697F23" w:rsidRPr="00527854" w:rsidRDefault="00D142B6" w:rsidP="002B2015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</w:rPr>
            </w:pPr>
            <w:r w:rsidRPr="00527854">
              <w:rPr>
                <w:rFonts w:ascii="Helvetica" w:hAnsi="Helvetica"/>
                <w:i/>
                <w:color w:val="000000" w:themeColor="text1"/>
              </w:rPr>
              <w:t>Ifit3</w:t>
            </w:r>
          </w:p>
        </w:tc>
        <w:tc>
          <w:tcPr>
            <w:tcW w:w="3819" w:type="dxa"/>
          </w:tcPr>
          <w:p w:rsidR="00697F23" w:rsidRPr="00527854" w:rsidRDefault="00D3042E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5’-GAGGACAACCGGAAGTGTGT-3’</w:t>
            </w:r>
          </w:p>
        </w:tc>
        <w:tc>
          <w:tcPr>
            <w:tcW w:w="3716" w:type="dxa"/>
          </w:tcPr>
          <w:p w:rsidR="00697F23" w:rsidRPr="00527854" w:rsidRDefault="00D3042E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5’-GGATGAGCAGAGGAGTCAGG-3’</w:t>
            </w:r>
          </w:p>
        </w:tc>
      </w:tr>
      <w:tr w:rsidR="00D142B6" w:rsidTr="003F1AE4">
        <w:tc>
          <w:tcPr>
            <w:tcW w:w="1109" w:type="dxa"/>
            <w:shd w:val="clear" w:color="auto" w:fill="D9D9D9" w:themeFill="background1" w:themeFillShade="D9"/>
          </w:tcPr>
          <w:p w:rsidR="00697F23" w:rsidRPr="00527854" w:rsidRDefault="00D142B6" w:rsidP="002B2015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</w:rPr>
            </w:pPr>
            <w:r w:rsidRPr="00527854">
              <w:rPr>
                <w:rFonts w:ascii="Helvetica" w:hAnsi="Helvetica"/>
                <w:i/>
                <w:color w:val="000000" w:themeColor="text1"/>
              </w:rPr>
              <w:t>Oas1a</w:t>
            </w:r>
          </w:p>
        </w:tc>
        <w:tc>
          <w:tcPr>
            <w:tcW w:w="3819" w:type="dxa"/>
            <w:tcBorders>
              <w:bottom w:val="single" w:sz="4" w:space="0" w:color="auto"/>
            </w:tcBorders>
          </w:tcPr>
          <w:p w:rsidR="00697F23" w:rsidRPr="00527854" w:rsidRDefault="00D3042E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5’-CTGTCCACCTGTTGGAAGGT-3’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97F23" w:rsidRPr="00527854" w:rsidRDefault="00D3042E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5’-GGCTTTGCTCTAACCACTGC-3’</w:t>
            </w:r>
          </w:p>
        </w:tc>
      </w:tr>
      <w:tr w:rsidR="00D409B5" w:rsidTr="003F1AE4">
        <w:tc>
          <w:tcPr>
            <w:tcW w:w="1109" w:type="dxa"/>
            <w:shd w:val="clear" w:color="auto" w:fill="D9D9D9" w:themeFill="background1" w:themeFillShade="D9"/>
          </w:tcPr>
          <w:p w:rsidR="00D409B5" w:rsidRPr="00527854" w:rsidRDefault="00D409B5" w:rsidP="002B2015">
            <w:pPr>
              <w:spacing w:line="360" w:lineRule="auto"/>
              <w:jc w:val="center"/>
              <w:rPr>
                <w:rFonts w:ascii="Helvetica" w:hAnsi="Helvetica"/>
                <w:i/>
                <w:color w:val="000000" w:themeColor="text1"/>
              </w:rPr>
            </w:pPr>
            <w:r>
              <w:rPr>
                <w:rFonts w:ascii="Helvetica" w:hAnsi="Helvetica"/>
                <w:i/>
                <w:color w:val="000000" w:themeColor="text1"/>
              </w:rPr>
              <w:t>Isg15</w:t>
            </w:r>
          </w:p>
        </w:tc>
        <w:tc>
          <w:tcPr>
            <w:tcW w:w="3819" w:type="dxa"/>
            <w:tcBorders>
              <w:bottom w:val="single" w:sz="4" w:space="0" w:color="auto"/>
            </w:tcBorders>
          </w:tcPr>
          <w:p w:rsidR="00D409B5" w:rsidRPr="00527854" w:rsidRDefault="009F032D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/>
                <w:color w:val="000000" w:themeColor="text1"/>
                <w:sz w:val="18"/>
                <w:szCs w:val="18"/>
              </w:rPr>
              <w:t>5’-</w:t>
            </w:r>
            <w:r w:rsidRPr="009F032D">
              <w:rPr>
                <w:rFonts w:ascii="Helvetica" w:hAnsi="Helvetica"/>
                <w:color w:val="000000" w:themeColor="text1"/>
                <w:sz w:val="18"/>
                <w:szCs w:val="18"/>
              </w:rPr>
              <w:t>ACCCTTTCCAGTCTGGGTCT</w:t>
            </w:r>
            <w:r>
              <w:rPr>
                <w:rFonts w:ascii="Helvetica" w:hAnsi="Helvetica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D409B5" w:rsidRPr="00527854" w:rsidRDefault="009F032D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/>
                <w:color w:val="000000" w:themeColor="text1"/>
                <w:sz w:val="18"/>
                <w:szCs w:val="18"/>
              </w:rPr>
              <w:t>5’-</w:t>
            </w:r>
            <w:r w:rsidRPr="009F032D">
              <w:rPr>
                <w:rFonts w:ascii="Helvetica" w:hAnsi="Helvetica"/>
                <w:color w:val="000000" w:themeColor="text1"/>
                <w:sz w:val="18"/>
                <w:szCs w:val="18"/>
              </w:rPr>
              <w:t>AGCCAGAACTGGTCTTCGTG</w:t>
            </w:r>
            <w:r>
              <w:rPr>
                <w:rFonts w:ascii="Helvetica" w:hAnsi="Helvetica"/>
                <w:color w:val="000000" w:themeColor="text1"/>
                <w:sz w:val="18"/>
                <w:szCs w:val="18"/>
              </w:rPr>
              <w:t>-3’</w:t>
            </w:r>
          </w:p>
        </w:tc>
      </w:tr>
      <w:tr w:rsidR="00D142B6" w:rsidTr="003F1AE4">
        <w:tc>
          <w:tcPr>
            <w:tcW w:w="1109" w:type="dxa"/>
            <w:shd w:val="clear" w:color="auto" w:fill="DEEAF6" w:themeFill="accent1" w:themeFillTint="33"/>
          </w:tcPr>
          <w:p w:rsidR="00697F23" w:rsidRPr="00527854" w:rsidRDefault="00D142B6" w:rsidP="001276E2">
            <w:pPr>
              <w:spacing w:line="360" w:lineRule="auto"/>
              <w:jc w:val="center"/>
              <w:rPr>
                <w:rFonts w:ascii="Helvetica" w:hAnsi="Helvetica"/>
                <w:b/>
                <w:color w:val="000000" w:themeColor="text1"/>
              </w:rPr>
            </w:pPr>
            <w:r w:rsidRPr="00527854">
              <w:rPr>
                <w:rFonts w:ascii="Helvetica" w:hAnsi="Helvetica"/>
                <w:b/>
                <w:color w:val="000000" w:themeColor="text1"/>
              </w:rPr>
              <w:t>H</w:t>
            </w:r>
            <w:r w:rsidR="001276E2" w:rsidRPr="00527854">
              <w:rPr>
                <w:rFonts w:ascii="Helvetica" w:hAnsi="Helvetica"/>
                <w:b/>
                <w:color w:val="000000" w:themeColor="text1"/>
              </w:rPr>
              <w:t>UMAN</w:t>
            </w:r>
          </w:p>
        </w:tc>
        <w:tc>
          <w:tcPr>
            <w:tcW w:w="3819" w:type="dxa"/>
            <w:tcBorders>
              <w:tl2br w:val="single" w:sz="4" w:space="0" w:color="auto"/>
            </w:tcBorders>
            <w:shd w:val="clear" w:color="auto" w:fill="DEEAF6" w:themeFill="accent1" w:themeFillTint="33"/>
          </w:tcPr>
          <w:p w:rsidR="00697F23" w:rsidRPr="00527854" w:rsidRDefault="00697F23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</w:p>
        </w:tc>
        <w:tc>
          <w:tcPr>
            <w:tcW w:w="3716" w:type="dxa"/>
            <w:tcBorders>
              <w:tl2br w:val="single" w:sz="4" w:space="0" w:color="auto"/>
            </w:tcBorders>
            <w:shd w:val="clear" w:color="auto" w:fill="DEEAF6" w:themeFill="accent1" w:themeFillTint="33"/>
          </w:tcPr>
          <w:p w:rsidR="00697F23" w:rsidRPr="00527854" w:rsidRDefault="00697F23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</w:p>
        </w:tc>
      </w:tr>
      <w:tr w:rsidR="00D142B6" w:rsidTr="003F1AE4">
        <w:tc>
          <w:tcPr>
            <w:tcW w:w="1109" w:type="dxa"/>
            <w:shd w:val="clear" w:color="auto" w:fill="DEEAF6" w:themeFill="accent1" w:themeFillTint="33"/>
          </w:tcPr>
          <w:p w:rsidR="00697F23" w:rsidRPr="00527854" w:rsidRDefault="001276E2" w:rsidP="002B2015">
            <w:pPr>
              <w:spacing w:line="360" w:lineRule="auto"/>
              <w:jc w:val="center"/>
              <w:rPr>
                <w:rFonts w:ascii="Helvetica" w:hAnsi="Helvetica"/>
                <w:i/>
                <w:color w:val="000000" w:themeColor="text1"/>
              </w:rPr>
            </w:pPr>
            <w:r w:rsidRPr="00527854">
              <w:rPr>
                <w:rFonts w:ascii="Helvetica" w:hAnsi="Helvetica"/>
                <w:i/>
                <w:color w:val="000000" w:themeColor="text1"/>
              </w:rPr>
              <w:t>TFRC</w:t>
            </w:r>
          </w:p>
        </w:tc>
        <w:tc>
          <w:tcPr>
            <w:tcW w:w="3819" w:type="dxa"/>
          </w:tcPr>
          <w:p w:rsidR="00697F23" w:rsidRPr="00527854" w:rsidRDefault="009B6073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5’-GCGAGCACTGACCAGATAAGAATG-3’</w:t>
            </w:r>
          </w:p>
        </w:tc>
        <w:tc>
          <w:tcPr>
            <w:tcW w:w="3716" w:type="dxa"/>
          </w:tcPr>
          <w:p w:rsidR="00697F23" w:rsidRPr="00527854" w:rsidRDefault="009B6073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5’-TCCCGATAATGTGTTAGGATTGTGA-3’</w:t>
            </w:r>
          </w:p>
        </w:tc>
      </w:tr>
      <w:tr w:rsidR="00D142B6" w:rsidTr="003F1AE4">
        <w:tc>
          <w:tcPr>
            <w:tcW w:w="1109" w:type="dxa"/>
            <w:shd w:val="clear" w:color="auto" w:fill="DEEAF6" w:themeFill="accent1" w:themeFillTint="33"/>
          </w:tcPr>
          <w:p w:rsidR="00697F23" w:rsidRPr="00527854" w:rsidRDefault="001276E2" w:rsidP="002B2015">
            <w:pPr>
              <w:spacing w:line="360" w:lineRule="auto"/>
              <w:jc w:val="center"/>
              <w:rPr>
                <w:rFonts w:ascii="Helvetica" w:hAnsi="Helvetica"/>
                <w:i/>
                <w:color w:val="000000" w:themeColor="text1"/>
              </w:rPr>
            </w:pPr>
            <w:r w:rsidRPr="00527854">
              <w:rPr>
                <w:rFonts w:ascii="Helvetica" w:hAnsi="Helvetica"/>
                <w:i/>
                <w:color w:val="000000" w:themeColor="text1"/>
              </w:rPr>
              <w:t>IFIT3</w:t>
            </w:r>
          </w:p>
        </w:tc>
        <w:tc>
          <w:tcPr>
            <w:tcW w:w="3819" w:type="dxa"/>
          </w:tcPr>
          <w:p w:rsidR="00697F23" w:rsidRPr="00527854" w:rsidRDefault="00C81971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5’-CTGAACTTGACTGTGAGGAAGG-3’</w:t>
            </w:r>
          </w:p>
        </w:tc>
        <w:tc>
          <w:tcPr>
            <w:tcW w:w="3716" w:type="dxa"/>
          </w:tcPr>
          <w:p w:rsidR="00697F23" w:rsidRPr="00527854" w:rsidRDefault="00C81971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27854">
              <w:rPr>
                <w:rFonts w:ascii="Helvetica" w:hAnsi="Helvetica"/>
                <w:color w:val="000000" w:themeColor="text1"/>
                <w:sz w:val="18"/>
                <w:szCs w:val="18"/>
              </w:rPr>
              <w:t>5’-TGGGTTGTTGGGCTTTTC-3’</w:t>
            </w:r>
          </w:p>
        </w:tc>
      </w:tr>
      <w:tr w:rsidR="003B5B86" w:rsidTr="003F1AE4">
        <w:tc>
          <w:tcPr>
            <w:tcW w:w="1109" w:type="dxa"/>
            <w:shd w:val="clear" w:color="auto" w:fill="DEEAF6" w:themeFill="accent1" w:themeFillTint="33"/>
          </w:tcPr>
          <w:p w:rsidR="003B5B86" w:rsidRPr="00527854" w:rsidRDefault="003B5B86" w:rsidP="002B2015">
            <w:pPr>
              <w:spacing w:line="360" w:lineRule="auto"/>
              <w:jc w:val="center"/>
              <w:rPr>
                <w:rFonts w:ascii="Helvetica" w:hAnsi="Helvetica"/>
                <w:i/>
                <w:color w:val="000000" w:themeColor="text1"/>
              </w:rPr>
            </w:pPr>
            <w:r>
              <w:rPr>
                <w:rFonts w:ascii="Helvetica" w:hAnsi="Helvetica"/>
                <w:i/>
                <w:color w:val="000000" w:themeColor="text1"/>
              </w:rPr>
              <w:t>ISG15</w:t>
            </w:r>
          </w:p>
        </w:tc>
        <w:tc>
          <w:tcPr>
            <w:tcW w:w="3819" w:type="dxa"/>
          </w:tcPr>
          <w:p w:rsidR="003B5B86" w:rsidRPr="00527854" w:rsidRDefault="003B5B86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/>
                <w:color w:val="000000" w:themeColor="text1"/>
                <w:sz w:val="18"/>
                <w:szCs w:val="18"/>
              </w:rPr>
              <w:t>5’-</w:t>
            </w:r>
            <w:r w:rsidRPr="009F032D">
              <w:rPr>
                <w:rFonts w:ascii="Helvetica" w:hAnsi="Helvetica"/>
                <w:color w:val="000000" w:themeColor="text1"/>
                <w:sz w:val="18"/>
                <w:szCs w:val="18"/>
              </w:rPr>
              <w:t>ACCCTTTCCAGTCTGGGTCT</w:t>
            </w:r>
            <w:r>
              <w:rPr>
                <w:rFonts w:ascii="Helvetica" w:hAnsi="Helvetica"/>
                <w:color w:val="000000" w:themeColor="text1"/>
                <w:sz w:val="18"/>
                <w:szCs w:val="18"/>
              </w:rPr>
              <w:t>-3’</w:t>
            </w:r>
          </w:p>
        </w:tc>
        <w:tc>
          <w:tcPr>
            <w:tcW w:w="3716" w:type="dxa"/>
          </w:tcPr>
          <w:p w:rsidR="003B5B86" w:rsidRPr="00527854" w:rsidRDefault="003B5B86" w:rsidP="00F22EB5">
            <w:pPr>
              <w:spacing w:line="36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/>
                <w:color w:val="000000" w:themeColor="text1"/>
                <w:sz w:val="18"/>
                <w:szCs w:val="18"/>
              </w:rPr>
              <w:t>5’-</w:t>
            </w:r>
            <w:r w:rsidRPr="009F032D">
              <w:rPr>
                <w:rFonts w:ascii="Helvetica" w:hAnsi="Helvetica"/>
                <w:color w:val="000000" w:themeColor="text1"/>
                <w:sz w:val="18"/>
                <w:szCs w:val="18"/>
              </w:rPr>
              <w:t>AGCCAGAACTGGTCTTCGTG</w:t>
            </w:r>
            <w:r>
              <w:rPr>
                <w:rFonts w:ascii="Helvetica" w:hAnsi="Helvetica"/>
                <w:color w:val="000000" w:themeColor="text1"/>
                <w:sz w:val="18"/>
                <w:szCs w:val="18"/>
              </w:rPr>
              <w:t>-3’</w:t>
            </w:r>
          </w:p>
        </w:tc>
      </w:tr>
    </w:tbl>
    <w:p w:rsidR="001332BD" w:rsidRPr="00D409B5" w:rsidRDefault="001332BD" w:rsidP="00D409B5">
      <w:pPr>
        <w:widowControl/>
        <w:tabs>
          <w:tab w:val="right" w:pos="8498"/>
        </w:tabs>
        <w:jc w:val="left"/>
        <w:rPr>
          <w:rFonts w:ascii="Helvetica" w:hAnsi="Helvetica"/>
          <w:b/>
        </w:rPr>
      </w:pPr>
      <w:r>
        <w:rPr>
          <w:rFonts w:ascii="Helvetica" w:hAnsi="Helvetica"/>
          <w:b/>
        </w:rPr>
        <w:br w:type="page"/>
      </w:r>
    </w:p>
    <w:p w:rsidR="001332BD" w:rsidRPr="00BA2D9B" w:rsidRDefault="00F96AC5" w:rsidP="001332BD">
      <w:pPr>
        <w:spacing w:line="360" w:lineRule="auto"/>
        <w:rPr>
          <w:rFonts w:ascii="Helvetica" w:hAnsi="Helvetica"/>
        </w:rPr>
      </w:pPr>
      <w:r>
        <w:rPr>
          <w:rFonts w:ascii="Helvetica" w:hAnsi="Helvetica"/>
          <w:b/>
        </w:rPr>
        <w:lastRenderedPageBreak/>
        <w:t>T</w:t>
      </w:r>
      <w:r w:rsidR="002B2015">
        <w:rPr>
          <w:rFonts w:ascii="Helvetica" w:hAnsi="Helvetica"/>
          <w:b/>
        </w:rPr>
        <w:t xml:space="preserve">able </w:t>
      </w:r>
      <w:r w:rsidR="00AF59AA">
        <w:rPr>
          <w:rFonts w:ascii="Helvetica" w:hAnsi="Helvetica"/>
          <w:b/>
        </w:rPr>
        <w:t>S</w:t>
      </w:r>
      <w:r w:rsidR="0062389F">
        <w:rPr>
          <w:rFonts w:ascii="Helvetica" w:hAnsi="Helvetica"/>
          <w:b/>
        </w:rPr>
        <w:t>4</w:t>
      </w:r>
      <w:r w:rsidR="001332BD" w:rsidRPr="00BA2D9B">
        <w:rPr>
          <w:rFonts w:ascii="Helvetica" w:hAnsi="Helvetica"/>
          <w:b/>
        </w:rPr>
        <w:t>.</w:t>
      </w:r>
      <w:r w:rsidR="001332BD" w:rsidRPr="00BA2D9B">
        <w:rPr>
          <w:rFonts w:ascii="Helvetica" w:hAnsi="Helvetica"/>
        </w:rPr>
        <w:t xml:space="preserve"> Expression levels of genes associated with the interferon (IFN) signaling pathway in splenic CD4</w:t>
      </w:r>
      <w:r w:rsidR="001332BD" w:rsidRPr="00BA2D9B">
        <w:rPr>
          <w:rFonts w:ascii="Helvetica" w:hAnsi="Helvetica"/>
          <w:vertAlign w:val="superscript"/>
        </w:rPr>
        <w:t>+</w:t>
      </w:r>
      <w:r w:rsidR="001332BD" w:rsidRPr="00BA2D9B">
        <w:rPr>
          <w:rFonts w:ascii="Helvetica" w:hAnsi="Helvetica"/>
        </w:rPr>
        <w:t xml:space="preserve"> T cells from BWF1 mice.</w:t>
      </w:r>
    </w:p>
    <w:p w:rsidR="001332BD" w:rsidRPr="00BA2D9B" w:rsidRDefault="001332BD" w:rsidP="001332BD">
      <w:pPr>
        <w:spacing w:line="360" w:lineRule="auto"/>
        <w:rPr>
          <w:rFonts w:ascii="Helvetica" w:hAnsi="Helvetica"/>
        </w:rPr>
      </w:pPr>
    </w:p>
    <w:tbl>
      <w:tblPr>
        <w:tblW w:w="8940" w:type="dxa"/>
        <w:tblCellMar>
          <w:left w:w="0" w:type="dxa"/>
          <w:right w:w="0" w:type="dxa"/>
        </w:tblCellMar>
        <w:tblLook w:val="0420"/>
      </w:tblPr>
      <w:tblGrid>
        <w:gridCol w:w="1089"/>
        <w:gridCol w:w="1596"/>
        <w:gridCol w:w="3157"/>
        <w:gridCol w:w="1023"/>
        <w:gridCol w:w="1099"/>
        <w:gridCol w:w="976"/>
      </w:tblGrid>
      <w:tr w:rsidR="001332BD" w:rsidRPr="00BA2D9B" w:rsidTr="006440FD">
        <w:trPr>
          <w:trHeight w:val="445"/>
        </w:trPr>
        <w:tc>
          <w:tcPr>
            <w:tcW w:w="1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6440FD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Gene</w:t>
            </w:r>
          </w:p>
          <w:p w:rsidR="001332BD" w:rsidRPr="00BA2D9B" w:rsidRDefault="001332BD" w:rsidP="006440FD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Symbol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left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Gene Bank ID</w:t>
            </w:r>
          </w:p>
        </w:tc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Gene Name</w:t>
            </w:r>
          </w:p>
        </w:tc>
        <w:tc>
          <w:tcPr>
            <w:tcW w:w="3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Gene Expression Ratio</w:t>
            </w:r>
          </w:p>
        </w:tc>
      </w:tr>
      <w:tr w:rsidR="001332BD" w:rsidRPr="00BA2D9B" w:rsidTr="00D3042E">
        <w:trPr>
          <w:trHeight w:val="80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rPr>
                <w:rFonts w:ascii="Helvetica" w:hAnsi="Helvetic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rPr>
                <w:rFonts w:ascii="Helvetica" w:hAnsi="Helvetic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rPr>
                <w:rFonts w:ascii="Helvetica" w:hAnsi="Helvetica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  <w:b/>
                <w:bCs/>
              </w:rPr>
              <w:t>TOFA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  <w:b/>
                <w:bCs/>
              </w:rPr>
              <w:t>TOFA</w:t>
            </w:r>
          </w:p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  <w:b/>
                <w:bCs/>
              </w:rPr>
              <w:t>+DEXA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  <w:b/>
                <w:bCs/>
              </w:rPr>
              <w:t>DEXA</w:t>
            </w:r>
          </w:p>
        </w:tc>
      </w:tr>
      <w:tr w:rsidR="001332BD" w:rsidRPr="00BA2D9B" w:rsidTr="00D3042E">
        <w:trPr>
          <w:trHeight w:val="798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  <w:i/>
              </w:rPr>
            </w:pPr>
            <w:r w:rsidRPr="00BA2D9B">
              <w:rPr>
                <w:rFonts w:ascii="Helvetica" w:hAnsi="Helvetica"/>
                <w:b/>
                <w:bCs/>
                <w:i/>
              </w:rPr>
              <w:t>Ifitm2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NM_030694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left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 xml:space="preserve">interferon induced transmembrane protein 2 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0.92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0.46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0.51</w:t>
            </w:r>
          </w:p>
        </w:tc>
      </w:tr>
      <w:tr w:rsidR="001332BD" w:rsidRPr="00BA2D9B" w:rsidTr="00D3042E">
        <w:trPr>
          <w:trHeight w:val="816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  <w:i/>
              </w:rPr>
            </w:pPr>
            <w:r w:rsidRPr="00BA2D9B">
              <w:rPr>
                <w:rFonts w:ascii="Helvetica" w:hAnsi="Helvetica"/>
                <w:b/>
                <w:bCs/>
                <w:i/>
              </w:rPr>
              <w:t>Ifitm3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NM_025378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left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 xml:space="preserve">interferon induced transmembrane protein 3 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0.72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0.47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0.58</w:t>
            </w:r>
          </w:p>
        </w:tc>
      </w:tr>
      <w:tr w:rsidR="001332BD" w:rsidRPr="00BA2D9B" w:rsidTr="00D3042E">
        <w:trPr>
          <w:trHeight w:val="1152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  <w:i/>
              </w:rPr>
            </w:pPr>
            <w:r w:rsidRPr="00BA2D9B">
              <w:rPr>
                <w:rFonts w:ascii="Helvetica" w:hAnsi="Helvetica"/>
                <w:b/>
                <w:bCs/>
                <w:i/>
              </w:rPr>
              <w:t>Ifit3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NM_010501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left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interferon-induced protein with tetratricopeptide repeats 3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0.73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0.41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0.90</w:t>
            </w:r>
          </w:p>
        </w:tc>
      </w:tr>
      <w:tr w:rsidR="001332BD" w:rsidRPr="00BA2D9B" w:rsidTr="00D3042E">
        <w:trPr>
          <w:trHeight w:val="1249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  <w:i/>
              </w:rPr>
            </w:pPr>
            <w:r w:rsidRPr="00BA2D9B">
              <w:rPr>
                <w:rFonts w:ascii="Helvetica" w:hAnsi="Helvetica"/>
                <w:b/>
                <w:bCs/>
                <w:i/>
              </w:rPr>
              <w:t>Oas1a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NM_145211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left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 xml:space="preserve">2'-5' oligoadenylate synthetase 1A 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0.56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0.36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32BD" w:rsidRPr="00BA2D9B" w:rsidRDefault="001332BD" w:rsidP="00D3042E">
            <w:pPr>
              <w:spacing w:line="360" w:lineRule="auto"/>
              <w:jc w:val="center"/>
              <w:rPr>
                <w:rFonts w:ascii="Helvetica" w:hAnsi="Helvetica"/>
              </w:rPr>
            </w:pPr>
            <w:r w:rsidRPr="00BA2D9B">
              <w:rPr>
                <w:rFonts w:ascii="Helvetica" w:hAnsi="Helvetica"/>
              </w:rPr>
              <w:t>0.45</w:t>
            </w:r>
          </w:p>
        </w:tc>
      </w:tr>
      <w:tr w:rsidR="00D409B5" w:rsidRPr="00BA2D9B" w:rsidTr="00D3042E">
        <w:trPr>
          <w:trHeight w:val="1249"/>
        </w:trPr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409B5" w:rsidRPr="00BA2D9B" w:rsidRDefault="00D409B5" w:rsidP="00D3042E">
            <w:pPr>
              <w:spacing w:line="360" w:lineRule="auto"/>
              <w:jc w:val="center"/>
              <w:rPr>
                <w:rFonts w:ascii="Helvetica" w:hAnsi="Helvetica"/>
                <w:b/>
                <w:bCs/>
                <w:i/>
              </w:rPr>
            </w:pPr>
            <w:r>
              <w:rPr>
                <w:rFonts w:ascii="Helvetica" w:hAnsi="Helvetica"/>
                <w:b/>
                <w:bCs/>
                <w:i/>
              </w:rPr>
              <w:t>Isg15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409B5" w:rsidRPr="008B79CD" w:rsidRDefault="0084273E" w:rsidP="00D3042E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</w:rPr>
            </w:pPr>
            <w:r w:rsidRPr="008B79CD">
              <w:rPr>
                <w:rFonts w:ascii="Helvetica" w:hAnsi="Helvetica"/>
                <w:color w:val="000000" w:themeColor="text1"/>
              </w:rPr>
              <w:t>NM_015783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409B5" w:rsidRPr="008B79CD" w:rsidRDefault="008B79CD" w:rsidP="00D3042E">
            <w:pPr>
              <w:spacing w:line="360" w:lineRule="auto"/>
              <w:jc w:val="left"/>
              <w:rPr>
                <w:rFonts w:ascii="Helvetica" w:hAnsi="Helvetica"/>
                <w:color w:val="000000" w:themeColor="text1"/>
              </w:rPr>
            </w:pPr>
            <w:r>
              <w:rPr>
                <w:rFonts w:ascii="Helvetica" w:hAnsi="Helvetica"/>
                <w:color w:val="000000" w:themeColor="text1"/>
              </w:rPr>
              <w:t>i</w:t>
            </w:r>
            <w:r w:rsidR="00D409B5" w:rsidRPr="008B79CD">
              <w:rPr>
                <w:rFonts w:ascii="Helvetica" w:hAnsi="Helvetica"/>
                <w:color w:val="000000" w:themeColor="text1"/>
              </w:rPr>
              <w:t>nterferon stimulated gene 15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409B5" w:rsidRPr="008B79CD" w:rsidRDefault="0084273E" w:rsidP="00D3042E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</w:rPr>
            </w:pPr>
            <w:r w:rsidRPr="008B79CD">
              <w:rPr>
                <w:rFonts w:ascii="Helvetica" w:hAnsi="Helvetica" w:hint="eastAsia"/>
                <w:color w:val="000000" w:themeColor="text1"/>
              </w:rPr>
              <w:t>0.60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409B5" w:rsidRPr="008B79CD" w:rsidRDefault="0084273E" w:rsidP="00D3042E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</w:rPr>
            </w:pPr>
            <w:r w:rsidRPr="008B79CD">
              <w:rPr>
                <w:rFonts w:ascii="Helvetica" w:hAnsi="Helvetica" w:hint="eastAsia"/>
                <w:color w:val="000000" w:themeColor="text1"/>
              </w:rPr>
              <w:t>0.41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409B5" w:rsidRPr="008B79CD" w:rsidRDefault="0084273E" w:rsidP="00D3042E">
            <w:pPr>
              <w:spacing w:line="360" w:lineRule="auto"/>
              <w:jc w:val="center"/>
              <w:rPr>
                <w:rFonts w:ascii="Helvetica" w:hAnsi="Helvetica"/>
                <w:color w:val="000000" w:themeColor="text1"/>
              </w:rPr>
            </w:pPr>
            <w:r w:rsidRPr="008B79CD">
              <w:rPr>
                <w:rFonts w:ascii="Helvetica" w:hAnsi="Helvetica" w:hint="eastAsia"/>
                <w:color w:val="000000" w:themeColor="text1"/>
              </w:rPr>
              <w:t>0.56</w:t>
            </w:r>
          </w:p>
        </w:tc>
      </w:tr>
    </w:tbl>
    <w:p w:rsidR="001332BD" w:rsidRPr="00F22EB5" w:rsidRDefault="001332BD" w:rsidP="00F22EB5">
      <w:pPr>
        <w:spacing w:line="360" w:lineRule="auto"/>
        <w:rPr>
          <w:rFonts w:ascii="Helvetica" w:hAnsi="Helvetica"/>
        </w:rPr>
      </w:pPr>
      <w:r w:rsidRPr="00BA2D9B">
        <w:rPr>
          <w:rFonts w:ascii="Helvetica" w:hAnsi="Helvetica"/>
        </w:rPr>
        <w:t>TOFA, tofacitinib; DEXA, dexamethasone</w:t>
      </w:r>
    </w:p>
    <w:sectPr w:rsidR="001332BD" w:rsidRPr="00F22EB5" w:rsidSect="009A391A">
      <w:headerReference w:type="default" r:id="rId8"/>
      <w:footerReference w:type="default" r:id="rId9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73E" w:rsidRDefault="009D073E" w:rsidP="003F1AE4">
      <w:r>
        <w:separator/>
      </w:r>
    </w:p>
  </w:endnote>
  <w:endnote w:type="continuationSeparator" w:id="0">
    <w:p w:rsidR="009D073E" w:rsidRDefault="009D073E" w:rsidP="003F1A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Mincho">
    <w:altName w:val="MS Mincho"/>
    <w:charset w:val="80"/>
    <w:family w:val="auto"/>
    <w:pitch w:val="variable"/>
    <w:sig w:usb0="00000000" w:usb1="2AC7FCFF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MS Gothic"/>
    <w:charset w:val="80"/>
    <w:family w:val="auto"/>
    <w:pitch w:val="variable"/>
    <w:sig w:usb0="00000000" w:usb1="2AC7FDFF" w:usb2="00000016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D70" w:rsidRDefault="00BD3E50" w:rsidP="003F1AE4">
    <w:pPr>
      <w:pStyle w:val="Footer"/>
      <w:jc w:val="center"/>
    </w:pPr>
    <w:r>
      <w:rPr>
        <w:rStyle w:val="PageNumber"/>
      </w:rPr>
      <w:fldChar w:fldCharType="begin"/>
    </w:r>
    <w:r w:rsidR="00594D7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F59AA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73E" w:rsidRDefault="009D073E" w:rsidP="003F1AE4">
      <w:r>
        <w:separator/>
      </w:r>
    </w:p>
  </w:footnote>
  <w:footnote w:type="continuationSeparator" w:id="0">
    <w:p w:rsidR="009D073E" w:rsidRDefault="009D073E" w:rsidP="003F1A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D70" w:rsidRDefault="00594D70" w:rsidP="003F1AE4">
    <w:pPr>
      <w:pStyle w:val="Header"/>
      <w:jc w:val="center"/>
      <w:rPr>
        <w:rFonts w:ascii="Helvetica" w:hAnsi="Helvetica"/>
      </w:rPr>
    </w:pPr>
    <w:r w:rsidRPr="00DC6B7A">
      <w:rPr>
        <w:rFonts w:ascii="Helvetica" w:hAnsi="Helvetica"/>
      </w:rPr>
      <w:t>Ikeda K et al.</w:t>
    </w:r>
    <w:r>
      <w:rPr>
        <w:rFonts w:ascii="Helvetica" w:hAnsi="Helvetica"/>
      </w:rPr>
      <w:t xml:space="preserve"> JAK inhibitor ameliorates lupus-prone mice</w:t>
    </w:r>
  </w:p>
  <w:p w:rsidR="00594D70" w:rsidRDefault="00594D70" w:rsidP="003F1AE4">
    <w:pPr>
      <w:pStyle w:val="Header"/>
      <w:jc w:val="center"/>
    </w:pPr>
    <w:r>
      <w:rPr>
        <w:rFonts w:ascii="Helvetica" w:hAnsi="Helvetica"/>
      </w:rPr>
      <w:t>Supplementary file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7174"/>
    <w:multiLevelType w:val="multilevel"/>
    <w:tmpl w:val="A12CC2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"/>
  </w:docVars>
  <w:rsids>
    <w:rsidRoot w:val="004E43F8"/>
    <w:rsid w:val="00032F0E"/>
    <w:rsid w:val="00084FC3"/>
    <w:rsid w:val="00085646"/>
    <w:rsid w:val="000B0840"/>
    <w:rsid w:val="000B64A7"/>
    <w:rsid w:val="000C3144"/>
    <w:rsid w:val="000C3AC7"/>
    <w:rsid w:val="000F5E8E"/>
    <w:rsid w:val="00113661"/>
    <w:rsid w:val="00126903"/>
    <w:rsid w:val="00126CF5"/>
    <w:rsid w:val="001276E2"/>
    <w:rsid w:val="001313EE"/>
    <w:rsid w:val="001332BD"/>
    <w:rsid w:val="0014271D"/>
    <w:rsid w:val="001433E3"/>
    <w:rsid w:val="001630DC"/>
    <w:rsid w:val="0017050C"/>
    <w:rsid w:val="001714E7"/>
    <w:rsid w:val="0018324E"/>
    <w:rsid w:val="00187D06"/>
    <w:rsid w:val="001B3DA2"/>
    <w:rsid w:val="001D3084"/>
    <w:rsid w:val="001F6292"/>
    <w:rsid w:val="002027F8"/>
    <w:rsid w:val="00221A7B"/>
    <w:rsid w:val="00254E6C"/>
    <w:rsid w:val="0026476D"/>
    <w:rsid w:val="00282486"/>
    <w:rsid w:val="002A2CD8"/>
    <w:rsid w:val="002A2D05"/>
    <w:rsid w:val="002B2015"/>
    <w:rsid w:val="002F1FFC"/>
    <w:rsid w:val="002F22A5"/>
    <w:rsid w:val="002F7E91"/>
    <w:rsid w:val="00305EE3"/>
    <w:rsid w:val="00306305"/>
    <w:rsid w:val="003166F0"/>
    <w:rsid w:val="00360351"/>
    <w:rsid w:val="00384425"/>
    <w:rsid w:val="0039160F"/>
    <w:rsid w:val="003A57D3"/>
    <w:rsid w:val="003B18A1"/>
    <w:rsid w:val="003B5B86"/>
    <w:rsid w:val="003D0FA1"/>
    <w:rsid w:val="003D192E"/>
    <w:rsid w:val="003F1AE4"/>
    <w:rsid w:val="003F1E54"/>
    <w:rsid w:val="003F5E91"/>
    <w:rsid w:val="00403154"/>
    <w:rsid w:val="004177EB"/>
    <w:rsid w:val="00425CC0"/>
    <w:rsid w:val="004260B5"/>
    <w:rsid w:val="00431184"/>
    <w:rsid w:val="00435724"/>
    <w:rsid w:val="004437E2"/>
    <w:rsid w:val="00445FB3"/>
    <w:rsid w:val="00455E46"/>
    <w:rsid w:val="00464AAB"/>
    <w:rsid w:val="00482FAB"/>
    <w:rsid w:val="004A216A"/>
    <w:rsid w:val="004A6A09"/>
    <w:rsid w:val="004B7B82"/>
    <w:rsid w:val="004C1D88"/>
    <w:rsid w:val="004D6ECC"/>
    <w:rsid w:val="004E43F8"/>
    <w:rsid w:val="004F0838"/>
    <w:rsid w:val="005066CE"/>
    <w:rsid w:val="005164E7"/>
    <w:rsid w:val="00527854"/>
    <w:rsid w:val="00537F72"/>
    <w:rsid w:val="00547073"/>
    <w:rsid w:val="00551C12"/>
    <w:rsid w:val="005520F9"/>
    <w:rsid w:val="00553A49"/>
    <w:rsid w:val="00563DC2"/>
    <w:rsid w:val="00580AD9"/>
    <w:rsid w:val="00594D70"/>
    <w:rsid w:val="005A2642"/>
    <w:rsid w:val="005A30F6"/>
    <w:rsid w:val="005A5084"/>
    <w:rsid w:val="005A77F3"/>
    <w:rsid w:val="005C1413"/>
    <w:rsid w:val="005D409C"/>
    <w:rsid w:val="005E229D"/>
    <w:rsid w:val="005E337F"/>
    <w:rsid w:val="006040DC"/>
    <w:rsid w:val="0062389F"/>
    <w:rsid w:val="00643974"/>
    <w:rsid w:val="006440FD"/>
    <w:rsid w:val="00697F23"/>
    <w:rsid w:val="006A6183"/>
    <w:rsid w:val="006D6986"/>
    <w:rsid w:val="006F0F5D"/>
    <w:rsid w:val="00713ED9"/>
    <w:rsid w:val="0073309B"/>
    <w:rsid w:val="0073338B"/>
    <w:rsid w:val="00751240"/>
    <w:rsid w:val="007634F2"/>
    <w:rsid w:val="0076514F"/>
    <w:rsid w:val="00782EF6"/>
    <w:rsid w:val="007B6422"/>
    <w:rsid w:val="007F7CFC"/>
    <w:rsid w:val="00805382"/>
    <w:rsid w:val="00824BB9"/>
    <w:rsid w:val="008319DB"/>
    <w:rsid w:val="0084273E"/>
    <w:rsid w:val="00866A52"/>
    <w:rsid w:val="00877FAB"/>
    <w:rsid w:val="00881575"/>
    <w:rsid w:val="008820FF"/>
    <w:rsid w:val="008B046C"/>
    <w:rsid w:val="008B403B"/>
    <w:rsid w:val="008B69EC"/>
    <w:rsid w:val="008B79CD"/>
    <w:rsid w:val="008D3F36"/>
    <w:rsid w:val="008D4C08"/>
    <w:rsid w:val="008E74D8"/>
    <w:rsid w:val="008F2F4C"/>
    <w:rsid w:val="00912621"/>
    <w:rsid w:val="009173F8"/>
    <w:rsid w:val="00922C68"/>
    <w:rsid w:val="0094353D"/>
    <w:rsid w:val="00953C64"/>
    <w:rsid w:val="0095720A"/>
    <w:rsid w:val="00972E40"/>
    <w:rsid w:val="0097450F"/>
    <w:rsid w:val="00996484"/>
    <w:rsid w:val="009A391A"/>
    <w:rsid w:val="009B036B"/>
    <w:rsid w:val="009B1566"/>
    <w:rsid w:val="009B6073"/>
    <w:rsid w:val="009B7DF8"/>
    <w:rsid w:val="009C2D1D"/>
    <w:rsid w:val="009D073E"/>
    <w:rsid w:val="009F032D"/>
    <w:rsid w:val="00A107CC"/>
    <w:rsid w:val="00A129DA"/>
    <w:rsid w:val="00A439B8"/>
    <w:rsid w:val="00A46A51"/>
    <w:rsid w:val="00A526C1"/>
    <w:rsid w:val="00A5399B"/>
    <w:rsid w:val="00A61643"/>
    <w:rsid w:val="00A720BE"/>
    <w:rsid w:val="00A82029"/>
    <w:rsid w:val="00A84C48"/>
    <w:rsid w:val="00A87851"/>
    <w:rsid w:val="00AD55F7"/>
    <w:rsid w:val="00AF59AA"/>
    <w:rsid w:val="00B03ABA"/>
    <w:rsid w:val="00B200D7"/>
    <w:rsid w:val="00B21EA2"/>
    <w:rsid w:val="00B2216F"/>
    <w:rsid w:val="00B62841"/>
    <w:rsid w:val="00B65F41"/>
    <w:rsid w:val="00B757E2"/>
    <w:rsid w:val="00B779D4"/>
    <w:rsid w:val="00B81541"/>
    <w:rsid w:val="00B97656"/>
    <w:rsid w:val="00BA0870"/>
    <w:rsid w:val="00BA0A5F"/>
    <w:rsid w:val="00BC766C"/>
    <w:rsid w:val="00BD3E50"/>
    <w:rsid w:val="00BF0CA9"/>
    <w:rsid w:val="00BF18BB"/>
    <w:rsid w:val="00BF68A7"/>
    <w:rsid w:val="00C063C9"/>
    <w:rsid w:val="00C21F3D"/>
    <w:rsid w:val="00C25FD6"/>
    <w:rsid w:val="00C307C1"/>
    <w:rsid w:val="00C31E83"/>
    <w:rsid w:val="00C52EB8"/>
    <w:rsid w:val="00C56865"/>
    <w:rsid w:val="00C7560A"/>
    <w:rsid w:val="00C81971"/>
    <w:rsid w:val="00CD3ACE"/>
    <w:rsid w:val="00D142B6"/>
    <w:rsid w:val="00D25087"/>
    <w:rsid w:val="00D270EA"/>
    <w:rsid w:val="00D3042E"/>
    <w:rsid w:val="00D409B5"/>
    <w:rsid w:val="00D51312"/>
    <w:rsid w:val="00D52CA1"/>
    <w:rsid w:val="00D55B21"/>
    <w:rsid w:val="00D827D8"/>
    <w:rsid w:val="00D86821"/>
    <w:rsid w:val="00DC1D02"/>
    <w:rsid w:val="00DD1DC7"/>
    <w:rsid w:val="00DE4171"/>
    <w:rsid w:val="00DE5712"/>
    <w:rsid w:val="00E470F0"/>
    <w:rsid w:val="00E515FB"/>
    <w:rsid w:val="00E65070"/>
    <w:rsid w:val="00E67B02"/>
    <w:rsid w:val="00E76F0A"/>
    <w:rsid w:val="00E87647"/>
    <w:rsid w:val="00E90FB2"/>
    <w:rsid w:val="00E93739"/>
    <w:rsid w:val="00E9667E"/>
    <w:rsid w:val="00E97D67"/>
    <w:rsid w:val="00EA096C"/>
    <w:rsid w:val="00EB1165"/>
    <w:rsid w:val="00EB5B5D"/>
    <w:rsid w:val="00ED4101"/>
    <w:rsid w:val="00F01E9F"/>
    <w:rsid w:val="00F0509E"/>
    <w:rsid w:val="00F22EB5"/>
    <w:rsid w:val="00F94916"/>
    <w:rsid w:val="00F96AC5"/>
    <w:rsid w:val="00FB5527"/>
    <w:rsid w:val="00FD059D"/>
    <w:rsid w:val="00FD3549"/>
    <w:rsid w:val="00FE513E"/>
    <w:rsid w:val="00FF3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E5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7F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51C12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F1AE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F1AE4"/>
  </w:style>
  <w:style w:type="paragraph" w:styleId="Footer">
    <w:name w:val="footer"/>
    <w:basedOn w:val="Normal"/>
    <w:link w:val="FooterChar"/>
    <w:uiPriority w:val="99"/>
    <w:unhideWhenUsed/>
    <w:rsid w:val="003F1AE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F1AE4"/>
  </w:style>
  <w:style w:type="character" w:styleId="PageNumber">
    <w:name w:val="page number"/>
    <w:basedOn w:val="DefaultParagraphFont"/>
    <w:uiPriority w:val="99"/>
    <w:semiHidden/>
    <w:unhideWhenUsed/>
    <w:rsid w:val="003F1AE4"/>
  </w:style>
  <w:style w:type="character" w:styleId="CommentReference">
    <w:name w:val="annotation reference"/>
    <w:basedOn w:val="DefaultParagraphFont"/>
    <w:uiPriority w:val="99"/>
    <w:semiHidden/>
    <w:unhideWhenUsed/>
    <w:rsid w:val="00BC766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66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6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6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66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6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B09297-2721-4359-8CC1-ECEF73EE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436</Words>
  <Characters>2701</Characters>
  <Application>Microsoft Office Word</Application>
  <DocSecurity>0</DocSecurity>
  <Lines>270</Lines>
  <Paragraphs>196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Keigo Ikeda</dc:creator>
  <cp:keywords/>
  <dc:description/>
  <cp:lastModifiedBy>CFUNDADOR</cp:lastModifiedBy>
  <cp:revision>5</cp:revision>
  <dcterms:created xsi:type="dcterms:W3CDTF">2017-05-09T10:46:00Z</dcterms:created>
  <dcterms:modified xsi:type="dcterms:W3CDTF">2017-08-16T16:17:00Z</dcterms:modified>
</cp:coreProperties>
</file>