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48" w:rsidRPr="00AF37F1" w:rsidRDefault="00DE7148" w:rsidP="00DE7148">
      <w:pPr>
        <w:widowControl w:val="0"/>
        <w:spacing w:after="0" w:line="240" w:lineRule="auto"/>
        <w:mirrorIndents/>
        <w:rPr>
          <w:rFonts w:ascii="Times New Roman" w:hAnsi="Times New Roman"/>
          <w:sz w:val="18"/>
          <w:szCs w:val="18"/>
        </w:rPr>
      </w:pPr>
      <w:r w:rsidRPr="00AF37F1">
        <w:rPr>
          <w:rFonts w:ascii="Times New Roman" w:hAnsi="Times New Roman"/>
          <w:b/>
          <w:sz w:val="18"/>
          <w:szCs w:val="18"/>
        </w:rPr>
        <w:t xml:space="preserve">Table </w:t>
      </w:r>
      <w:r w:rsidR="0071627C">
        <w:rPr>
          <w:rFonts w:ascii="Times New Roman" w:hAnsi="Times New Roman"/>
          <w:b/>
          <w:sz w:val="18"/>
          <w:szCs w:val="18"/>
        </w:rPr>
        <w:t>S</w:t>
      </w:r>
      <w:r w:rsidRPr="00AF37F1">
        <w:rPr>
          <w:rFonts w:ascii="Times New Roman" w:hAnsi="Times New Roman"/>
          <w:b/>
          <w:sz w:val="18"/>
          <w:szCs w:val="18"/>
        </w:rPr>
        <w:t>1</w:t>
      </w:r>
      <w:r w:rsidRPr="00AF37F1">
        <w:rPr>
          <w:rFonts w:ascii="Times New Roman" w:hAnsi="Times New Roman"/>
          <w:sz w:val="18"/>
          <w:szCs w:val="18"/>
        </w:rPr>
        <w:t xml:space="preserve">. </w:t>
      </w:r>
      <w:r w:rsidR="00F97CB9" w:rsidRPr="00800F3A">
        <w:rPr>
          <w:rFonts w:ascii="Times New Roman" w:hAnsi="Times New Roman"/>
          <w:sz w:val="18"/>
          <w:szCs w:val="18"/>
        </w:rPr>
        <w:t>Strain background and general gene/genome information of the 14 different O104 strains used in this study</w:t>
      </w:r>
      <w:r>
        <w:rPr>
          <w:rStyle w:val="st"/>
          <w:rFonts w:ascii="Times New Roman" w:hAnsi="Times New Roman"/>
          <w:sz w:val="18"/>
          <w:szCs w:val="18"/>
        </w:rPr>
        <w:br/>
      </w:r>
      <w:r w:rsidRPr="00AF37F1">
        <w:rPr>
          <w:rStyle w:val="st"/>
          <w:rFonts w:ascii="Times New Roman" w:hAnsi="Times New Roman"/>
          <w:sz w:val="18"/>
          <w:szCs w:val="18"/>
        </w:rPr>
        <w:br/>
      </w:r>
    </w:p>
    <w:tbl>
      <w:tblPr>
        <w:tblStyle w:val="TableGrid"/>
        <w:tblW w:w="1350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900"/>
        <w:gridCol w:w="1440"/>
        <w:gridCol w:w="1350"/>
        <w:gridCol w:w="1170"/>
        <w:gridCol w:w="900"/>
        <w:gridCol w:w="630"/>
        <w:gridCol w:w="990"/>
        <w:gridCol w:w="2430"/>
        <w:gridCol w:w="3690"/>
      </w:tblGrid>
      <w:tr w:rsidR="00DE7148" w:rsidRPr="00AF37F1" w:rsidTr="001D16E3">
        <w:trPr>
          <w:trHeight w:val="476"/>
        </w:trPr>
        <w:tc>
          <w:tcPr>
            <w:tcW w:w="900" w:type="dxa"/>
          </w:tcPr>
          <w:p w:rsidR="00DE7148" w:rsidRPr="00B84203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b/>
                <w:sz w:val="16"/>
                <w:szCs w:val="16"/>
              </w:rPr>
            </w:pPr>
            <w:r w:rsidRPr="00B84203">
              <w:rPr>
                <w:rFonts w:ascii="Times New Roman" w:hAnsi="Times New Roman"/>
                <w:b/>
                <w:sz w:val="16"/>
                <w:szCs w:val="16"/>
              </w:rPr>
              <w:t>Serotype</w:t>
            </w:r>
          </w:p>
        </w:tc>
        <w:tc>
          <w:tcPr>
            <w:tcW w:w="1440" w:type="dxa"/>
          </w:tcPr>
          <w:p w:rsidR="00DE7148" w:rsidRPr="00B84203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203">
              <w:rPr>
                <w:rFonts w:ascii="Times New Roman" w:hAnsi="Times New Roman"/>
                <w:b/>
                <w:sz w:val="16"/>
                <w:szCs w:val="16"/>
              </w:rPr>
              <w:t>Strain name</w:t>
            </w:r>
          </w:p>
        </w:tc>
        <w:tc>
          <w:tcPr>
            <w:tcW w:w="1350" w:type="dxa"/>
          </w:tcPr>
          <w:p w:rsidR="00DE7148" w:rsidRPr="004A52BE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Accession # (</w:t>
            </w:r>
            <w:proofErr w:type="spellStart"/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GenBank</w:t>
            </w:r>
            <w:proofErr w:type="spellEnd"/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:rsidR="00DE7148" w:rsidRPr="004A52BE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Size of Chromosome (</w:t>
            </w:r>
            <w:proofErr w:type="spellStart"/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bp</w:t>
            </w:r>
            <w:proofErr w:type="spellEnd"/>
            <w:r w:rsidRPr="004A52BE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00" w:type="dxa"/>
          </w:tcPr>
          <w:p w:rsidR="00DE7148" w:rsidRPr="00B84203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203">
              <w:rPr>
                <w:rFonts w:ascii="Times New Roman" w:hAnsi="Times New Roman"/>
                <w:b/>
                <w:sz w:val="16"/>
                <w:szCs w:val="16"/>
              </w:rPr>
              <w:t>No. of Plasmid</w:t>
            </w:r>
            <w:r w:rsidR="001D16E3">
              <w:rPr>
                <w:rFonts w:ascii="Times New Roman" w:hAnsi="Times New Roman"/>
                <w:b/>
                <w:sz w:val="16"/>
                <w:szCs w:val="16"/>
              </w:rPr>
              <w:t>s</w:t>
            </w:r>
          </w:p>
        </w:tc>
        <w:tc>
          <w:tcPr>
            <w:tcW w:w="630" w:type="dxa"/>
          </w:tcPr>
          <w:p w:rsidR="00DE7148" w:rsidRPr="00B84203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203">
              <w:rPr>
                <w:rFonts w:ascii="Times New Roman" w:hAnsi="Times New Roman"/>
                <w:b/>
                <w:sz w:val="16"/>
                <w:szCs w:val="16"/>
              </w:rPr>
              <w:t>G+C (%)</w:t>
            </w:r>
          </w:p>
        </w:tc>
        <w:tc>
          <w:tcPr>
            <w:tcW w:w="990" w:type="dxa"/>
          </w:tcPr>
          <w:p w:rsidR="00DE7148" w:rsidRPr="00B84203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203">
              <w:rPr>
                <w:rFonts w:ascii="Times New Roman" w:hAnsi="Times New Roman"/>
                <w:b/>
                <w:sz w:val="16"/>
                <w:szCs w:val="16"/>
              </w:rPr>
              <w:t># of Genes</w:t>
            </w:r>
          </w:p>
        </w:tc>
        <w:tc>
          <w:tcPr>
            <w:tcW w:w="2430" w:type="dxa"/>
          </w:tcPr>
          <w:p w:rsidR="00DE7148" w:rsidRPr="00B84203" w:rsidRDefault="001D16E3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Sequencing</w:t>
            </w:r>
            <w:r w:rsidR="00DE7148" w:rsidRPr="00B84203">
              <w:rPr>
                <w:rFonts w:ascii="Times New Roman" w:hAnsi="Times New Roman"/>
                <w:b/>
                <w:sz w:val="16"/>
                <w:szCs w:val="16"/>
              </w:rPr>
              <w:t xml:space="preserve"> Technology</w:t>
            </w:r>
          </w:p>
        </w:tc>
        <w:tc>
          <w:tcPr>
            <w:tcW w:w="3690" w:type="dxa"/>
          </w:tcPr>
          <w:p w:rsidR="00DE7148" w:rsidRPr="00B84203" w:rsidRDefault="001D16E3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Strain information</w:t>
            </w:r>
          </w:p>
        </w:tc>
      </w:tr>
      <w:tr w:rsidR="00F97CB9" w:rsidRPr="00AF37F1" w:rsidTr="001D16E3">
        <w:tc>
          <w:tcPr>
            <w:tcW w:w="900" w:type="dxa"/>
            <w:vAlign w:val="center"/>
          </w:tcPr>
          <w:p w:rsidR="00F97CB9" w:rsidRPr="00282CB2" w:rsidRDefault="00F97CB9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O104:H-</w:t>
            </w:r>
          </w:p>
        </w:tc>
        <w:tc>
          <w:tcPr>
            <w:tcW w:w="1440" w:type="dxa"/>
            <w:vAlign w:val="center"/>
          </w:tcPr>
          <w:p w:rsidR="00F97CB9" w:rsidRPr="00282CB2" w:rsidRDefault="00F97CB9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4281-7</w:t>
            </w:r>
          </w:p>
        </w:tc>
        <w:tc>
          <w:tcPr>
            <w:tcW w:w="1350" w:type="dxa"/>
            <w:vAlign w:val="center"/>
          </w:tcPr>
          <w:p w:rsidR="00F97CB9" w:rsidRPr="00F97CB9" w:rsidRDefault="00F97CB9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ar-SA"/>
              </w:rPr>
            </w:pPr>
            <w:r w:rsidRPr="00F97CB9">
              <w:rPr>
                <w:rFonts w:ascii="Times New Roman" w:hAnsi="Times New Roman"/>
                <w:sz w:val="16"/>
                <w:szCs w:val="16"/>
              </w:rPr>
              <w:t>FM872416.1</w:t>
            </w:r>
            <w:r w:rsidR="00420B37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spellStart"/>
            <w:r w:rsidR="00420B37" w:rsidRPr="00420B37">
              <w:rPr>
                <w:rFonts w:ascii="Times New Roman" w:hAnsi="Times New Roman"/>
                <w:i/>
                <w:sz w:val="16"/>
                <w:szCs w:val="16"/>
              </w:rPr>
              <w:t>eae</w:t>
            </w:r>
            <w:proofErr w:type="spellEnd"/>
            <w:r w:rsidR="00420B37">
              <w:rPr>
                <w:rFonts w:ascii="Times New Roman" w:hAnsi="Times New Roman"/>
                <w:sz w:val="16"/>
                <w:szCs w:val="16"/>
              </w:rPr>
              <w:t xml:space="preserve"> gene)</w:t>
            </w:r>
          </w:p>
        </w:tc>
        <w:tc>
          <w:tcPr>
            <w:tcW w:w="1170" w:type="dxa"/>
            <w:vAlign w:val="center"/>
          </w:tcPr>
          <w:p w:rsidR="00F97CB9" w:rsidRPr="004A52BE" w:rsidRDefault="00420B37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900" w:type="dxa"/>
            <w:vAlign w:val="center"/>
          </w:tcPr>
          <w:p w:rsidR="00F97CB9" w:rsidRDefault="00420B37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F97CB9" w:rsidRPr="00AF37F1" w:rsidRDefault="00420B37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990" w:type="dxa"/>
            <w:vAlign w:val="center"/>
          </w:tcPr>
          <w:p w:rsidR="00F97CB9" w:rsidRDefault="00420B37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F97CB9" w:rsidRPr="00282CB2" w:rsidRDefault="00420B37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3690" w:type="dxa"/>
            <w:vAlign w:val="center"/>
          </w:tcPr>
          <w:p w:rsidR="00F97CB9" w:rsidRPr="00282CB2" w:rsidRDefault="00420B37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aEPEC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strain (Brazil, 2009)</w:t>
            </w:r>
          </w:p>
        </w:tc>
      </w:tr>
      <w:tr w:rsidR="00DE7148" w:rsidRPr="00AF37F1" w:rsidTr="001D16E3">
        <w:tc>
          <w:tcPr>
            <w:tcW w:w="900" w:type="dxa"/>
            <w:vAlign w:val="center"/>
          </w:tcPr>
          <w:p w:rsidR="00DE7148" w:rsidRPr="00282CB2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O104:H7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RM9387</w:t>
            </w:r>
          </w:p>
        </w:tc>
        <w:tc>
          <w:tcPr>
            <w:tcW w:w="1350" w:type="dxa"/>
            <w:vAlign w:val="center"/>
          </w:tcPr>
          <w:p w:rsidR="00DE7148" w:rsidRPr="00F97CB9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97CB9">
              <w:rPr>
                <w:rFonts w:ascii="Times New Roman" w:hAnsi="Times New Roman"/>
                <w:color w:val="000000"/>
                <w:sz w:val="16"/>
                <w:szCs w:val="16"/>
                <w:lang w:bidi="ar-SA"/>
              </w:rPr>
              <w:t>CP009104</w:t>
            </w:r>
          </w:p>
        </w:tc>
        <w:tc>
          <w:tcPr>
            <w:tcW w:w="117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4,827,630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50.8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4,505</w:t>
            </w:r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 xml:space="preserve">A combination of 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 and 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Cattle (US)</w:t>
            </w:r>
          </w:p>
        </w:tc>
      </w:tr>
      <w:tr w:rsidR="00DE7148" w:rsidRPr="00AF37F1" w:rsidTr="001D16E3">
        <w:trPr>
          <w:trHeight w:val="530"/>
        </w:trPr>
        <w:tc>
          <w:tcPr>
            <w:tcW w:w="900" w:type="dxa"/>
          </w:tcPr>
          <w:p w:rsidR="00F97CB9" w:rsidRDefault="00F97CB9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O104:H21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94-3024</w:t>
            </w:r>
          </w:p>
        </w:tc>
        <w:tc>
          <w:tcPr>
            <w:tcW w:w="135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color w:val="000000"/>
                <w:sz w:val="16"/>
                <w:szCs w:val="16"/>
                <w:lang w:bidi="ar-SA"/>
              </w:rPr>
              <w:t>CP009106</w:t>
            </w:r>
          </w:p>
        </w:tc>
        <w:tc>
          <w:tcPr>
            <w:tcW w:w="117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4.902585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4,539</w:t>
            </w:r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 xml:space="preserve">A combination of 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 and 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Human stool from an outbreak, Montana, US, 1994</w:t>
            </w:r>
          </w:p>
        </w:tc>
      </w:tr>
      <w:tr w:rsidR="00DE7148" w:rsidRPr="00AF37F1" w:rsidTr="001D16E3">
        <w:tc>
          <w:tcPr>
            <w:tcW w:w="900" w:type="dxa"/>
          </w:tcPr>
          <w:p w:rsidR="00F97CB9" w:rsidRDefault="00F97CB9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O104:H21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BAA-178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(CDC 1994-3024)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(CFSAN002236)</w:t>
            </w:r>
          </w:p>
        </w:tc>
        <w:tc>
          <w:tcPr>
            <w:tcW w:w="135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SRX319158</w:t>
            </w:r>
          </w:p>
        </w:tc>
        <w:tc>
          <w:tcPr>
            <w:tcW w:w="117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4,898,581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Human stool from an outbreak, Montana, US, 1994</w:t>
            </w:r>
          </w:p>
        </w:tc>
      </w:tr>
      <w:tr w:rsidR="00DE7148" w:rsidRPr="00AF37F1" w:rsidTr="001D16E3">
        <w:tc>
          <w:tcPr>
            <w:tcW w:w="900" w:type="dxa"/>
          </w:tcPr>
          <w:p w:rsidR="00F97CB9" w:rsidRDefault="00F97CB9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E7148" w:rsidRPr="00282CB2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O104:H21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BAA-182</w:t>
            </w:r>
          </w:p>
          <w:p w:rsidR="00DE7148" w:rsidRPr="00282CB2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(CDC 1994-3023)</w:t>
            </w:r>
          </w:p>
          <w:p w:rsidR="00DE7148" w:rsidRPr="00282CB2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(CFSAN002237)</w:t>
            </w:r>
          </w:p>
        </w:tc>
        <w:tc>
          <w:tcPr>
            <w:tcW w:w="1350" w:type="dxa"/>
            <w:vAlign w:val="center"/>
          </w:tcPr>
          <w:p w:rsidR="00DE7148" w:rsidRPr="004A52BE" w:rsidRDefault="00DE7148" w:rsidP="00F97CB9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SRX319159</w:t>
            </w:r>
          </w:p>
        </w:tc>
        <w:tc>
          <w:tcPr>
            <w:tcW w:w="1170" w:type="dxa"/>
            <w:vAlign w:val="center"/>
          </w:tcPr>
          <w:p w:rsidR="00DE7148" w:rsidRPr="004A52BE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52BE">
              <w:rPr>
                <w:rFonts w:ascii="Times New Roman" w:hAnsi="Times New Roman"/>
                <w:sz w:val="16"/>
                <w:szCs w:val="16"/>
              </w:rPr>
              <w:t>4,897,294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Human stool from an outbreak, Montana, US, 1994</w:t>
            </w:r>
          </w:p>
        </w:tc>
      </w:tr>
      <w:tr w:rsidR="00DE7148" w:rsidRPr="00AF37F1" w:rsidTr="001D16E3">
        <w:tc>
          <w:tcPr>
            <w:tcW w:w="90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2009EL-2050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NC_018650.1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5,253,138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4,969</w:t>
            </w:r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 xml:space="preserve">a combination of 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Illumina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and 454 technologies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stx</w:t>
            </w:r>
            <w:r w:rsidRPr="001D16E3">
              <w:rPr>
                <w:rFonts w:ascii="Times New Roman" w:hAnsi="Times New Roman"/>
                <w:i/>
                <w:sz w:val="16"/>
                <w:szCs w:val="16"/>
                <w:vertAlign w:val="subscript"/>
              </w:rPr>
              <w:t>2a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+;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aggr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 xml:space="preserve">+,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aatA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+,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and positive for fermentation of sorbitol, lactose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82CB2">
              <w:rPr>
                <w:rFonts w:ascii="Times New Roman" w:hAnsi="Times New Roman"/>
                <w:sz w:val="16"/>
                <w:szCs w:val="16"/>
              </w:rPr>
              <w:t>and</w:t>
            </w:r>
            <w:proofErr w:type="gram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β-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glucuronidase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16E3">
              <w:rPr>
                <w:rFonts w:ascii="Times New Roman" w:hAnsi="Times New Roman"/>
                <w:sz w:val="16"/>
                <w:szCs w:val="16"/>
                <w:u w:val="single"/>
              </w:rPr>
              <w:t>eae</w:t>
            </w:r>
            <w:proofErr w:type="spellEnd"/>
            <w:r w:rsidRPr="001D16E3">
              <w:rPr>
                <w:rFonts w:ascii="Times New Roman" w:hAnsi="Times New Roman"/>
                <w:sz w:val="16"/>
                <w:szCs w:val="16"/>
                <w:u w:val="single"/>
              </w:rPr>
              <w:t xml:space="preserve">; </w:t>
            </w:r>
            <w:proofErr w:type="spellStart"/>
            <w:r w:rsidRPr="001D16E3">
              <w:rPr>
                <w:rFonts w:ascii="Times New Roman" w:hAnsi="Times New Roman"/>
                <w:sz w:val="16"/>
                <w:szCs w:val="16"/>
                <w:u w:val="single"/>
              </w:rPr>
              <w:t>ehxA</w:t>
            </w:r>
            <w:proofErr w:type="spellEnd"/>
            <w:r w:rsidRPr="001D16E3">
              <w:rPr>
                <w:rFonts w:ascii="Times New Roman" w:hAnsi="Times New Roman"/>
                <w:sz w:val="16"/>
                <w:szCs w:val="16"/>
                <w:u w:val="single"/>
              </w:rPr>
              <w:t>-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, and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CefS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(Republic of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Georgia)</w:t>
            </w:r>
          </w:p>
        </w:tc>
      </w:tr>
      <w:tr w:rsidR="00DE7148" w:rsidRPr="00AF37F1" w:rsidTr="001D16E3">
        <w:tc>
          <w:tcPr>
            <w:tcW w:w="90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2009EL-2071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NC_018661.1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5,312,586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5,039</w:t>
            </w:r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 xml:space="preserve">a combination of 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Illumina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and 454 technologies</w:t>
            </w:r>
          </w:p>
        </w:tc>
        <w:tc>
          <w:tcPr>
            <w:tcW w:w="3690" w:type="dxa"/>
            <w:vAlign w:val="center"/>
          </w:tcPr>
          <w:p w:rsidR="00DE7148" w:rsidRPr="00282CB2" w:rsidRDefault="001D16E3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stx</w:t>
            </w:r>
            <w:r w:rsidRPr="001D16E3">
              <w:rPr>
                <w:rFonts w:ascii="Times New Roman" w:hAnsi="Times New Roman"/>
                <w:i/>
                <w:sz w:val="16"/>
                <w:szCs w:val="16"/>
                <w:vertAlign w:val="subscript"/>
              </w:rPr>
              <w:t>2a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+;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aggr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 xml:space="preserve">+,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aatA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E7148" w:rsidRPr="00282CB2">
              <w:rPr>
                <w:rFonts w:ascii="Times New Roman" w:hAnsi="Times New Roman"/>
                <w:sz w:val="16"/>
                <w:szCs w:val="16"/>
              </w:rPr>
              <w:t>+, and positive for fermentation of sorbitol, lactose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82CB2">
              <w:rPr>
                <w:rFonts w:ascii="Times New Roman" w:hAnsi="Times New Roman"/>
                <w:sz w:val="16"/>
                <w:szCs w:val="16"/>
              </w:rPr>
              <w:t>and</w:t>
            </w:r>
            <w:proofErr w:type="gram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β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>-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glucuronidase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eae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 xml:space="preserve">;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ehxA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-,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and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CefS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(Republic of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Georgia)</w:t>
            </w:r>
          </w:p>
        </w:tc>
      </w:tr>
      <w:tr w:rsidR="00DE7148" w:rsidRPr="00AF37F1" w:rsidTr="001D16E3">
        <w:tc>
          <w:tcPr>
            <w:tcW w:w="90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2011C-3493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NC_018658.1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5,273,097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4,974</w:t>
            </w:r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 xml:space="preserve">a combination of 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Illumina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and 454 technologies</w:t>
            </w:r>
          </w:p>
        </w:tc>
        <w:tc>
          <w:tcPr>
            <w:tcW w:w="3690" w:type="dxa"/>
            <w:vAlign w:val="center"/>
          </w:tcPr>
          <w:p w:rsidR="00DE7148" w:rsidRPr="00282CB2" w:rsidRDefault="001D16E3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stx</w:t>
            </w:r>
            <w:r w:rsidRPr="001D16E3">
              <w:rPr>
                <w:rFonts w:ascii="Times New Roman" w:hAnsi="Times New Roman"/>
                <w:i/>
                <w:sz w:val="16"/>
                <w:szCs w:val="16"/>
                <w:vertAlign w:val="subscript"/>
              </w:rPr>
              <w:t>2a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+;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aggr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 xml:space="preserve">+,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aatA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E7148" w:rsidRPr="00282CB2">
              <w:rPr>
                <w:rFonts w:ascii="Times New Roman" w:hAnsi="Times New Roman"/>
                <w:sz w:val="16"/>
                <w:szCs w:val="16"/>
              </w:rPr>
              <w:t>+, and positive for fermentation of sorbitol, lactose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82CB2">
              <w:rPr>
                <w:rFonts w:ascii="Times New Roman" w:hAnsi="Times New Roman"/>
                <w:sz w:val="16"/>
                <w:szCs w:val="16"/>
              </w:rPr>
              <w:t>and</w:t>
            </w:r>
            <w:proofErr w:type="gram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β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>-</w:t>
            </w: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glucuronidase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eae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 xml:space="preserve">;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ehxA</w:t>
            </w:r>
            <w:proofErr w:type="spellEnd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-,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CTX15M-positive and </w:t>
            </w:r>
            <w:proofErr w:type="spellStart"/>
            <w:r w:rsidRPr="001D16E3">
              <w:rPr>
                <w:rFonts w:ascii="Times New Roman" w:hAnsi="Times New Roman"/>
                <w:i/>
                <w:sz w:val="16"/>
                <w:szCs w:val="16"/>
              </w:rPr>
              <w:t>CefR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(Germany)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LB226692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AFOB02000001-AFOB02000356;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SRR254209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5,189,625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stool sample from patient with hemolytic uremic syndrome (Germany)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TY-2482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AFOG01000001-AFOG01000451</w:t>
            </w:r>
          </w:p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SRX067313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5,178,909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Ion Torrent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stool sample from patient with hemolytic uremic syndrome (Germany)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C760-09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SRX078303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4,894,831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50.9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Stool sample from child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with</w:t>
            </w:r>
            <w:r>
              <w:rPr>
                <w:rFonts w:ascii="Times New Roman" w:hAnsi="Times New Roman"/>
                <w:sz w:val="16"/>
                <w:szCs w:val="16"/>
              </w:rPr>
              <w:t>out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diarrhea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not from a single clonal outbreak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(Africa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2008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C777-09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SRX078304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5.207,617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50.8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Stool sample from child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with diarrhea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not from a single clonal outbreak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(Africa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2008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C734-09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SRX078308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5,114,139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50.7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Stool sample from child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without diarrhea</w:t>
            </w:r>
            <w:r w:rsidR="00111178">
              <w:rPr>
                <w:rFonts w:ascii="Times New Roman" w:hAnsi="Times New Roman"/>
                <w:sz w:val="16"/>
                <w:szCs w:val="16"/>
              </w:rPr>
              <w:t xml:space="preserve">, not from a single clonal outbreak </w:t>
            </w:r>
            <w:r w:rsidR="00111178" w:rsidRPr="00282CB2">
              <w:rPr>
                <w:rFonts w:ascii="Times New Roman" w:hAnsi="Times New Roman"/>
                <w:sz w:val="16"/>
                <w:szCs w:val="16"/>
              </w:rPr>
              <w:t>(Africa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2008</w:t>
            </w:r>
            <w:r w:rsidR="00111178" w:rsidRPr="00282CB2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DE7148" w:rsidRPr="00AF37F1" w:rsidTr="001D16E3">
        <w:tc>
          <w:tcPr>
            <w:tcW w:w="900" w:type="dxa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color w:val="000000"/>
                <w:sz w:val="16"/>
                <w:szCs w:val="16"/>
              </w:rPr>
              <w:t>O104:H4</w:t>
            </w:r>
          </w:p>
        </w:tc>
        <w:tc>
          <w:tcPr>
            <w:tcW w:w="144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C754-09</w:t>
            </w:r>
          </w:p>
        </w:tc>
        <w:tc>
          <w:tcPr>
            <w:tcW w:w="135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2CB2">
              <w:rPr>
                <w:rFonts w:ascii="Times New Roman" w:hAnsi="Times New Roman"/>
                <w:sz w:val="16"/>
                <w:szCs w:val="16"/>
              </w:rPr>
              <w:t>SRX078302</w:t>
            </w:r>
          </w:p>
        </w:tc>
        <w:tc>
          <w:tcPr>
            <w:tcW w:w="117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5,239,818</w:t>
            </w:r>
          </w:p>
        </w:tc>
        <w:tc>
          <w:tcPr>
            <w:tcW w:w="90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63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37F1">
              <w:rPr>
                <w:rFonts w:ascii="Times New Roman" w:hAnsi="Times New Roman"/>
                <w:sz w:val="18"/>
                <w:szCs w:val="18"/>
              </w:rPr>
              <w:t>51.4</w:t>
            </w:r>
          </w:p>
        </w:tc>
        <w:tc>
          <w:tcPr>
            <w:tcW w:w="990" w:type="dxa"/>
            <w:vAlign w:val="center"/>
          </w:tcPr>
          <w:p w:rsidR="00DE7148" w:rsidRPr="00AF37F1" w:rsidRDefault="00DE7148" w:rsidP="00272E9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43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82CB2">
              <w:rPr>
                <w:rFonts w:ascii="Times New Roman" w:hAnsi="Times New Roman"/>
                <w:sz w:val="16"/>
                <w:szCs w:val="16"/>
              </w:rPr>
              <w:t>PacBio</w:t>
            </w:r>
            <w:proofErr w:type="spellEnd"/>
            <w:r w:rsidRPr="00282CB2">
              <w:rPr>
                <w:rFonts w:ascii="Times New Roman" w:hAnsi="Times New Roman"/>
                <w:sz w:val="16"/>
                <w:szCs w:val="16"/>
              </w:rPr>
              <w:t xml:space="preserve"> SMRT™</w:t>
            </w:r>
          </w:p>
        </w:tc>
        <w:tc>
          <w:tcPr>
            <w:tcW w:w="3690" w:type="dxa"/>
            <w:vAlign w:val="center"/>
          </w:tcPr>
          <w:p w:rsidR="00DE7148" w:rsidRPr="00282CB2" w:rsidRDefault="00DE7148" w:rsidP="00272E9D">
            <w:pPr>
              <w:widowControl w:val="0"/>
              <w:spacing w:line="240" w:lineRule="auto"/>
              <w:mirrorIndents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Stool sample from child without</w:t>
            </w:r>
            <w:r w:rsidRPr="00282CB2">
              <w:rPr>
                <w:rFonts w:ascii="Times New Roman" w:hAnsi="Times New Roman"/>
                <w:sz w:val="16"/>
                <w:szCs w:val="16"/>
              </w:rPr>
              <w:t xml:space="preserve"> diarrhea</w:t>
            </w:r>
            <w:r w:rsidR="00111178">
              <w:rPr>
                <w:rFonts w:ascii="Times New Roman" w:hAnsi="Times New Roman"/>
                <w:sz w:val="16"/>
                <w:szCs w:val="16"/>
              </w:rPr>
              <w:t xml:space="preserve">, not from a single clonal outbreak  </w:t>
            </w:r>
            <w:r w:rsidR="00111178" w:rsidRPr="00282CB2">
              <w:rPr>
                <w:rFonts w:ascii="Times New Roman" w:hAnsi="Times New Roman"/>
                <w:sz w:val="16"/>
                <w:szCs w:val="16"/>
              </w:rPr>
              <w:t>(Africa</w:t>
            </w:r>
            <w:r w:rsidR="00111178">
              <w:rPr>
                <w:rFonts w:ascii="Times New Roman" w:hAnsi="Times New Roman"/>
                <w:sz w:val="16"/>
                <w:szCs w:val="16"/>
              </w:rPr>
              <w:t>, 2008</w:t>
            </w:r>
            <w:r w:rsidR="00111178" w:rsidRPr="00282CB2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360580" w:rsidRDefault="00360580">
      <w:bookmarkStart w:id="0" w:name="_GoBack"/>
      <w:bookmarkEnd w:id="0"/>
    </w:p>
    <w:sectPr w:rsidR="00360580" w:rsidSect="00DE71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48"/>
    <w:rsid w:val="00111178"/>
    <w:rsid w:val="001D16E3"/>
    <w:rsid w:val="00360580"/>
    <w:rsid w:val="00420B37"/>
    <w:rsid w:val="0071627C"/>
    <w:rsid w:val="00800F3A"/>
    <w:rsid w:val="00DE7148"/>
    <w:rsid w:val="00F9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48"/>
    <w:pPr>
      <w:spacing w:line="252" w:lineRule="auto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DE7148"/>
  </w:style>
  <w:style w:type="table" w:styleId="TableGrid">
    <w:name w:val="Table Grid"/>
    <w:basedOn w:val="TableNormal"/>
    <w:uiPriority w:val="59"/>
    <w:rsid w:val="00DE7148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48"/>
    <w:pPr>
      <w:spacing w:line="252" w:lineRule="auto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DE7148"/>
  </w:style>
  <w:style w:type="table" w:styleId="TableGrid">
    <w:name w:val="Table Grid"/>
    <w:basedOn w:val="TableNormal"/>
    <w:uiPriority w:val="59"/>
    <w:rsid w:val="00DE7148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xianghe.yan</dc:creator>
  <cp:lastModifiedBy>xianghe.yan</cp:lastModifiedBy>
  <cp:revision>5</cp:revision>
  <dcterms:created xsi:type="dcterms:W3CDTF">2014-09-18T15:03:00Z</dcterms:created>
  <dcterms:modified xsi:type="dcterms:W3CDTF">2015-01-20T14:27:00Z</dcterms:modified>
</cp:coreProperties>
</file>