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B6" w:rsidRPr="00556810" w:rsidRDefault="00771DB6" w:rsidP="00771DB6">
      <w:pPr>
        <w:spacing w:line="480" w:lineRule="auto"/>
        <w:rPr>
          <w:lang w:val="en-US"/>
        </w:rPr>
      </w:pPr>
      <w:r>
        <w:rPr>
          <w:b/>
          <w:color w:val="000000"/>
          <w:lang w:val="en-GB"/>
        </w:rPr>
        <w:t xml:space="preserve">Additional file </w:t>
      </w:r>
      <w:r>
        <w:rPr>
          <w:b/>
          <w:lang w:val="en-GB"/>
        </w:rPr>
        <w:t>7</w:t>
      </w:r>
      <w:r>
        <w:rPr>
          <w:b/>
          <w:color w:val="000000"/>
          <w:lang w:val="en-GB"/>
        </w:rPr>
        <w:t>:</w:t>
      </w:r>
      <w:r w:rsidRPr="00F3632D">
        <w:rPr>
          <w:lang w:val="en-US"/>
        </w:rPr>
        <w:t xml:space="preserve"> </w:t>
      </w:r>
      <w:r w:rsidRPr="00556810">
        <w:rPr>
          <w:lang w:val="en-US"/>
        </w:rPr>
        <w:t xml:space="preserve"> </w:t>
      </w:r>
      <w:r w:rsidR="0014761B">
        <w:rPr>
          <w:lang w:val="en-US"/>
        </w:rPr>
        <w:t xml:space="preserve">best </w:t>
      </w:r>
      <w:r w:rsidR="000E45F0" w:rsidRPr="00556810">
        <w:rPr>
          <w:lang w:val="en-US"/>
        </w:rPr>
        <w:t>B</w:t>
      </w:r>
      <w:r w:rsidR="000E45F0" w:rsidRPr="00556810">
        <w:rPr>
          <w:lang w:val="en-GB"/>
        </w:rPr>
        <w:t xml:space="preserve">LAST </w:t>
      </w:r>
      <w:r w:rsidRPr="00556810">
        <w:rPr>
          <w:lang w:val="en-GB"/>
        </w:rPr>
        <w:t xml:space="preserve">search performed on the genes involved in the </w:t>
      </w:r>
      <w:r w:rsidR="0014761B">
        <w:rPr>
          <w:lang w:val="en-GB"/>
        </w:rPr>
        <w:t xml:space="preserve">putative </w:t>
      </w:r>
      <w:r w:rsidRPr="00556810">
        <w:rPr>
          <w:i/>
          <w:lang w:val="en-GB"/>
        </w:rPr>
        <w:t>R. rufulum</w:t>
      </w:r>
      <w:r w:rsidRPr="00556810">
        <w:rPr>
          <w:lang w:val="en-GB"/>
        </w:rPr>
        <w:t xml:space="preserve"> and </w:t>
      </w:r>
      <w:r w:rsidRPr="00556810">
        <w:rPr>
          <w:i/>
          <w:lang w:val="en-GB"/>
        </w:rPr>
        <w:t>G. lozoyensis</w:t>
      </w:r>
      <w:r w:rsidRPr="00556810">
        <w:rPr>
          <w:lang w:val="en-GB"/>
        </w:rPr>
        <w:t xml:space="preserve"> gene cluster.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1"/>
        <w:gridCol w:w="1459"/>
        <w:gridCol w:w="1459"/>
        <w:gridCol w:w="1459"/>
        <w:gridCol w:w="1000"/>
      </w:tblGrid>
      <w:tr w:rsidR="00771DB6" w:rsidRPr="00556810" w:rsidTr="00FD3913">
        <w:tc>
          <w:tcPr>
            <w:tcW w:w="2122" w:type="pct"/>
          </w:tcPr>
          <w:p w:rsidR="00771DB6" w:rsidRPr="00F15878" w:rsidRDefault="00771DB6" w:rsidP="00FD3913">
            <w:pPr>
              <w:rPr>
                <w:b/>
                <w:i/>
                <w:color w:val="000000"/>
                <w:sz w:val="20"/>
                <w:szCs w:val="20"/>
              </w:rPr>
            </w:pPr>
            <w:r w:rsidRPr="00F15878">
              <w:rPr>
                <w:b/>
                <w:i/>
                <w:sz w:val="20"/>
                <w:szCs w:val="20"/>
                <w:lang w:val="en-GB"/>
              </w:rPr>
              <w:t>R. rufulum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b/>
                <w:color w:val="000000"/>
                <w:sz w:val="20"/>
                <w:szCs w:val="20"/>
              </w:rPr>
            </w:pPr>
            <w:r w:rsidRPr="00F15878">
              <w:rPr>
                <w:b/>
                <w:color w:val="000000"/>
                <w:sz w:val="20"/>
                <w:szCs w:val="20"/>
              </w:rPr>
              <w:t>Best hit</w:t>
            </w:r>
            <w:r w:rsidRPr="00F15878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b/>
                <w:color w:val="000000"/>
                <w:sz w:val="20"/>
                <w:szCs w:val="20"/>
              </w:rPr>
            </w:pPr>
            <w:r w:rsidRPr="00F15878">
              <w:rPr>
                <w:b/>
                <w:color w:val="000000"/>
                <w:sz w:val="20"/>
                <w:szCs w:val="20"/>
              </w:rPr>
              <w:t>2</w:t>
            </w:r>
            <w:r w:rsidRPr="00F15878">
              <w:rPr>
                <w:b/>
                <w:color w:val="000000"/>
                <w:sz w:val="20"/>
                <w:szCs w:val="20"/>
                <w:vertAlign w:val="superscript"/>
              </w:rPr>
              <w:t>nd</w:t>
            </w:r>
            <w:r w:rsidRPr="00F15878">
              <w:rPr>
                <w:b/>
                <w:color w:val="000000"/>
                <w:sz w:val="20"/>
                <w:szCs w:val="20"/>
              </w:rPr>
              <w:t xml:space="preserve"> Best Hit</w:t>
            </w:r>
            <w:r w:rsidRPr="00F15878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b/>
                <w:color w:val="000000"/>
                <w:sz w:val="20"/>
                <w:szCs w:val="20"/>
              </w:rPr>
            </w:pPr>
            <w:r w:rsidRPr="00F15878">
              <w:rPr>
                <w:b/>
                <w:color w:val="000000"/>
                <w:sz w:val="20"/>
                <w:szCs w:val="20"/>
              </w:rPr>
              <w:t>third Best hit</w:t>
            </w:r>
            <w:r w:rsidRPr="00F15878">
              <w:rPr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474" w:type="pct"/>
          </w:tcPr>
          <w:p w:rsidR="00771DB6" w:rsidRPr="00F15878" w:rsidRDefault="00771DB6" w:rsidP="00FD3913">
            <w:pPr>
              <w:rPr>
                <w:b/>
                <w:color w:val="000000"/>
                <w:sz w:val="20"/>
                <w:szCs w:val="20"/>
              </w:rPr>
            </w:pPr>
            <w:r w:rsidRPr="00F15878">
              <w:rPr>
                <w:b/>
                <w:sz w:val="20"/>
                <w:szCs w:val="20"/>
              </w:rPr>
              <w:t>Putative function</w:t>
            </w:r>
            <w:r w:rsidRPr="00F15878">
              <w:rPr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</w:tr>
      <w:tr w:rsidR="00771DB6" w:rsidRPr="00556810" w:rsidTr="00FD3913">
        <w:tc>
          <w:tcPr>
            <w:tcW w:w="212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NODE_2525_length_11815_cov_39.709267:525-2277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GB"/>
              </w:rPr>
              <w:t xml:space="preserve">G. lozoyensis </w:t>
            </w:r>
            <w:r w:rsidRPr="00F15878">
              <w:rPr>
                <w:sz w:val="16"/>
                <w:szCs w:val="16"/>
                <w:lang w:val="en-GB"/>
              </w:rPr>
              <w:t>EPE31713.1 (39%)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Byssochlamys spectabilis </w:t>
            </w:r>
            <w:r w:rsidRPr="00F15878">
              <w:rPr>
                <w:sz w:val="16"/>
                <w:szCs w:val="16"/>
              </w:rPr>
              <w:t>GAD99475.1 (25%)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Chaetomium globosum </w:t>
            </w:r>
            <w:r w:rsidRPr="00F15878">
              <w:rPr>
                <w:sz w:val="16"/>
                <w:szCs w:val="16"/>
              </w:rPr>
              <w:t>XP_001227362.1 (28%)</w:t>
            </w:r>
          </w:p>
        </w:tc>
        <w:tc>
          <w:tcPr>
            <w:tcW w:w="474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PTH11</w:t>
            </w:r>
          </w:p>
        </w:tc>
      </w:tr>
      <w:tr w:rsidR="00771DB6" w:rsidRPr="00556810" w:rsidTr="00FD3913">
        <w:tc>
          <w:tcPr>
            <w:tcW w:w="212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NODE_2525_length_11815_cov_39.709267:2889-4275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Arthroderma otae </w:t>
            </w:r>
            <w:r w:rsidRPr="00F15878">
              <w:rPr>
                <w:sz w:val="16"/>
                <w:szCs w:val="16"/>
              </w:rPr>
              <w:t>XP_002846411.1 (49%)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Trichophyton verrucosum </w:t>
            </w:r>
            <w:r w:rsidRPr="00F15878">
              <w:rPr>
                <w:sz w:val="16"/>
                <w:szCs w:val="16"/>
              </w:rPr>
              <w:t>XP_003018757.1 (48%)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Trichophyton tonsurans </w:t>
            </w:r>
            <w:r w:rsidRPr="00F15878">
              <w:rPr>
                <w:sz w:val="16"/>
                <w:szCs w:val="16"/>
              </w:rPr>
              <w:t>EGD99954.1 (48%)</w:t>
            </w:r>
          </w:p>
        </w:tc>
        <w:tc>
          <w:tcPr>
            <w:tcW w:w="474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</w:tr>
      <w:tr w:rsidR="00771DB6" w:rsidRPr="00556810" w:rsidTr="00FD3913">
        <w:tc>
          <w:tcPr>
            <w:tcW w:w="212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NODE_2525_length_11815_cov_39.709267:4666-6417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GB"/>
              </w:rPr>
              <w:t xml:space="preserve">G. lozoyensis </w:t>
            </w:r>
            <w:r w:rsidRPr="00F15878">
              <w:rPr>
                <w:sz w:val="16"/>
                <w:szCs w:val="16"/>
                <w:lang w:val="en-GB"/>
              </w:rPr>
              <w:t>EPE31715.1 (40%)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Neosartorya fischeri </w:t>
            </w:r>
            <w:r w:rsidRPr="00F15878">
              <w:rPr>
                <w:sz w:val="16"/>
                <w:szCs w:val="16"/>
              </w:rPr>
              <w:t>XP_001264200.1 (34%)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Eutypa lata </w:t>
            </w:r>
            <w:r w:rsidRPr="00F15878">
              <w:rPr>
                <w:sz w:val="16"/>
                <w:szCs w:val="16"/>
              </w:rPr>
              <w:t>EMR72744.1 (44%)</w:t>
            </w:r>
          </w:p>
        </w:tc>
        <w:tc>
          <w:tcPr>
            <w:tcW w:w="474" w:type="pct"/>
          </w:tcPr>
          <w:p w:rsidR="00771DB6" w:rsidRPr="00F15878" w:rsidRDefault="00771DB6" w:rsidP="00FD3913">
            <w:pPr>
              <w:rPr>
                <w:i/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P450</w:t>
            </w:r>
          </w:p>
        </w:tc>
      </w:tr>
      <w:tr w:rsidR="00771DB6" w:rsidRPr="00556810" w:rsidTr="00FD3913">
        <w:tc>
          <w:tcPr>
            <w:tcW w:w="212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  <w:lang w:val="en-US"/>
              </w:rPr>
              <w:t>NODE_2525_length_11815_cov_39.709267:7075-10081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  <w:lang w:val="en-GB"/>
              </w:rPr>
              <w:t xml:space="preserve">G. lozoyensis </w:t>
            </w:r>
            <w:r w:rsidRPr="00F15878">
              <w:rPr>
                <w:sz w:val="16"/>
                <w:szCs w:val="16"/>
                <w:lang w:val="en-GB"/>
              </w:rPr>
              <w:t>EPE31716.1 (37%)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EHA18939.1 (34%)</w:t>
            </w:r>
          </w:p>
        </w:tc>
        <w:tc>
          <w:tcPr>
            <w:tcW w:w="802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i/>
                <w:sz w:val="16"/>
                <w:szCs w:val="16"/>
              </w:rPr>
              <w:t xml:space="preserve">Aspergillus niger </w:t>
            </w:r>
            <w:r w:rsidRPr="00F15878">
              <w:rPr>
                <w:sz w:val="16"/>
                <w:szCs w:val="16"/>
              </w:rPr>
              <w:t>CAK48654.1 (34%)</w:t>
            </w:r>
          </w:p>
        </w:tc>
        <w:tc>
          <w:tcPr>
            <w:tcW w:w="474" w:type="pct"/>
          </w:tcPr>
          <w:p w:rsidR="00771DB6" w:rsidRPr="00F15878" w:rsidRDefault="00771DB6" w:rsidP="00FD3913">
            <w:pPr>
              <w:rPr>
                <w:sz w:val="16"/>
                <w:szCs w:val="16"/>
              </w:rPr>
            </w:pPr>
            <w:r w:rsidRPr="00F15878">
              <w:rPr>
                <w:sz w:val="16"/>
                <w:szCs w:val="16"/>
              </w:rPr>
              <w:t>di-TPS</w:t>
            </w:r>
          </w:p>
        </w:tc>
      </w:tr>
    </w:tbl>
    <w:p w:rsidR="00771DB6" w:rsidRDefault="00771DB6" w:rsidP="00771DB6">
      <w:pPr>
        <w:spacing w:line="480" w:lineRule="auto"/>
        <w:rPr>
          <w:lang w:val="en-GB"/>
        </w:rPr>
      </w:pPr>
      <w:r w:rsidRPr="00680E56">
        <w:rPr>
          <w:vertAlign w:val="superscript"/>
          <w:lang w:val="en-US"/>
        </w:rPr>
        <w:t>a</w:t>
      </w:r>
      <w:r w:rsidRPr="00556810">
        <w:rPr>
          <w:lang w:val="en-GB"/>
        </w:rPr>
        <w:t xml:space="preserve">Homology searches were performed by using BLAST </w:t>
      </w:r>
      <w:r w:rsidR="000E45F0">
        <w:rPr>
          <w:lang w:val="en-GB"/>
        </w:rPr>
        <w:t>[73].</w:t>
      </w:r>
      <w:r w:rsidRPr="00556810">
        <w:rPr>
          <w:lang w:val="en-GB"/>
        </w:rPr>
        <w:t xml:space="preserve"> For each protein of the cluster, the percentage of identity are indicated for the three best hits. </w:t>
      </w:r>
    </w:p>
    <w:p w:rsidR="00771DB6" w:rsidRDefault="00771DB6" w:rsidP="00771DB6">
      <w:pPr>
        <w:spacing w:line="480" w:lineRule="auto"/>
        <w:rPr>
          <w:lang w:val="en-GB"/>
        </w:rPr>
      </w:pPr>
      <w:r>
        <w:rPr>
          <w:vertAlign w:val="superscript"/>
          <w:lang w:val="en-GB"/>
        </w:rPr>
        <w:t>b</w:t>
      </w:r>
      <w:r w:rsidRPr="00556810">
        <w:rPr>
          <w:lang w:val="en-GB"/>
        </w:rPr>
        <w:t xml:space="preserve">Putative functions : </w:t>
      </w:r>
      <w:r w:rsidRPr="00556810">
        <w:rPr>
          <w:lang w:val="en-US"/>
        </w:rPr>
        <w:t xml:space="preserve">PTH11 </w:t>
      </w:r>
      <w:r w:rsidRPr="00556810">
        <w:rPr>
          <w:lang w:val="en-GB"/>
        </w:rPr>
        <w:t>(</w:t>
      </w:r>
      <w:r w:rsidRPr="00556810">
        <w:rPr>
          <w:rStyle w:val="feature"/>
          <w:lang w:val="en-US"/>
        </w:rPr>
        <w:t>integral membrane protein PTH11-like protein</w:t>
      </w:r>
      <w:r w:rsidRPr="00556810">
        <w:rPr>
          <w:lang w:val="en-US"/>
        </w:rPr>
        <w:t>), P450 (</w:t>
      </w:r>
      <w:r w:rsidRPr="00556810">
        <w:rPr>
          <w:rStyle w:val="feature"/>
          <w:lang w:val="en-US"/>
        </w:rPr>
        <w:t>Cytochrome P450</w:t>
      </w:r>
      <w:r w:rsidRPr="00556810">
        <w:rPr>
          <w:lang w:val="en-US"/>
        </w:rPr>
        <w:t>), di-TPS (di terpene synthase)</w:t>
      </w:r>
      <w:r w:rsidRPr="00556810">
        <w:rPr>
          <w:lang w:val="en-GB"/>
        </w:rPr>
        <w:t>.</w:t>
      </w:r>
    </w:p>
    <w:p w:rsidR="00A03765" w:rsidRPr="00771DB6" w:rsidRDefault="00A03765">
      <w:pPr>
        <w:rPr>
          <w:lang w:val="en-GB"/>
        </w:rPr>
      </w:pPr>
    </w:p>
    <w:sectPr w:rsidR="00A03765" w:rsidRPr="00771DB6" w:rsidSect="00A03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771DB6"/>
    <w:rsid w:val="000E45F0"/>
    <w:rsid w:val="00145AE7"/>
    <w:rsid w:val="0014761B"/>
    <w:rsid w:val="00771DB6"/>
    <w:rsid w:val="008B15DA"/>
    <w:rsid w:val="009623CB"/>
    <w:rsid w:val="00A03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771DB6"/>
    <w:rPr>
      <w:color w:val="0000FF"/>
      <w:u w:val="single"/>
    </w:rPr>
  </w:style>
  <w:style w:type="character" w:customStyle="1" w:styleId="feature">
    <w:name w:val="feature"/>
    <w:basedOn w:val="Policepardfaut"/>
    <w:rsid w:val="00771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mfischer</dc:creator>
  <cp:lastModifiedBy>mfischer</cp:lastModifiedBy>
  <cp:revision>3</cp:revision>
  <dcterms:created xsi:type="dcterms:W3CDTF">2014-08-13T14:25:00Z</dcterms:created>
  <dcterms:modified xsi:type="dcterms:W3CDTF">2015-04-20T12:52:00Z</dcterms:modified>
</cp:coreProperties>
</file>