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2F7" w:rsidRDefault="00E272F7" w:rsidP="00E272F7">
      <w:pPr>
        <w:pStyle w:val="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r w:rsidRPr="00597951">
        <w:rPr>
          <w:rFonts w:ascii="Times New Roman" w:hAnsi="Times New Roman" w:cs="Times New Roman"/>
          <w:b/>
          <w:sz w:val="24"/>
          <w:szCs w:val="24"/>
        </w:rPr>
        <w:t>.</w:t>
      </w:r>
      <w:r w:rsidRPr="007B2AEC">
        <w:rPr>
          <w:rFonts w:ascii="Times New Roman" w:hAnsi="Times New Roman" w:cs="Times New Roman"/>
          <w:sz w:val="24"/>
          <w:szCs w:val="24"/>
        </w:rPr>
        <w:t xml:space="preserve"> Summary of </w:t>
      </w:r>
      <w:r>
        <w:rPr>
          <w:rFonts w:ascii="Times New Roman" w:hAnsi="Times New Roman" w:cs="Times New Roman"/>
          <w:sz w:val="24"/>
          <w:szCs w:val="24"/>
        </w:rPr>
        <w:t>repetitive regions (RR) and associated mutations through</w:t>
      </w:r>
      <w:r w:rsidRPr="007B2AEC">
        <w:rPr>
          <w:rFonts w:ascii="Times New Roman" w:hAnsi="Times New Roman" w:cs="Times New Roman"/>
          <w:sz w:val="24"/>
          <w:szCs w:val="24"/>
        </w:rPr>
        <w:t xml:space="preserve"> ISPlr1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RusA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occurring within the </w:t>
      </w:r>
      <w:proofErr w:type="spellStart"/>
      <w:r w:rsidRPr="009D561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Planktothrix</w:t>
      </w:r>
      <w:proofErr w:type="spellEnd"/>
      <w:r w:rsidRPr="009D561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D561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mcy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gene cluster</w:t>
      </w:r>
      <w:r w:rsidRPr="00BA793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Pr="007B2AEC">
        <w:rPr>
          <w:rFonts w:ascii="Times New Roman" w:hAnsi="Times New Roman" w:cs="Times New Roman"/>
          <w:sz w:val="24"/>
          <w:szCs w:val="24"/>
        </w:rPr>
        <w:t>, n/a… not applicable.</w:t>
      </w:r>
    </w:p>
    <w:p w:rsidR="00E272F7" w:rsidRPr="007B2AEC" w:rsidRDefault="00E272F7" w:rsidP="00E272F7">
      <w:pPr>
        <w:pStyle w:val="Text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1134"/>
        <w:gridCol w:w="1842"/>
        <w:gridCol w:w="3969"/>
      </w:tblGrid>
      <w:tr w:rsidR="00E272F7" w:rsidRPr="00C53090" w:rsidTr="0068421A">
        <w:trPr>
          <w:trHeight w:val="312"/>
        </w:trPr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7B2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Locus</w:t>
            </w:r>
          </w:p>
        </w:tc>
        <w:tc>
          <w:tcPr>
            <w:tcW w:w="396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</w:tr>
      <w:tr w:rsidR="00E272F7" w:rsidRPr="00C53090" w:rsidTr="0068421A">
        <w:trPr>
          <w:trHeight w:val="308"/>
        </w:trPr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C53090" w:rsidRDefault="00E272F7" w:rsidP="0068421A"/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C53090" w:rsidRDefault="00E272F7" w:rsidP="0068421A"/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C53090" w:rsidRDefault="00E272F7" w:rsidP="0068421A"/>
        </w:tc>
        <w:tc>
          <w:tcPr>
            <w:tcW w:w="184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C53090" w:rsidRDefault="00E272F7" w:rsidP="0068421A"/>
        </w:tc>
        <w:tc>
          <w:tcPr>
            <w:tcW w:w="396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C53090" w:rsidRDefault="00E272F7" w:rsidP="0068421A"/>
        </w:tc>
      </w:tr>
      <w:tr w:rsidR="00E272F7" w:rsidRPr="00C53090" w:rsidTr="0068421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  <w:r w:rsidRPr="007B2A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One insertion site of ISPlr1</w:t>
            </w:r>
          </w:p>
        </w:tc>
      </w:tr>
      <w:tr w:rsidR="00E272F7" w:rsidRPr="00C53090" w:rsidTr="0068421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  <w:r w:rsidRPr="007B2A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IGS of </w:t>
            </w: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Two insertion sites of ISPlr1</w:t>
            </w:r>
          </w:p>
        </w:tc>
      </w:tr>
      <w:tr w:rsidR="00E272F7" w:rsidRPr="00C53090" w:rsidTr="0068421A">
        <w:trPr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  <w:r w:rsidRPr="007B2A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One insertion site of ISPlr1</w:t>
            </w:r>
          </w:p>
        </w:tc>
      </w:tr>
      <w:tr w:rsidR="00E272F7" w:rsidRPr="00C53090" w:rsidTr="0068421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B2A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  <w:proofErr w:type="spellEnd"/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 insertion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within the insertion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RusA</w:t>
            </w:r>
            <w:proofErr w:type="spellEnd"/>
          </w:p>
        </w:tc>
      </w:tr>
      <w:tr w:rsidR="00E272F7" w:rsidRPr="00C53090" w:rsidTr="0068421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  <w:r w:rsidRPr="007B2A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(short variant)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the inserted </w:t>
            </w:r>
            <w:r w:rsidRPr="004A6385">
              <w:rPr>
                <w:rFonts w:ascii="Times New Roman" w:hAnsi="Times New Roman" w:cs="Times New Roman"/>
                <w:i/>
                <w:sz w:val="24"/>
                <w:szCs w:val="24"/>
              </w:rPr>
              <w:t>mcy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AA1-adenylation domain </w:t>
            </w:r>
          </w:p>
        </w:tc>
      </w:tr>
      <w:tr w:rsidR="00E272F7" w:rsidRPr="00C53090" w:rsidTr="0068421A">
        <w:trPr>
          <w:trHeight w:val="34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</w:rPr>
              <w:t>53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</w:rPr>
              <w:t>,</w:t>
            </w:r>
            <w:r w:rsidRPr="007B2AEC"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</w:rPr>
              <w:t>747</w:t>
            </w:r>
            <w:r w:rsidRPr="007B2AEC"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  <w:vertAlign w:val="superscript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121 </w:t>
            </w:r>
            <w:proofErr w:type="spellStart"/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 downstream of </w:t>
            </w: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No mutations observed</w:t>
            </w:r>
          </w:p>
        </w:tc>
      </w:tr>
      <w:tr w:rsidR="00E272F7" w:rsidRPr="00C53090" w:rsidTr="0068421A">
        <w:trPr>
          <w:trHeight w:val="605"/>
        </w:trPr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 No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</w:rPr>
              <w:t>n/a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jc w:val="lef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</w:rPr>
              <w:t xml:space="preserve">622 </w:t>
            </w:r>
            <w:proofErr w:type="spellStart"/>
            <w:r w:rsidRPr="007B2AEC">
              <w:rPr>
                <w:rFonts w:ascii="Times New Roman" w:hAnsi="Times New Roman" w:cs="Times New Roman"/>
                <w:color w:val="222222"/>
                <w:sz w:val="24"/>
                <w:szCs w:val="24"/>
                <w:u w:color="222222"/>
              </w:rPr>
              <w:t>bp</w:t>
            </w:r>
            <w:proofErr w:type="spellEnd"/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 upstream of </w:t>
            </w:r>
            <w:proofErr w:type="spellStart"/>
            <w:r w:rsidRPr="004A63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mcy</w:t>
            </w: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272F7" w:rsidRPr="007B2AEC" w:rsidRDefault="00E272F7" w:rsidP="0068421A">
            <w:pPr>
              <w:pStyle w:val="Text"/>
              <w:rPr>
                <w:rFonts w:ascii="Times New Roman" w:hAnsi="Times New Roman" w:cs="Times New Roman"/>
              </w:rPr>
            </w:pPr>
            <w:r w:rsidRPr="007B2AEC">
              <w:rPr>
                <w:rFonts w:ascii="Times New Roman" w:hAnsi="Times New Roman" w:cs="Times New Roman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analyzed</w:t>
            </w:r>
          </w:p>
        </w:tc>
      </w:tr>
    </w:tbl>
    <w:p w:rsidR="00E272F7" w:rsidRPr="007B2AEC" w:rsidRDefault="00E272F7" w:rsidP="00E272F7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E272F7" w:rsidRPr="007B2AEC" w:rsidRDefault="00E272F7" w:rsidP="00E272F7">
      <w:pPr>
        <w:pStyle w:val="Text"/>
        <w:spacing w:line="480" w:lineRule="auto"/>
        <w:rPr>
          <w:rFonts w:ascii="Times New Roman" w:hAnsi="Times New Roman" w:cs="Times New Roman"/>
        </w:rPr>
      </w:pPr>
      <w:r w:rsidRPr="007B2AE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7B2AEC">
        <w:rPr>
          <w:rFonts w:ascii="Times New Roman" w:hAnsi="Times New Roman" w:cs="Times New Roman"/>
        </w:rPr>
        <w:t>according to access. No. AJ441056</w:t>
      </w:r>
    </w:p>
    <w:p w:rsidR="00E272F7" w:rsidRPr="007B2AEC" w:rsidRDefault="00E272F7" w:rsidP="00E272F7">
      <w:pPr>
        <w:pStyle w:val="Text"/>
        <w:spacing w:line="480" w:lineRule="auto"/>
        <w:rPr>
          <w:rFonts w:ascii="Times New Roman" w:hAnsi="Times New Roman" w:cs="Times New Roman"/>
          <w:shd w:val="clear" w:color="auto" w:fill="FFFF00"/>
        </w:rPr>
      </w:pPr>
      <w:r w:rsidRPr="007B2AEC">
        <w:rPr>
          <w:rFonts w:ascii="Times New Roman" w:hAnsi="Times New Roman" w:cs="Times New Roman"/>
          <w:vertAlign w:val="superscript"/>
        </w:rPr>
        <w:t>2</w:t>
      </w:r>
      <w:r w:rsidRPr="007B2AEC">
        <w:rPr>
          <w:rFonts w:ascii="Times New Roman" w:hAnsi="Times New Roman" w:cs="Times New Roman"/>
        </w:rPr>
        <w:t xml:space="preserve"> according to access. No.</w:t>
      </w:r>
      <w:r w:rsidRPr="007B2AEC">
        <w:t xml:space="preserve"> </w:t>
      </w:r>
      <w:r w:rsidRPr="007B2AEC">
        <w:rPr>
          <w:rFonts w:ascii="Times New Roman" w:hAnsi="Times New Roman" w:cs="Times New Roman"/>
        </w:rPr>
        <w:t>KP315862-64</w:t>
      </w:r>
    </w:p>
    <w:p w:rsidR="00E272F7" w:rsidRPr="007B2AEC" w:rsidRDefault="00E272F7" w:rsidP="00E272F7">
      <w:pPr>
        <w:pStyle w:val="Text"/>
        <w:spacing w:line="480" w:lineRule="auto"/>
        <w:rPr>
          <w:rFonts w:ascii="Times New Roman" w:hAnsi="Times New Roman" w:cs="Times New Roman"/>
        </w:rPr>
      </w:pPr>
      <w:r w:rsidRPr="007B2AEC">
        <w:rPr>
          <w:rFonts w:ascii="Times New Roman" w:hAnsi="Times New Roman" w:cs="Times New Roman"/>
          <w:vertAlign w:val="superscript"/>
        </w:rPr>
        <w:t>3</w:t>
      </w:r>
      <w:r w:rsidRPr="007B2AEC">
        <w:rPr>
          <w:rFonts w:ascii="Times New Roman" w:hAnsi="Times New Roman" w:cs="Times New Roman"/>
        </w:rPr>
        <w:t xml:space="preserve"> according to access. No. AJ749265</w:t>
      </w:r>
    </w:p>
    <w:p w:rsidR="00E272F7" w:rsidRDefault="00E272F7" w:rsidP="00E272F7"/>
    <w:p w:rsidR="002F59CF" w:rsidRDefault="002F59CF">
      <w:bookmarkStart w:id="0" w:name="_GoBack"/>
      <w:bookmarkEnd w:id="0"/>
    </w:p>
    <w:sectPr w:rsidR="002F59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CD"/>
    <w:rsid w:val="002F59CF"/>
    <w:rsid w:val="00316D3C"/>
    <w:rsid w:val="004E61CD"/>
    <w:rsid w:val="00D375F9"/>
    <w:rsid w:val="00E2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281F7-F039-473C-A269-93315676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E61C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link w:val="TextChar"/>
    <w:rsid w:val="004E61C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ambria" w:eastAsia="Cambria" w:hAnsi="Cambria" w:cs="Cambria"/>
      <w:color w:val="000000"/>
      <w:kern w:val="2"/>
      <w:sz w:val="21"/>
      <w:szCs w:val="21"/>
      <w:u w:color="000000"/>
      <w:bdr w:val="nil"/>
      <w:lang w:val="en-US"/>
    </w:rPr>
  </w:style>
  <w:style w:type="character" w:customStyle="1" w:styleId="TextChar">
    <w:name w:val="Text Char"/>
    <w:basedOn w:val="DefaultParagraphFont"/>
    <w:link w:val="Text"/>
    <w:rsid w:val="004E61CD"/>
    <w:rPr>
      <w:rFonts w:ascii="Cambria" w:eastAsia="Cambria" w:hAnsi="Cambria" w:cs="Cambria"/>
      <w:color w:val="000000"/>
      <w:kern w:val="2"/>
      <w:sz w:val="21"/>
      <w:szCs w:val="21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>Universitaet Innsbruck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Kurmayer, Rainer</dc:creator>
  <cp:keywords/>
  <dc:description/>
  <cp:lastModifiedBy>Kurmayer, Rainer</cp:lastModifiedBy>
  <cp:revision>3</cp:revision>
  <dcterms:created xsi:type="dcterms:W3CDTF">2015-05-29T18:14:00Z</dcterms:created>
  <dcterms:modified xsi:type="dcterms:W3CDTF">2016-02-17T13:49:00Z</dcterms:modified>
</cp:coreProperties>
</file>