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0B" w:rsidRDefault="00560B0B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60B0B" w:rsidRDefault="00546455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7890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3 mod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9A0" w:rsidRPr="007229A0" w:rsidRDefault="007229A0" w:rsidP="007229A0">
      <w:pPr>
        <w:pStyle w:val="NoSpacing"/>
        <w:spacing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229A0">
        <w:rPr>
          <w:rFonts w:ascii="Times New Roman" w:hAnsi="Times New Roman" w:cs="Times New Roman"/>
          <w:b/>
          <w:noProof/>
          <w:sz w:val="24"/>
          <w:szCs w:val="24"/>
        </w:rPr>
        <w:t xml:space="preserve">Fig. S3. PA4570 is unable to complement for RsmA or CsrA in biofilm production, swarming and glycogen synthesis.  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>(A)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>PA4570 or PA4570 with RsmW cannot complement a ∆</w:t>
      </w:r>
      <w:r w:rsidRPr="007229A0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rsmA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mutant for biofilm development.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5867EB" w:rsidRPr="00C2433F">
        <w:rPr>
          <w:rFonts w:ascii="Times New Roman" w:hAnsi="Times New Roman" w:cs="Times New Roman"/>
          <w:sz w:val="24"/>
          <w:szCs w:val="24"/>
        </w:rPr>
        <w:t>Asses</w:t>
      </w:r>
      <w:r w:rsidR="005867EB" w:rsidRPr="002C3208">
        <w:rPr>
          <w:rFonts w:ascii="Times New Roman" w:hAnsi="Times New Roman" w:cs="Times New Roman"/>
          <w:sz w:val="24"/>
          <w:szCs w:val="24"/>
        </w:rPr>
        <w:t xml:space="preserve">sment of biofilms was performed using </w:t>
      </w:r>
      <w:r w:rsidR="006D7F93">
        <w:rPr>
          <w:rFonts w:ascii="Times New Roman" w:hAnsi="Times New Roman" w:cs="Times New Roman"/>
          <w:sz w:val="24"/>
          <w:szCs w:val="24"/>
        </w:rPr>
        <w:t>0.</w:t>
      </w:r>
      <w:r w:rsidR="005867EB" w:rsidRPr="002C3208">
        <w:rPr>
          <w:rFonts w:ascii="Times New Roman" w:hAnsi="Times New Roman" w:cs="Times New Roman"/>
          <w:sz w:val="24"/>
          <w:szCs w:val="24"/>
        </w:rPr>
        <w:t xml:space="preserve">1% crystal violet staining method in 96-well microtiter plates after 24 </w:t>
      </w:r>
      <w:r w:rsidR="005867EB">
        <w:rPr>
          <w:rFonts w:ascii="Times New Roman" w:hAnsi="Times New Roman" w:cs="Times New Roman"/>
          <w:sz w:val="24"/>
          <w:szCs w:val="24"/>
        </w:rPr>
        <w:t>hour</w:t>
      </w:r>
      <w:r w:rsidR="005867EB" w:rsidRPr="002C3208">
        <w:rPr>
          <w:rFonts w:ascii="Times New Roman" w:hAnsi="Times New Roman" w:cs="Times New Roman"/>
          <w:sz w:val="24"/>
          <w:szCs w:val="24"/>
        </w:rPr>
        <w:t xml:space="preserve"> of culture incubation at 37°C in LB.  An OD550</w:t>
      </w:r>
      <w:r w:rsidR="005867EB">
        <w:rPr>
          <w:rFonts w:ascii="Times New Roman" w:hAnsi="Times New Roman" w:cs="Times New Roman"/>
          <w:sz w:val="24"/>
          <w:szCs w:val="24"/>
        </w:rPr>
        <w:t> </w:t>
      </w:r>
      <w:r w:rsidR="005867EB" w:rsidRPr="002C3208">
        <w:rPr>
          <w:rFonts w:ascii="Times New Roman" w:hAnsi="Times New Roman" w:cs="Times New Roman"/>
          <w:sz w:val="24"/>
          <w:szCs w:val="24"/>
        </w:rPr>
        <w:t>nm reading was taken and the average of 5 experiments is shown with standard error depicted.</w:t>
      </w:r>
      <w:r w:rsidR="005867EB">
        <w:rPr>
          <w:rFonts w:ascii="Times New Roman" w:hAnsi="Times New Roman" w:cs="Times New Roman"/>
          <w:sz w:val="24"/>
          <w:szCs w:val="24"/>
        </w:rPr>
        <w:t xml:space="preserve">  </w:t>
      </w:r>
      <w:r w:rsidRPr="007229A0">
        <w:rPr>
          <w:rFonts w:ascii="Times New Roman" w:hAnsi="Times New Roman" w:cs="Times New Roman"/>
          <w:noProof/>
          <w:sz w:val="24"/>
          <w:szCs w:val="24"/>
        </w:rPr>
        <w:sym w:font="Symbol" w:char="F044"/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4570</w:t>
      </w:r>
      <w:r w:rsidRPr="007229A0">
        <w:rPr>
          <w:rFonts w:ascii="Times New Roman" w:hAnsi="Times New Roman" w:cs="Times New Roman"/>
          <w:noProof/>
          <w:sz w:val="24"/>
          <w:szCs w:val="24"/>
        </w:rPr>
        <w:t>/</w:t>
      </w:r>
      <w:r w:rsidRPr="007229A0">
        <w:rPr>
          <w:rFonts w:ascii="Times New Roman" w:hAnsi="Times New Roman" w:cs="Times New Roman"/>
          <w:noProof/>
          <w:sz w:val="24"/>
          <w:szCs w:val="24"/>
        </w:rPr>
        <w:sym w:font="Symbol" w:char="F044"/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rsmA </w:t>
      </w:r>
      <w:r w:rsidRPr="007229A0">
        <w:rPr>
          <w:rFonts w:ascii="Times New Roman" w:hAnsi="Times New Roman" w:cs="Times New Roman"/>
          <w:iCs/>
          <w:noProof/>
          <w:sz w:val="24"/>
          <w:szCs w:val="24"/>
        </w:rPr>
        <w:t>strain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, but not </w:t>
      </w:r>
      <w:r w:rsidRPr="007229A0">
        <w:rPr>
          <w:rFonts w:ascii="Times New Roman" w:hAnsi="Times New Roman" w:cs="Times New Roman"/>
          <w:noProof/>
          <w:sz w:val="24"/>
          <w:szCs w:val="24"/>
        </w:rPr>
        <w:sym w:font="Symbol" w:char="F044"/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4570</w:t>
      </w:r>
      <w:r w:rsidRPr="007229A0">
        <w:rPr>
          <w:rFonts w:ascii="Times New Roman" w:hAnsi="Times New Roman" w:cs="Times New Roman"/>
          <w:noProof/>
          <w:sz w:val="24"/>
          <w:szCs w:val="24"/>
        </w:rPr>
        <w:t>/</w:t>
      </w:r>
      <w:r w:rsidRPr="007229A0">
        <w:rPr>
          <w:rFonts w:ascii="Times New Roman" w:hAnsi="Times New Roman" w:cs="Times New Roman"/>
          <w:noProof/>
          <w:sz w:val="24"/>
          <w:szCs w:val="24"/>
        </w:rPr>
        <w:sym w:font="Symbol" w:char="F044"/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rsmW</w:t>
      </w:r>
      <w:r w:rsidRPr="007229A0">
        <w:rPr>
          <w:rFonts w:ascii="Times New Roman" w:hAnsi="Times New Roman" w:cs="Times New Roman"/>
          <w:noProof/>
          <w:sz w:val="24"/>
          <w:szCs w:val="24"/>
        </w:rPr>
        <w:t>/</w:t>
      </w:r>
      <w:r w:rsidRPr="007229A0">
        <w:rPr>
          <w:rFonts w:ascii="Times New Roman" w:hAnsi="Times New Roman" w:cs="Times New Roman"/>
          <w:noProof/>
          <w:sz w:val="24"/>
          <w:szCs w:val="24"/>
        </w:rPr>
        <w:sym w:font="Symbol" w:char="F044"/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rsmA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strain, showed an increase in biofilm production compared to the ∆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rsmA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mutant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Pr="007229A0">
        <w:rPr>
          <w:rFonts w:ascii="Times New Roman" w:hAnsi="Times New Roman" w:cs="Times New Roman"/>
          <w:noProof/>
          <w:sz w:val="24"/>
          <w:szCs w:val="24"/>
        </w:rPr>
        <w:t>∆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rsmA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mutant overexpressing a plasmid containing PA4570 alone (p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4570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OX), but not PA4570 and RsmW (p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4570-rsmW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OX), demonstrated a modest decrease in biofilm production. 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>(B) Transforming the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>∆</w:t>
      </w:r>
      <w:r w:rsidRPr="007229A0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>rsmA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mutant with a plasmid overexpressing both PA4570 and RsmW or overexpressing PA4570 alone did not restore the swarming defect.  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 w:rsidRPr="007229A0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∆</w:t>
      </w:r>
      <w:r w:rsidRPr="007229A0">
        <w:rPr>
          <w:rFonts w:ascii="Times New Roman" w:hAnsi="Times New Roman" w:cs="Times New Roman"/>
          <w:i/>
          <w:noProof/>
          <w:sz w:val="24"/>
          <w:szCs w:val="24"/>
        </w:rPr>
        <w:t>4570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mutant is also defective for swarming and swarming </w:t>
      </w:r>
      <w:r w:rsidRPr="007229A0">
        <w:rPr>
          <w:rFonts w:ascii="Times New Roman" w:hAnsi="Times New Roman" w:cs="Times New Roman"/>
          <w:noProof/>
          <w:sz w:val="24"/>
          <w:szCs w:val="24"/>
        </w:rPr>
        <w:lastRenderedPageBreak/>
        <w:t>is restored when</w:t>
      </w:r>
      <w:r w:rsidR="00B70BA8">
        <w:rPr>
          <w:rFonts w:ascii="Times New Roman" w:hAnsi="Times New Roman" w:cs="Times New Roman"/>
          <w:noProof/>
          <w:sz w:val="24"/>
          <w:szCs w:val="24"/>
        </w:rPr>
        <w:t xml:space="preserve"> the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PA4570+RsmW </w:t>
      </w:r>
      <w:r w:rsidR="00B70BA8">
        <w:rPr>
          <w:rFonts w:ascii="Times New Roman" w:hAnsi="Times New Roman" w:cs="Times New Roman"/>
          <w:noProof/>
          <w:sz w:val="24"/>
          <w:szCs w:val="24"/>
        </w:rPr>
        <w:t xml:space="preserve">region is swapped back </w:t>
      </w:r>
      <w:r w:rsidRPr="007229A0">
        <w:rPr>
          <w:rFonts w:ascii="Times New Roman" w:hAnsi="Times New Roman" w:cs="Times New Roman"/>
          <w:iCs/>
          <w:noProof/>
          <w:sz w:val="24"/>
          <w:szCs w:val="24"/>
        </w:rPr>
        <w:t xml:space="preserve">in 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cis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.  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(C) Glycogen synthesis is </w:t>
      </w:r>
      <w:bookmarkStart w:id="0" w:name="_GoBack"/>
      <w:bookmarkEnd w:id="0"/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positively affected in </w:t>
      </w:r>
      <w:r w:rsidRPr="007229A0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E. coli </w:t>
      </w:r>
      <w:r w:rsidRPr="007229A0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t>over</w:t>
      </w:r>
      <w:r w:rsidRPr="007229A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expressing PA4570 with RsmW or RsmW alone but remains unaltered with overexpression of PA4570 alone. 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Overproduction of glycogen on Kornberg medium is detectable by iodine staining giving a red appearance.  Glycogen assay was assessed in wild-type 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E. coli </w:t>
      </w:r>
      <w:r w:rsidRPr="007229A0">
        <w:rPr>
          <w:rFonts w:ascii="Times New Roman" w:hAnsi="Times New Roman" w:cs="Times New Roman"/>
          <w:noProof/>
          <w:sz w:val="24"/>
          <w:szCs w:val="24"/>
        </w:rPr>
        <w:t>carrying overexpression plasmids p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4570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OX, p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>4570-rsmW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 OX, p</w:t>
      </w:r>
      <w:r w:rsidRPr="007229A0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rsmW </w:t>
      </w:r>
      <w:r w:rsidRPr="007229A0">
        <w:rPr>
          <w:rFonts w:ascii="Times New Roman" w:hAnsi="Times New Roman" w:cs="Times New Roman"/>
          <w:noProof/>
          <w:sz w:val="24"/>
          <w:szCs w:val="24"/>
        </w:rPr>
        <w:t>OX, and empty overexpression plasmid, pe OX.  Abbreviation</w:t>
      </w:r>
      <w:r w:rsidR="00682DF4">
        <w:rPr>
          <w:rFonts w:ascii="Times New Roman" w:hAnsi="Times New Roman" w:cs="Times New Roman"/>
          <w:noProof/>
          <w:sz w:val="24"/>
          <w:szCs w:val="24"/>
        </w:rPr>
        <w:t>s</w:t>
      </w:r>
      <w:r w:rsidRPr="007229A0">
        <w:rPr>
          <w:rFonts w:ascii="Times New Roman" w:hAnsi="Times New Roman" w:cs="Times New Roman"/>
          <w:noProof/>
          <w:sz w:val="24"/>
          <w:szCs w:val="24"/>
        </w:rPr>
        <w:t xml:space="preserve">: C: </w:t>
      </w:r>
      <w:r w:rsidR="00B70BA8">
        <w:rPr>
          <w:rFonts w:ascii="Times New Roman" w:hAnsi="Times New Roman" w:cs="Times New Roman"/>
          <w:noProof/>
          <w:sz w:val="24"/>
          <w:szCs w:val="24"/>
        </w:rPr>
        <w:t>WT “gene-swap”</w:t>
      </w:r>
      <w:r w:rsidRPr="007229A0">
        <w:rPr>
          <w:rFonts w:ascii="Times New Roman" w:hAnsi="Times New Roman" w:cs="Times New Roman"/>
          <w:noProof/>
          <w:sz w:val="24"/>
          <w:szCs w:val="24"/>
        </w:rPr>
        <w:t>; OX: overexpression.</w:t>
      </w:r>
    </w:p>
    <w:p w:rsidR="00560B0B" w:rsidRDefault="00560B0B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229A0" w:rsidRDefault="007229A0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60B0B" w:rsidRDefault="00560B0B" w:rsidP="002C3208">
      <w:pPr>
        <w:pStyle w:val="NoSpacing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2503C" w:rsidRPr="00A433A2" w:rsidRDefault="0012503C" w:rsidP="0012503C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2503C" w:rsidRPr="00A433A2" w:rsidSect="00434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9D"/>
    <w:rsid w:val="00031F81"/>
    <w:rsid w:val="00051342"/>
    <w:rsid w:val="00056D2A"/>
    <w:rsid w:val="000D3002"/>
    <w:rsid w:val="000F5BFC"/>
    <w:rsid w:val="0010482A"/>
    <w:rsid w:val="0011677C"/>
    <w:rsid w:val="0012503C"/>
    <w:rsid w:val="00193CAE"/>
    <w:rsid w:val="001B2D80"/>
    <w:rsid w:val="001C18A2"/>
    <w:rsid w:val="00203125"/>
    <w:rsid w:val="00224DCD"/>
    <w:rsid w:val="002258E6"/>
    <w:rsid w:val="00253242"/>
    <w:rsid w:val="002746A3"/>
    <w:rsid w:val="002B066F"/>
    <w:rsid w:val="002C3208"/>
    <w:rsid w:val="002F1958"/>
    <w:rsid w:val="002F1A28"/>
    <w:rsid w:val="003317CB"/>
    <w:rsid w:val="0038581E"/>
    <w:rsid w:val="003B738D"/>
    <w:rsid w:val="003C112B"/>
    <w:rsid w:val="003C4DED"/>
    <w:rsid w:val="004344EE"/>
    <w:rsid w:val="00455B9F"/>
    <w:rsid w:val="00455EAA"/>
    <w:rsid w:val="004724E4"/>
    <w:rsid w:val="004B1B98"/>
    <w:rsid w:val="004F749F"/>
    <w:rsid w:val="00546455"/>
    <w:rsid w:val="00560B0B"/>
    <w:rsid w:val="0057406A"/>
    <w:rsid w:val="005867EB"/>
    <w:rsid w:val="00603F2B"/>
    <w:rsid w:val="00652275"/>
    <w:rsid w:val="00676FCE"/>
    <w:rsid w:val="00682DF4"/>
    <w:rsid w:val="006B4ED5"/>
    <w:rsid w:val="006C710A"/>
    <w:rsid w:val="006D7F93"/>
    <w:rsid w:val="006E2DA8"/>
    <w:rsid w:val="007150B2"/>
    <w:rsid w:val="007229A0"/>
    <w:rsid w:val="00723898"/>
    <w:rsid w:val="00745E81"/>
    <w:rsid w:val="00763616"/>
    <w:rsid w:val="00792926"/>
    <w:rsid w:val="007A4CBD"/>
    <w:rsid w:val="007B268C"/>
    <w:rsid w:val="007B26C2"/>
    <w:rsid w:val="007B7B6E"/>
    <w:rsid w:val="007E4764"/>
    <w:rsid w:val="008224A2"/>
    <w:rsid w:val="0084339C"/>
    <w:rsid w:val="0088335A"/>
    <w:rsid w:val="008A4E33"/>
    <w:rsid w:val="0091051E"/>
    <w:rsid w:val="00961E3D"/>
    <w:rsid w:val="00977D5F"/>
    <w:rsid w:val="009B36CF"/>
    <w:rsid w:val="009C45B3"/>
    <w:rsid w:val="009C7BD1"/>
    <w:rsid w:val="009F52E6"/>
    <w:rsid w:val="00A038B8"/>
    <w:rsid w:val="00A13D45"/>
    <w:rsid w:val="00A247F2"/>
    <w:rsid w:val="00A477AC"/>
    <w:rsid w:val="00A66A9D"/>
    <w:rsid w:val="00A941CA"/>
    <w:rsid w:val="00AC469E"/>
    <w:rsid w:val="00B32FB9"/>
    <w:rsid w:val="00B523D6"/>
    <w:rsid w:val="00B70BA8"/>
    <w:rsid w:val="00B87005"/>
    <w:rsid w:val="00C00A34"/>
    <w:rsid w:val="00C2433F"/>
    <w:rsid w:val="00C80580"/>
    <w:rsid w:val="00D47615"/>
    <w:rsid w:val="00D71161"/>
    <w:rsid w:val="00DA48EA"/>
    <w:rsid w:val="00DA6043"/>
    <w:rsid w:val="00DD5C54"/>
    <w:rsid w:val="00E04F9D"/>
    <w:rsid w:val="00E56122"/>
    <w:rsid w:val="00F14069"/>
    <w:rsid w:val="00F575C9"/>
    <w:rsid w:val="00FC07C4"/>
    <w:rsid w:val="00FE3D7C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A0CE"/>
  <w15:docId w15:val="{7ECAA422-ECA6-4A23-A3B1-E3C573E1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051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F9D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F9D"/>
    <w:rPr>
      <w:rFonts w:ascii="Tahoma" w:hAnsi="Tahoma" w:cs="Tahoma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C3208"/>
  </w:style>
  <w:style w:type="character" w:customStyle="1" w:styleId="NoSpacingChar">
    <w:name w:val="No Spacing Char"/>
    <w:basedOn w:val="DefaultParagraphFont"/>
    <w:link w:val="NoSpacing"/>
    <w:uiPriority w:val="1"/>
    <w:locked/>
    <w:rsid w:val="0012503C"/>
  </w:style>
  <w:style w:type="character" w:styleId="CommentReference">
    <w:name w:val="annotation reference"/>
    <w:basedOn w:val="DefaultParagraphFont"/>
    <w:uiPriority w:val="99"/>
    <w:semiHidden/>
    <w:unhideWhenUsed/>
    <w:rsid w:val="00676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D19B837-30E8-4C75-B18F-29180F72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Lindsay Miller</dc:creator>
  <cp:lastModifiedBy>christine miller</cp:lastModifiedBy>
  <cp:revision>3</cp:revision>
  <dcterms:created xsi:type="dcterms:W3CDTF">2016-06-15T21:08:00Z</dcterms:created>
  <dcterms:modified xsi:type="dcterms:W3CDTF">2016-06-15T21:13:00Z</dcterms:modified>
</cp:coreProperties>
</file>