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0B" w:rsidRDefault="00560B0B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B066F" w:rsidRDefault="00E56122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6753" cy="4031629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008" cy="403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503C" w:rsidRPr="00A433A2" w:rsidRDefault="00560B0B" w:rsidP="0012503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S4</w:t>
      </w:r>
      <w:r w:rsidR="002C3208" w:rsidRPr="0012503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2503C" w:rsidRPr="0012503C">
        <w:rPr>
          <w:rFonts w:ascii="Times New Roman" w:hAnsi="Times New Roman" w:cs="Times New Roman"/>
          <w:b/>
          <w:sz w:val="24"/>
          <w:szCs w:val="24"/>
        </w:rPr>
        <w:t xml:space="preserve">PA4570’s homology to RsmA and linkage to </w:t>
      </w:r>
      <w:r w:rsidR="00676FCE">
        <w:rPr>
          <w:rFonts w:ascii="Times New Roman" w:hAnsi="Times New Roman" w:cs="Times New Roman"/>
          <w:b/>
          <w:sz w:val="24"/>
          <w:szCs w:val="24"/>
        </w:rPr>
        <w:t>RsmW</w:t>
      </w:r>
      <w:r w:rsidR="0012503C" w:rsidRPr="0012503C">
        <w:rPr>
          <w:rFonts w:ascii="Times New Roman" w:hAnsi="Times New Roman" w:cs="Times New Roman"/>
          <w:b/>
          <w:sz w:val="24"/>
          <w:szCs w:val="24"/>
        </w:rPr>
        <w:t xml:space="preserve"> suggests mechanism for shifting the stoichiometric balance</w:t>
      </w:r>
      <w:r w:rsidR="0012503C">
        <w:rPr>
          <w:rFonts w:ascii="Times New Roman" w:hAnsi="Times New Roman" w:cs="Times New Roman"/>
          <w:sz w:val="24"/>
          <w:szCs w:val="24"/>
        </w:rPr>
        <w:t xml:space="preserve">.  </w:t>
      </w:r>
      <w:r w:rsidR="0012503C" w:rsidRPr="00A433A2">
        <w:rPr>
          <w:rFonts w:ascii="Times New Roman" w:hAnsi="Times New Roman" w:cs="Times New Roman"/>
          <w:sz w:val="24"/>
          <w:szCs w:val="24"/>
        </w:rPr>
        <w:t xml:space="preserve">High free levels of RsmA bind </w:t>
      </w:r>
      <w:r w:rsidR="00676FCE">
        <w:rPr>
          <w:rFonts w:ascii="Times New Roman" w:hAnsi="Times New Roman" w:cs="Times New Roman"/>
          <w:sz w:val="24"/>
          <w:szCs w:val="24"/>
        </w:rPr>
        <w:t>RsmW</w:t>
      </w:r>
      <w:r w:rsidR="0012503C" w:rsidRPr="00A433A2">
        <w:rPr>
          <w:rFonts w:ascii="Times New Roman" w:hAnsi="Times New Roman" w:cs="Times New Roman"/>
          <w:sz w:val="24"/>
          <w:szCs w:val="24"/>
        </w:rPr>
        <w:t xml:space="preserve"> and stabilize PA4570, leading to an increase in PA4570 expression and </w:t>
      </w:r>
      <w:r w:rsidR="00D47615">
        <w:rPr>
          <w:rFonts w:ascii="Times New Roman" w:hAnsi="Times New Roman" w:cs="Times New Roman"/>
          <w:sz w:val="24"/>
          <w:szCs w:val="24"/>
        </w:rPr>
        <w:t xml:space="preserve">an </w:t>
      </w:r>
      <w:r w:rsidR="0012503C" w:rsidRPr="00A433A2">
        <w:rPr>
          <w:rFonts w:ascii="Times New Roman" w:hAnsi="Times New Roman" w:cs="Times New Roman"/>
          <w:sz w:val="24"/>
          <w:szCs w:val="24"/>
        </w:rPr>
        <w:t xml:space="preserve">increase in RsmA/RsmN/PA4570 regulation.   In the absence of free RsmA, </w:t>
      </w:r>
      <w:r w:rsidR="00D47615">
        <w:rPr>
          <w:rFonts w:ascii="Times New Roman" w:hAnsi="Times New Roman" w:cs="Times New Roman"/>
          <w:sz w:val="24"/>
          <w:szCs w:val="24"/>
        </w:rPr>
        <w:t>the PA4570-</w:t>
      </w:r>
      <w:r w:rsidR="00D47615">
        <w:rPr>
          <w:rFonts w:ascii="Times New Roman" w:hAnsi="Times New Roman" w:cs="Times New Roman"/>
          <w:i/>
          <w:sz w:val="24"/>
          <w:szCs w:val="24"/>
        </w:rPr>
        <w:t>rsmW</w:t>
      </w:r>
      <w:r w:rsidR="00D47615">
        <w:rPr>
          <w:rFonts w:ascii="Times New Roman" w:hAnsi="Times New Roman" w:cs="Times New Roman"/>
          <w:sz w:val="24"/>
          <w:szCs w:val="24"/>
        </w:rPr>
        <w:t xml:space="preserve"> transcript</w:t>
      </w:r>
      <w:r w:rsidR="0012503C" w:rsidRPr="00A433A2">
        <w:rPr>
          <w:rFonts w:ascii="Times New Roman" w:hAnsi="Times New Roman" w:cs="Times New Roman"/>
          <w:sz w:val="24"/>
          <w:szCs w:val="24"/>
        </w:rPr>
        <w:t xml:space="preserve"> is not bound by </w:t>
      </w:r>
      <w:r w:rsidR="007E4764">
        <w:rPr>
          <w:rFonts w:ascii="Times New Roman" w:hAnsi="Times New Roman" w:cs="Times New Roman"/>
          <w:sz w:val="24"/>
          <w:szCs w:val="24"/>
        </w:rPr>
        <w:t xml:space="preserve">RsmA leading to an increase in </w:t>
      </w:r>
      <w:r w:rsidR="00676FCE">
        <w:rPr>
          <w:rFonts w:ascii="Times New Roman" w:hAnsi="Times New Roman" w:cs="Times New Roman"/>
          <w:sz w:val="24"/>
          <w:szCs w:val="24"/>
        </w:rPr>
        <w:t>RsmW</w:t>
      </w:r>
      <w:r w:rsidR="0012503C" w:rsidRPr="00A433A2">
        <w:rPr>
          <w:rFonts w:ascii="Times New Roman" w:hAnsi="Times New Roman" w:cs="Times New Roman"/>
          <w:sz w:val="24"/>
          <w:szCs w:val="24"/>
        </w:rPr>
        <w:t xml:space="preserve"> to further deplete the </w:t>
      </w:r>
      <w:r w:rsidR="00D47615">
        <w:rPr>
          <w:rFonts w:ascii="Times New Roman" w:hAnsi="Times New Roman" w:cs="Times New Roman"/>
          <w:sz w:val="24"/>
          <w:szCs w:val="24"/>
        </w:rPr>
        <w:t xml:space="preserve">free </w:t>
      </w:r>
      <w:r w:rsidR="0012503C" w:rsidRPr="00A433A2">
        <w:rPr>
          <w:rFonts w:ascii="Times New Roman" w:hAnsi="Times New Roman" w:cs="Times New Roman"/>
          <w:sz w:val="24"/>
          <w:szCs w:val="24"/>
        </w:rPr>
        <w:t>RsmA/RsmN/PA4570 population</w:t>
      </w:r>
      <w:r w:rsidR="0012503C" w:rsidRPr="00A433A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12503C" w:rsidRPr="00A433A2" w:rsidSect="001C2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9D"/>
    <w:rsid w:val="00031F81"/>
    <w:rsid w:val="00051342"/>
    <w:rsid w:val="00056D2A"/>
    <w:rsid w:val="000D3002"/>
    <w:rsid w:val="000F5BFC"/>
    <w:rsid w:val="0010482A"/>
    <w:rsid w:val="0011677C"/>
    <w:rsid w:val="0012503C"/>
    <w:rsid w:val="00193CAE"/>
    <w:rsid w:val="001B2D80"/>
    <w:rsid w:val="001C18A2"/>
    <w:rsid w:val="001C2006"/>
    <w:rsid w:val="00203125"/>
    <w:rsid w:val="00224DCD"/>
    <w:rsid w:val="002258E6"/>
    <w:rsid w:val="00253242"/>
    <w:rsid w:val="002746A3"/>
    <w:rsid w:val="002B066F"/>
    <w:rsid w:val="002C3208"/>
    <w:rsid w:val="002F1958"/>
    <w:rsid w:val="002F1A28"/>
    <w:rsid w:val="003317CB"/>
    <w:rsid w:val="0038581E"/>
    <w:rsid w:val="003B738D"/>
    <w:rsid w:val="003C112B"/>
    <w:rsid w:val="003C4DED"/>
    <w:rsid w:val="00455B9F"/>
    <w:rsid w:val="00455EAA"/>
    <w:rsid w:val="004724E4"/>
    <w:rsid w:val="004B1B98"/>
    <w:rsid w:val="004F749F"/>
    <w:rsid w:val="00546455"/>
    <w:rsid w:val="00560B0B"/>
    <w:rsid w:val="0057406A"/>
    <w:rsid w:val="005867EB"/>
    <w:rsid w:val="005C4ADC"/>
    <w:rsid w:val="00603F2B"/>
    <w:rsid w:val="00652275"/>
    <w:rsid w:val="00676FCE"/>
    <w:rsid w:val="00682DF4"/>
    <w:rsid w:val="006B4ED5"/>
    <w:rsid w:val="006C710A"/>
    <w:rsid w:val="006D7F93"/>
    <w:rsid w:val="006E2DA8"/>
    <w:rsid w:val="007150B2"/>
    <w:rsid w:val="007229A0"/>
    <w:rsid w:val="00723898"/>
    <w:rsid w:val="00745E81"/>
    <w:rsid w:val="00763616"/>
    <w:rsid w:val="00792926"/>
    <w:rsid w:val="007A4CBD"/>
    <w:rsid w:val="007B268C"/>
    <w:rsid w:val="007B26C2"/>
    <w:rsid w:val="007B7B6E"/>
    <w:rsid w:val="007E4764"/>
    <w:rsid w:val="008224A2"/>
    <w:rsid w:val="0084339C"/>
    <w:rsid w:val="0088335A"/>
    <w:rsid w:val="008A4E33"/>
    <w:rsid w:val="0091051E"/>
    <w:rsid w:val="00961E3D"/>
    <w:rsid w:val="00977D5F"/>
    <w:rsid w:val="009B36CF"/>
    <w:rsid w:val="009C45B3"/>
    <w:rsid w:val="009C7BD1"/>
    <w:rsid w:val="009F52E6"/>
    <w:rsid w:val="00A038B8"/>
    <w:rsid w:val="00A13D45"/>
    <w:rsid w:val="00A247F2"/>
    <w:rsid w:val="00A477AC"/>
    <w:rsid w:val="00A66A9D"/>
    <w:rsid w:val="00AC469E"/>
    <w:rsid w:val="00B32FB9"/>
    <w:rsid w:val="00B523D6"/>
    <w:rsid w:val="00B70BA8"/>
    <w:rsid w:val="00B87005"/>
    <w:rsid w:val="00C00A34"/>
    <w:rsid w:val="00C2433F"/>
    <w:rsid w:val="00D47615"/>
    <w:rsid w:val="00D71161"/>
    <w:rsid w:val="00DA48EA"/>
    <w:rsid w:val="00DA6043"/>
    <w:rsid w:val="00DD5C54"/>
    <w:rsid w:val="00E04F9D"/>
    <w:rsid w:val="00E56122"/>
    <w:rsid w:val="00F14069"/>
    <w:rsid w:val="00F575C9"/>
    <w:rsid w:val="00FC07C4"/>
    <w:rsid w:val="00FE3D7C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CF95"/>
  <w15:docId w15:val="{7ECAA422-ECA6-4A23-A3B1-E3C573E1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05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F9D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9D"/>
    <w:rPr>
      <w:rFonts w:ascii="Tahoma" w:hAnsi="Tahoma" w:cs="Tahoma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C3208"/>
  </w:style>
  <w:style w:type="character" w:customStyle="1" w:styleId="NoSpacingChar">
    <w:name w:val="No Spacing Char"/>
    <w:basedOn w:val="DefaultParagraphFont"/>
    <w:link w:val="NoSpacing"/>
    <w:uiPriority w:val="1"/>
    <w:locked/>
    <w:rsid w:val="0012503C"/>
  </w:style>
  <w:style w:type="character" w:styleId="CommentReference">
    <w:name w:val="annotation reference"/>
    <w:basedOn w:val="DefaultParagraphFont"/>
    <w:uiPriority w:val="99"/>
    <w:semiHidden/>
    <w:unhideWhenUsed/>
    <w:rsid w:val="00676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F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D010D22-1DD5-4C8F-B41F-E6B5220D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Lindsay Miller</dc:creator>
  <cp:lastModifiedBy>christine miller</cp:lastModifiedBy>
  <cp:revision>3</cp:revision>
  <dcterms:created xsi:type="dcterms:W3CDTF">2016-06-15T21:14:00Z</dcterms:created>
  <dcterms:modified xsi:type="dcterms:W3CDTF">2016-06-15T21:14:00Z</dcterms:modified>
</cp:coreProperties>
</file>