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5A3" w:rsidRPr="00224A38" w:rsidRDefault="0094725D" w:rsidP="00224A38">
      <w:pPr>
        <w:widowControl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224A38">
        <w:rPr>
          <w:rFonts w:ascii="Times New Roman" w:hAnsi="Times New Roman"/>
          <w:b/>
          <w:sz w:val="24"/>
          <w:szCs w:val="24"/>
        </w:rPr>
        <w:t xml:space="preserve">Additional file </w:t>
      </w:r>
      <w:r w:rsidR="00F93BD6">
        <w:rPr>
          <w:rFonts w:ascii="Times New Roman" w:hAnsi="Times New Roman"/>
          <w:b/>
          <w:sz w:val="24"/>
          <w:szCs w:val="24"/>
        </w:rPr>
        <w:t>1</w:t>
      </w:r>
      <w:bookmarkStart w:id="0" w:name="_GoBack"/>
      <w:bookmarkEnd w:id="0"/>
      <w:r w:rsidR="00FB5784" w:rsidRPr="00224A38">
        <w:rPr>
          <w:rFonts w:ascii="Times New Roman" w:hAnsi="Times New Roman"/>
          <w:b/>
          <w:sz w:val="24"/>
          <w:szCs w:val="24"/>
        </w:rPr>
        <w:t xml:space="preserve"> General In</w:t>
      </w:r>
      <w:r w:rsidR="00E74047" w:rsidRPr="00224A38">
        <w:rPr>
          <w:rFonts w:ascii="Times New Roman" w:hAnsi="Times New Roman"/>
          <w:b/>
          <w:sz w:val="24"/>
          <w:szCs w:val="24"/>
        </w:rPr>
        <w:t xml:space="preserve">formation </w:t>
      </w:r>
      <w:r w:rsidR="00C205D5" w:rsidRPr="00224A38">
        <w:rPr>
          <w:rFonts w:ascii="Times New Roman" w:hAnsi="Times New Roman"/>
          <w:b/>
          <w:sz w:val="24"/>
          <w:szCs w:val="24"/>
        </w:rPr>
        <w:t>of</w:t>
      </w:r>
      <w:r w:rsidR="00E74047" w:rsidRPr="00224A38">
        <w:rPr>
          <w:rFonts w:ascii="Times New Roman" w:hAnsi="Times New Roman"/>
          <w:b/>
          <w:sz w:val="24"/>
          <w:szCs w:val="24"/>
        </w:rPr>
        <w:t xml:space="preserve"> the RNA-seq d</w:t>
      </w:r>
      <w:r w:rsidR="0013183D" w:rsidRPr="00224A38">
        <w:rPr>
          <w:rFonts w:ascii="Times New Roman" w:hAnsi="Times New Roman"/>
          <w:b/>
          <w:sz w:val="24"/>
          <w:szCs w:val="24"/>
        </w:rPr>
        <w:t>ata</w:t>
      </w:r>
      <w:r w:rsidR="00C205D5" w:rsidRPr="00224A38">
        <w:rPr>
          <w:rFonts w:ascii="Times New Roman" w:hAnsi="Times New Roman"/>
          <w:b/>
          <w:sz w:val="24"/>
          <w:szCs w:val="24"/>
        </w:rPr>
        <w:t>sets</w:t>
      </w:r>
      <w:r w:rsidR="00FB5784" w:rsidRPr="00224A38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567"/>
        <w:gridCol w:w="1701"/>
        <w:gridCol w:w="1701"/>
        <w:gridCol w:w="1843"/>
        <w:gridCol w:w="1701"/>
        <w:gridCol w:w="1559"/>
        <w:gridCol w:w="1559"/>
        <w:gridCol w:w="1701"/>
      </w:tblGrid>
      <w:tr w:rsidR="00FB5784" w:rsidRPr="00FB5784" w:rsidTr="00CD7364">
        <w:tc>
          <w:tcPr>
            <w:tcW w:w="2093" w:type="dxa"/>
            <w:gridSpan w:val="2"/>
            <w:vMerge w:val="restart"/>
            <w:shd w:val="clear" w:color="auto" w:fill="auto"/>
            <w:vAlign w:val="center"/>
          </w:tcPr>
          <w:p w:rsidR="00E145A3" w:rsidRPr="00FB5784" w:rsidRDefault="00FB5784" w:rsidP="00FB578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FB5784">
              <w:rPr>
                <w:rFonts w:ascii="Times New Roman" w:hAnsi="Times New Roman"/>
                <w:b/>
                <w:sz w:val="22"/>
              </w:rPr>
              <w:t>Sample ID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E145A3" w:rsidRPr="00FB5784" w:rsidRDefault="00FB5784" w:rsidP="00FB578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FB5784">
              <w:rPr>
                <w:rFonts w:ascii="Times New Roman" w:hAnsi="Times New Roman"/>
                <w:b/>
                <w:sz w:val="22"/>
              </w:rPr>
              <w:t>Raw data</w:t>
            </w:r>
          </w:p>
        </w:tc>
        <w:tc>
          <w:tcPr>
            <w:tcW w:w="4819" w:type="dxa"/>
            <w:gridSpan w:val="3"/>
            <w:shd w:val="clear" w:color="auto" w:fill="auto"/>
          </w:tcPr>
          <w:p w:rsidR="00E145A3" w:rsidRPr="00FB5784" w:rsidRDefault="00FB5784" w:rsidP="00FB578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FB5784">
              <w:rPr>
                <w:rFonts w:ascii="Times New Roman" w:hAnsi="Times New Roman"/>
                <w:b/>
                <w:sz w:val="22"/>
              </w:rPr>
              <w:t>Trimmed data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E145A3" w:rsidRPr="00FB5784" w:rsidRDefault="00FB5784" w:rsidP="00FB578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FB5784">
              <w:rPr>
                <w:rFonts w:ascii="Times New Roman" w:hAnsi="Times New Roman"/>
                <w:b/>
                <w:sz w:val="22"/>
              </w:rPr>
              <w:t>High quality le</w:t>
            </w:r>
            <w:r w:rsidR="00A171D3" w:rsidRPr="00FB5784">
              <w:rPr>
                <w:rFonts w:ascii="Times New Roman" w:hAnsi="Times New Roman"/>
                <w:b/>
                <w:sz w:val="22"/>
              </w:rPr>
              <w:t>a</w:t>
            </w:r>
            <w:r w:rsidRPr="00FB5784">
              <w:rPr>
                <w:rFonts w:ascii="Times New Roman" w:hAnsi="Times New Roman"/>
                <w:b/>
                <w:sz w:val="22"/>
              </w:rPr>
              <w:t>ve after trim (%)</w:t>
            </w:r>
          </w:p>
        </w:tc>
      </w:tr>
      <w:tr w:rsidR="00FB5784" w:rsidRPr="00FB5784" w:rsidTr="00CD7364">
        <w:tc>
          <w:tcPr>
            <w:tcW w:w="2093" w:type="dxa"/>
            <w:gridSpan w:val="2"/>
            <w:vMerge/>
            <w:shd w:val="clear" w:color="auto" w:fill="auto"/>
          </w:tcPr>
          <w:p w:rsidR="00E145A3" w:rsidRPr="00FB5784" w:rsidRDefault="00E145A3" w:rsidP="00FB578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E145A3" w:rsidRPr="00FB5784" w:rsidRDefault="00FB5784" w:rsidP="00FB578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FB5784">
              <w:rPr>
                <w:rFonts w:ascii="Times New Roman" w:hAnsi="Times New Roman"/>
                <w:b/>
                <w:sz w:val="22"/>
              </w:rPr>
              <w:t>Reads number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 w:rsidP="00FB578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FB5784">
              <w:rPr>
                <w:rFonts w:ascii="Times New Roman" w:hAnsi="Times New Roman"/>
                <w:b/>
                <w:sz w:val="22"/>
              </w:rPr>
              <w:t>Reads length (bp)</w:t>
            </w:r>
          </w:p>
        </w:tc>
        <w:tc>
          <w:tcPr>
            <w:tcW w:w="1843" w:type="dxa"/>
            <w:shd w:val="clear" w:color="auto" w:fill="auto"/>
          </w:tcPr>
          <w:p w:rsidR="00E145A3" w:rsidRPr="00FB5784" w:rsidRDefault="00FB5784" w:rsidP="00FB578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FB5784">
              <w:rPr>
                <w:rFonts w:ascii="Times New Roman" w:hAnsi="Times New Roman"/>
                <w:b/>
                <w:sz w:val="22"/>
              </w:rPr>
              <w:t>Base number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 w:rsidP="00FB578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FB5784">
              <w:rPr>
                <w:rFonts w:ascii="Times New Roman" w:hAnsi="Times New Roman"/>
                <w:b/>
                <w:sz w:val="22"/>
              </w:rPr>
              <w:t>Reads number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 w:rsidP="00FB578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FB5784">
              <w:rPr>
                <w:rFonts w:ascii="Times New Roman" w:hAnsi="Times New Roman"/>
                <w:b/>
                <w:sz w:val="22"/>
              </w:rPr>
              <w:t>Reads length (bp)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 w:rsidP="00FB5784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FB5784">
              <w:rPr>
                <w:rFonts w:ascii="Times New Roman" w:hAnsi="Times New Roman"/>
                <w:b/>
                <w:sz w:val="22"/>
              </w:rPr>
              <w:t>Base number</w:t>
            </w:r>
          </w:p>
        </w:tc>
        <w:tc>
          <w:tcPr>
            <w:tcW w:w="1701" w:type="dxa"/>
            <w:vMerge/>
            <w:shd w:val="clear" w:color="auto" w:fill="auto"/>
          </w:tcPr>
          <w:p w:rsidR="00E145A3" w:rsidRPr="00FB5784" w:rsidRDefault="00E145A3" w:rsidP="00FB5784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</w:tr>
      <w:tr w:rsidR="00FB5784" w:rsidRPr="00FB5784" w:rsidTr="00CD7364">
        <w:tc>
          <w:tcPr>
            <w:tcW w:w="1526" w:type="dxa"/>
            <w:vMerge w:val="restart"/>
            <w:shd w:val="clear" w:color="auto" w:fill="auto"/>
            <w:vAlign w:val="center"/>
          </w:tcPr>
          <w:p w:rsidR="00E145A3" w:rsidRPr="00FB5784" w:rsidRDefault="00FB5784" w:rsidP="00FB5784">
            <w:pPr>
              <w:jc w:val="center"/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Sample A</w:t>
            </w:r>
          </w:p>
        </w:tc>
        <w:tc>
          <w:tcPr>
            <w:tcW w:w="567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_1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13,351,261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1,348,477,361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11985649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25-100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1,134,229,145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89.8</w:t>
            </w:r>
          </w:p>
        </w:tc>
      </w:tr>
      <w:tr w:rsidR="00FB5784" w:rsidRPr="00FB5784" w:rsidTr="00CD7364">
        <w:tc>
          <w:tcPr>
            <w:tcW w:w="1526" w:type="dxa"/>
            <w:vMerge/>
            <w:shd w:val="clear" w:color="auto" w:fill="auto"/>
            <w:vAlign w:val="center"/>
          </w:tcPr>
          <w:p w:rsidR="00E145A3" w:rsidRPr="00FB5784" w:rsidRDefault="00E145A3" w:rsidP="00FB57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_2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13,301,971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1,343,499,071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12131630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25-100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1,005,855,719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91.2</w:t>
            </w:r>
          </w:p>
        </w:tc>
      </w:tr>
      <w:tr w:rsidR="00FB5784" w:rsidRPr="00FB5784" w:rsidTr="00CD7364">
        <w:tc>
          <w:tcPr>
            <w:tcW w:w="1526" w:type="dxa"/>
            <w:vMerge w:val="restart"/>
            <w:shd w:val="clear" w:color="auto" w:fill="auto"/>
            <w:vAlign w:val="center"/>
          </w:tcPr>
          <w:p w:rsidR="00E145A3" w:rsidRPr="00FB5784" w:rsidRDefault="00FB5784" w:rsidP="00FB5784">
            <w:pPr>
              <w:jc w:val="center"/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Sample B</w:t>
            </w:r>
            <w:r w:rsidR="0034642E" w:rsidRPr="0034642E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_1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13,729,355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1,385,654,855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13291930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25-100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1,163,311,877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96.8</w:t>
            </w:r>
          </w:p>
        </w:tc>
      </w:tr>
      <w:tr w:rsidR="00FB5784" w:rsidRPr="00FB5784" w:rsidTr="00CD7364">
        <w:tc>
          <w:tcPr>
            <w:tcW w:w="1526" w:type="dxa"/>
            <w:vMerge/>
            <w:shd w:val="clear" w:color="auto" w:fill="auto"/>
            <w:vAlign w:val="center"/>
          </w:tcPr>
          <w:p w:rsidR="00E145A3" w:rsidRPr="00FB5784" w:rsidRDefault="00E145A3" w:rsidP="00FB57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_2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13,650,626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1,378,713,226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12365400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25-100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1,022,704,894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90.6</w:t>
            </w:r>
          </w:p>
        </w:tc>
      </w:tr>
      <w:tr w:rsidR="00FB5784" w:rsidRPr="00FB5784" w:rsidTr="00CD7364">
        <w:tc>
          <w:tcPr>
            <w:tcW w:w="1526" w:type="dxa"/>
            <w:vMerge w:val="restart"/>
            <w:shd w:val="clear" w:color="auto" w:fill="auto"/>
            <w:vAlign w:val="center"/>
          </w:tcPr>
          <w:p w:rsidR="00E145A3" w:rsidRPr="00FB5784" w:rsidRDefault="00FB5784" w:rsidP="00FB5784">
            <w:pPr>
              <w:jc w:val="center"/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Sample C</w:t>
            </w:r>
          </w:p>
        </w:tc>
        <w:tc>
          <w:tcPr>
            <w:tcW w:w="567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_1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13,574,902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1,366,025,607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13158140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25-100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1,093,503,785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96.9</w:t>
            </w:r>
          </w:p>
        </w:tc>
      </w:tr>
      <w:tr w:rsidR="00FB5784" w:rsidRPr="00FB5784" w:rsidTr="00CD7364">
        <w:tc>
          <w:tcPr>
            <w:tcW w:w="1526" w:type="dxa"/>
            <w:vMerge/>
            <w:shd w:val="clear" w:color="auto" w:fill="auto"/>
            <w:vAlign w:val="center"/>
          </w:tcPr>
          <w:p w:rsidR="00E145A3" w:rsidRPr="00FB5784" w:rsidRDefault="00E145A3" w:rsidP="00FB57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_2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8,532,092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861,741,292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7716903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25-100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637,364,087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90.4</w:t>
            </w:r>
          </w:p>
        </w:tc>
      </w:tr>
      <w:tr w:rsidR="00FB5784" w:rsidRPr="00FB5784" w:rsidTr="00CD7364">
        <w:tc>
          <w:tcPr>
            <w:tcW w:w="1526" w:type="dxa"/>
            <w:vMerge w:val="restart"/>
            <w:shd w:val="clear" w:color="auto" w:fill="auto"/>
            <w:vAlign w:val="center"/>
          </w:tcPr>
          <w:p w:rsidR="00E145A3" w:rsidRPr="00FB5784" w:rsidRDefault="00FB5784" w:rsidP="00FB5784">
            <w:pPr>
              <w:jc w:val="center"/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Sample D</w:t>
            </w:r>
            <w:r w:rsidR="0034642E" w:rsidRPr="0034642E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_1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10,972,576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1,108,230,176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10643081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25-100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934,803,531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97.0</w:t>
            </w:r>
          </w:p>
        </w:tc>
      </w:tr>
      <w:tr w:rsidR="00FB5784" w:rsidRPr="00FB5784" w:rsidTr="00CD7364">
        <w:tc>
          <w:tcPr>
            <w:tcW w:w="1526" w:type="dxa"/>
            <w:vMerge/>
            <w:shd w:val="clear" w:color="auto" w:fill="auto"/>
            <w:vAlign w:val="center"/>
          </w:tcPr>
          <w:p w:rsidR="00E145A3" w:rsidRPr="00FB5784" w:rsidRDefault="00E145A3" w:rsidP="00FB57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_2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10,927,006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1,103,627,606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9930683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25-100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823,819,128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90.9</w:t>
            </w:r>
          </w:p>
        </w:tc>
      </w:tr>
      <w:tr w:rsidR="00FB5784" w:rsidRPr="00FB5784" w:rsidTr="00CD7364">
        <w:tc>
          <w:tcPr>
            <w:tcW w:w="1526" w:type="dxa"/>
            <w:vMerge w:val="restart"/>
            <w:shd w:val="clear" w:color="auto" w:fill="auto"/>
            <w:vAlign w:val="center"/>
          </w:tcPr>
          <w:p w:rsidR="00E145A3" w:rsidRPr="00FB5784" w:rsidRDefault="00FB5784" w:rsidP="00FB5784">
            <w:pPr>
              <w:jc w:val="center"/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Sample E</w:t>
            </w:r>
          </w:p>
        </w:tc>
        <w:tc>
          <w:tcPr>
            <w:tcW w:w="567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_1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35,814,195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3,617,233,695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34707995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25-100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2,885,910,292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97.0</w:t>
            </w:r>
          </w:p>
        </w:tc>
      </w:tr>
      <w:tr w:rsidR="00FB5784" w:rsidRPr="00FB5784" w:rsidTr="00CD7364">
        <w:tc>
          <w:tcPr>
            <w:tcW w:w="1526" w:type="dxa"/>
            <w:vMerge/>
            <w:shd w:val="clear" w:color="auto" w:fill="auto"/>
            <w:vAlign w:val="center"/>
          </w:tcPr>
          <w:p w:rsidR="00E145A3" w:rsidRPr="00FB5784" w:rsidRDefault="00E145A3" w:rsidP="00FB57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_2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35,814,195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3,617,233,695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33192066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25-100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2,745,547,007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92.7</w:t>
            </w:r>
          </w:p>
        </w:tc>
      </w:tr>
      <w:tr w:rsidR="00FB5784" w:rsidRPr="00FB5784" w:rsidTr="00CD7364">
        <w:tc>
          <w:tcPr>
            <w:tcW w:w="1526" w:type="dxa"/>
            <w:vMerge w:val="restart"/>
            <w:shd w:val="clear" w:color="auto" w:fill="auto"/>
            <w:vAlign w:val="center"/>
          </w:tcPr>
          <w:p w:rsidR="00E145A3" w:rsidRPr="00FB5784" w:rsidRDefault="00FB5784" w:rsidP="00FB5784">
            <w:pPr>
              <w:jc w:val="center"/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Sample F</w:t>
            </w:r>
          </w:p>
        </w:tc>
        <w:tc>
          <w:tcPr>
            <w:tcW w:w="567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_1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37,311,445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3,768,455,945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35943453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25-100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2,945,378,673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96.3</w:t>
            </w:r>
          </w:p>
        </w:tc>
      </w:tr>
      <w:tr w:rsidR="00FB5784" w:rsidRPr="00FB5784" w:rsidTr="00CD7364">
        <w:tc>
          <w:tcPr>
            <w:tcW w:w="1526" w:type="dxa"/>
            <w:vMerge/>
            <w:shd w:val="clear" w:color="auto" w:fill="auto"/>
            <w:vAlign w:val="center"/>
          </w:tcPr>
          <w:p w:rsidR="00E145A3" w:rsidRPr="00FB5784" w:rsidRDefault="00E145A3" w:rsidP="00FB578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_2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37,311,445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100</w:t>
            </w:r>
          </w:p>
        </w:tc>
        <w:tc>
          <w:tcPr>
            <w:tcW w:w="1843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3,768,455,945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34221827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25-100</w:t>
            </w: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2,793,299,316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91.7</w:t>
            </w:r>
          </w:p>
        </w:tc>
      </w:tr>
      <w:tr w:rsidR="00FB5784" w:rsidRPr="00FB5784" w:rsidTr="00CD7364">
        <w:tc>
          <w:tcPr>
            <w:tcW w:w="1526" w:type="dxa"/>
            <w:shd w:val="clear" w:color="auto" w:fill="auto"/>
            <w:vAlign w:val="center"/>
          </w:tcPr>
          <w:p w:rsidR="00E145A3" w:rsidRPr="00FB5784" w:rsidRDefault="00FB5784" w:rsidP="00FB5784">
            <w:pPr>
              <w:jc w:val="center"/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Total</w:t>
            </w:r>
          </w:p>
        </w:tc>
        <w:tc>
          <w:tcPr>
            <w:tcW w:w="567" w:type="dxa"/>
            <w:shd w:val="clear" w:color="auto" w:fill="auto"/>
          </w:tcPr>
          <w:p w:rsidR="00E145A3" w:rsidRPr="00FB5784" w:rsidRDefault="00E145A3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244,291,069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E145A3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24,667,348,474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bookmarkStart w:id="1" w:name="OLE_LINK1"/>
            <w:bookmarkStart w:id="2" w:name="OLE_LINK2"/>
            <w:r w:rsidRPr="00FB5784">
              <w:rPr>
                <w:rFonts w:ascii="Times New Roman" w:hAnsi="Times New Roman"/>
              </w:rPr>
              <w:t>229,288,757</w:t>
            </w:r>
            <w:bookmarkEnd w:id="1"/>
            <w:bookmarkEnd w:id="2"/>
          </w:p>
        </w:tc>
        <w:tc>
          <w:tcPr>
            <w:tcW w:w="1559" w:type="dxa"/>
            <w:shd w:val="clear" w:color="auto" w:fill="auto"/>
          </w:tcPr>
          <w:p w:rsidR="00E145A3" w:rsidRPr="00FB5784" w:rsidRDefault="00E145A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19,185,727,454</w:t>
            </w:r>
          </w:p>
        </w:tc>
        <w:tc>
          <w:tcPr>
            <w:tcW w:w="1701" w:type="dxa"/>
            <w:shd w:val="clear" w:color="auto" w:fill="auto"/>
          </w:tcPr>
          <w:p w:rsidR="00E145A3" w:rsidRPr="00FB5784" w:rsidRDefault="00FB5784">
            <w:pPr>
              <w:rPr>
                <w:rFonts w:ascii="Times New Roman" w:hAnsi="Times New Roman"/>
              </w:rPr>
            </w:pPr>
            <w:r w:rsidRPr="00FB5784">
              <w:rPr>
                <w:rFonts w:ascii="Times New Roman" w:hAnsi="Times New Roman"/>
              </w:rPr>
              <w:t>93.9</w:t>
            </w:r>
          </w:p>
        </w:tc>
      </w:tr>
    </w:tbl>
    <w:p w:rsidR="00E145A3" w:rsidRPr="00A171D3" w:rsidRDefault="00F93BD6">
      <w:pPr>
        <w:rPr>
          <w:rFonts w:ascii="Times New Roman" w:hAnsi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8" type="#_x0000_t202" style="position:absolute;left:0;text-align:left;margin-left:-2.65pt;margin-top:6.3pt;width:479.3pt;height:26.5pt;z-index:251657728;visibility:visible;mso-wrap-style:square;mso-wrap-distance-left:9pt;mso-wrap-distance-top:0;mso-wrap-distance-right:9pt;mso-wrap-distance-bottom:0;mso-position-horizontal-relative:text;mso-position-vertical-relative:text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" stroked="f" strokeweight=".5pt">
            <v:textbox inset="0,0,0,0">
              <w:txbxContent>
                <w:p w:rsidR="0001742E" w:rsidRPr="0001742E" w:rsidRDefault="0001742E" w:rsidP="0001742E">
                  <w:pPr>
                    <w:rPr>
                      <w:rFonts w:ascii="Times New Roman" w:hAnsi="Times New Roman"/>
                    </w:rPr>
                  </w:pPr>
                  <w:r w:rsidRPr="0001742E">
                    <w:rPr>
                      <w:rFonts w:ascii="Times New Roman" w:hAnsi="Times New Roman" w:hint="eastAsia"/>
                      <w:vertAlign w:val="superscript"/>
                    </w:rPr>
                    <w:t>1</w:t>
                  </w:r>
                  <w:r w:rsidRPr="0001742E">
                    <w:rPr>
                      <w:rFonts w:ascii="Times New Roman" w:hAnsi="Times New Roman" w:hint="eastAsia"/>
                    </w:rPr>
                    <w:t>the transcriptom</w:t>
                  </w:r>
                  <w:r w:rsidRPr="0001742E">
                    <w:rPr>
                      <w:rFonts w:ascii="Times New Roman" w:hAnsi="Times New Roman"/>
                    </w:rPr>
                    <w:t xml:space="preserve">e datasets were </w:t>
                  </w:r>
                  <w:r w:rsidR="00F820EC">
                    <w:rPr>
                      <w:rFonts w:ascii="Times New Roman" w:hAnsi="Times New Roman"/>
                    </w:rPr>
                    <w:t>sequenced before</w:t>
                  </w:r>
                  <w:r w:rsidRPr="0001742E">
                    <w:rPr>
                      <w:rFonts w:ascii="Times New Roman" w:hAnsi="Times New Roman"/>
                    </w:rPr>
                    <w:t>.</w:t>
                  </w:r>
                </w:p>
                <w:p w:rsidR="0001742E" w:rsidRPr="005E1695" w:rsidRDefault="0001742E" w:rsidP="0001742E">
                  <w:pPr>
                    <w:rPr>
                      <w:rFonts w:ascii="Times New Roman" w:hAnsi="Times New Roman"/>
                      <w:bCs/>
                      <w:color w:val="000000"/>
                      <w:sz w:val="16"/>
                      <w:szCs w:val="24"/>
                    </w:rPr>
                  </w:pPr>
                </w:p>
              </w:txbxContent>
            </v:textbox>
          </v:shape>
        </w:pict>
      </w:r>
      <w:r w:rsidR="00001D6B">
        <w:rPr>
          <w:rFonts w:ascii="Times New Roman" w:hAnsi="Times New Roman"/>
        </w:rPr>
        <w:t xml:space="preserve">es </w:t>
      </w:r>
    </w:p>
    <w:sectPr w:rsidR="00E145A3" w:rsidRPr="00A171D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475" w:rsidRDefault="00ED6475" w:rsidP="00A931C5">
      <w:r>
        <w:separator/>
      </w:r>
    </w:p>
  </w:endnote>
  <w:endnote w:type="continuationSeparator" w:id="0">
    <w:p w:rsidR="00ED6475" w:rsidRDefault="00ED6475" w:rsidP="00A93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475" w:rsidRDefault="00ED6475" w:rsidP="00A931C5">
      <w:r>
        <w:separator/>
      </w:r>
    </w:p>
  </w:footnote>
  <w:footnote w:type="continuationSeparator" w:id="0">
    <w:p w:rsidR="00ED6475" w:rsidRDefault="00ED6475" w:rsidP="00A93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5186"/>
    <w:rsid w:val="00001D6B"/>
    <w:rsid w:val="000028B4"/>
    <w:rsid w:val="00014902"/>
    <w:rsid w:val="0001742E"/>
    <w:rsid w:val="000351C5"/>
    <w:rsid w:val="00051D9B"/>
    <w:rsid w:val="00051FC5"/>
    <w:rsid w:val="00073420"/>
    <w:rsid w:val="00084B65"/>
    <w:rsid w:val="000B7041"/>
    <w:rsid w:val="000D2DA2"/>
    <w:rsid w:val="000D6ED5"/>
    <w:rsid w:val="001110FD"/>
    <w:rsid w:val="0013183D"/>
    <w:rsid w:val="001B1B86"/>
    <w:rsid w:val="001B471B"/>
    <w:rsid w:val="001D05A2"/>
    <w:rsid w:val="001D0768"/>
    <w:rsid w:val="001E5022"/>
    <w:rsid w:val="001F0375"/>
    <w:rsid w:val="00212C49"/>
    <w:rsid w:val="00224A38"/>
    <w:rsid w:val="00262753"/>
    <w:rsid w:val="002B017C"/>
    <w:rsid w:val="002B3470"/>
    <w:rsid w:val="002C1B38"/>
    <w:rsid w:val="002D4BB0"/>
    <w:rsid w:val="0034642E"/>
    <w:rsid w:val="003933D6"/>
    <w:rsid w:val="003D4A92"/>
    <w:rsid w:val="003F2F62"/>
    <w:rsid w:val="00410331"/>
    <w:rsid w:val="004454C1"/>
    <w:rsid w:val="00496E60"/>
    <w:rsid w:val="004E0DCC"/>
    <w:rsid w:val="00516F86"/>
    <w:rsid w:val="00527EBB"/>
    <w:rsid w:val="00573039"/>
    <w:rsid w:val="005E0268"/>
    <w:rsid w:val="005E3361"/>
    <w:rsid w:val="00612703"/>
    <w:rsid w:val="006142B8"/>
    <w:rsid w:val="0065144A"/>
    <w:rsid w:val="00681C70"/>
    <w:rsid w:val="006B0EDF"/>
    <w:rsid w:val="006D6958"/>
    <w:rsid w:val="00766417"/>
    <w:rsid w:val="00767E1C"/>
    <w:rsid w:val="007C5186"/>
    <w:rsid w:val="007E3771"/>
    <w:rsid w:val="00813DA4"/>
    <w:rsid w:val="00873CD1"/>
    <w:rsid w:val="008B5325"/>
    <w:rsid w:val="009121B3"/>
    <w:rsid w:val="00941E75"/>
    <w:rsid w:val="0094725D"/>
    <w:rsid w:val="00987AF4"/>
    <w:rsid w:val="009A48F3"/>
    <w:rsid w:val="009B5E3D"/>
    <w:rsid w:val="00A00F8F"/>
    <w:rsid w:val="00A171D3"/>
    <w:rsid w:val="00A226FD"/>
    <w:rsid w:val="00A70D7B"/>
    <w:rsid w:val="00A931C5"/>
    <w:rsid w:val="00A97781"/>
    <w:rsid w:val="00AE04AC"/>
    <w:rsid w:val="00AE0B1A"/>
    <w:rsid w:val="00AE4ADE"/>
    <w:rsid w:val="00B27B92"/>
    <w:rsid w:val="00B41F84"/>
    <w:rsid w:val="00B533BD"/>
    <w:rsid w:val="00B57880"/>
    <w:rsid w:val="00C0414A"/>
    <w:rsid w:val="00C205D5"/>
    <w:rsid w:val="00C371AB"/>
    <w:rsid w:val="00C748EE"/>
    <w:rsid w:val="00C9633D"/>
    <w:rsid w:val="00CA4217"/>
    <w:rsid w:val="00CB3F7E"/>
    <w:rsid w:val="00CD7364"/>
    <w:rsid w:val="00D84ADF"/>
    <w:rsid w:val="00D9480C"/>
    <w:rsid w:val="00DD0ED2"/>
    <w:rsid w:val="00E077B6"/>
    <w:rsid w:val="00E145A3"/>
    <w:rsid w:val="00E72C1E"/>
    <w:rsid w:val="00E74047"/>
    <w:rsid w:val="00E8521D"/>
    <w:rsid w:val="00E8579D"/>
    <w:rsid w:val="00EB4E16"/>
    <w:rsid w:val="00ED6475"/>
    <w:rsid w:val="00F7070B"/>
    <w:rsid w:val="00F820EC"/>
    <w:rsid w:val="00F93BD6"/>
    <w:rsid w:val="00FB21C3"/>
    <w:rsid w:val="00FB5784"/>
    <w:rsid w:val="1E0353CB"/>
    <w:rsid w:val="27BE3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Pr>
      <w:color w:val="365F9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paragraph" w:styleId="Header">
    <w:name w:val="header"/>
    <w:basedOn w:val="Normal"/>
    <w:link w:val="HeaderChar"/>
    <w:unhideWhenUsed/>
    <w:rsid w:val="00A931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rsid w:val="00A931C5"/>
    <w:rPr>
      <w:rFonts w:ascii="Calibri" w:hAnsi="Calibri"/>
      <w:kern w:val="2"/>
      <w:sz w:val="18"/>
      <w:szCs w:val="18"/>
    </w:rPr>
  </w:style>
  <w:style w:type="paragraph" w:styleId="Footer">
    <w:name w:val="footer"/>
    <w:basedOn w:val="Normal"/>
    <w:link w:val="FooterChar"/>
    <w:unhideWhenUsed/>
    <w:rsid w:val="00A931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rsid w:val="00A931C5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2: General Information about the RNA-seq Date.</dc:title>
  <dc:creator>lilin</dc:creator>
  <cp:lastModifiedBy>Calumpang, Mario Jade</cp:lastModifiedBy>
  <cp:revision>16</cp:revision>
  <dcterms:created xsi:type="dcterms:W3CDTF">2013-11-15T02:14:00Z</dcterms:created>
  <dcterms:modified xsi:type="dcterms:W3CDTF">2016-09-22T13:40:00Z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