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70C" w:rsidRDefault="00E7670C" w:rsidP="00E7670C">
      <w:pPr>
        <w:rPr>
          <w:rFonts w:ascii="Times New Roman" w:hAnsi="Times New Roman"/>
          <w:color w:val="000000"/>
          <w:sz w:val="24"/>
          <w:szCs w:val="24"/>
        </w:rPr>
      </w:pPr>
      <w:r w:rsidRPr="0051670C">
        <w:rPr>
          <w:rFonts w:ascii="Times New Roman" w:eastAsia="AdvOT5e4d79fc" w:hAnsi="Times New Roman"/>
          <w:color w:val="000000"/>
          <w:kern w:val="0"/>
          <w:sz w:val="24"/>
          <w:szCs w:val="24"/>
        </w:rPr>
        <w:t>Cl</w:t>
      </w:r>
      <w:r w:rsidRPr="0051670C">
        <w:rPr>
          <w:rFonts w:ascii="Times New Roman" w:hAnsi="Times New Roman"/>
          <w:color w:val="000000"/>
          <w:kern w:val="0"/>
          <w:sz w:val="24"/>
          <w:szCs w:val="24"/>
        </w:rPr>
        <w:t>adogram based on the line</w:t>
      </w:r>
      <w:r>
        <w:rPr>
          <w:rFonts w:ascii="Times New Roman" w:hAnsi="Times New Roman"/>
          <w:color w:val="000000"/>
          <w:kern w:val="0"/>
          <w:sz w:val="24"/>
          <w:szCs w:val="24"/>
        </w:rPr>
        <w:t>ar discriminant analysis effect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</w:t>
      </w:r>
      <w:r w:rsidRPr="0051670C">
        <w:rPr>
          <w:rFonts w:ascii="Times New Roman" w:hAnsi="Times New Roman"/>
          <w:color w:val="000000"/>
          <w:kern w:val="0"/>
          <w:sz w:val="24"/>
          <w:szCs w:val="24"/>
        </w:rPr>
        <w:t>size (LEfS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E</w:t>
      </w:r>
      <w:r>
        <w:rPr>
          <w:rFonts w:ascii="Times New Roman" w:hAnsi="Times New Roman"/>
          <w:color w:val="000000"/>
          <w:kern w:val="0"/>
          <w:sz w:val="24"/>
          <w:szCs w:val="24"/>
        </w:rPr>
        <w:t>) method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in figure8</w:t>
      </w:r>
      <w:r w:rsidRPr="0051670C">
        <w:rPr>
          <w:rFonts w:ascii="Times New Roman" w:hAnsi="Times New Roman"/>
          <w:color w:val="000000"/>
          <w:kern w:val="0"/>
          <w:sz w:val="24"/>
          <w:szCs w:val="24"/>
        </w:rPr>
        <w:t xml:space="preserve">: yellow dots indicate no significant differences between the two groups; red indicates phylotypes that were statistically overrepresented in </w:t>
      </w:r>
      <w:r w:rsidRPr="0051670C">
        <w:rPr>
          <w:rFonts w:ascii="Times New Roman" w:hAnsi="Times New Roman"/>
          <w:color w:val="000000"/>
          <w:sz w:val="24"/>
          <w:szCs w:val="24"/>
        </w:rPr>
        <w:t>Post-VAI compared to Pre-VAI, and green</w:t>
      </w:r>
      <w:r w:rsidRPr="0051670C">
        <w:rPr>
          <w:rFonts w:ascii="Times New Roman" w:hAnsi="Times New Roman"/>
          <w:color w:val="000000"/>
          <w:kern w:val="0"/>
          <w:sz w:val="24"/>
          <w:szCs w:val="24"/>
        </w:rPr>
        <w:t xml:space="preserve"> indicates phylotypes that were overrepresented in </w:t>
      </w:r>
      <w:r w:rsidRPr="0051670C">
        <w:rPr>
          <w:rFonts w:ascii="Times New Roman" w:hAnsi="Times New Roman"/>
          <w:color w:val="000000"/>
          <w:sz w:val="24"/>
          <w:szCs w:val="24"/>
        </w:rPr>
        <w:t>Pre-VAI compared to Post-VAI.</w:t>
      </w:r>
    </w:p>
    <w:p w:rsidR="005B2216" w:rsidRPr="00E7670C" w:rsidRDefault="005B2216"/>
    <w:sectPr w:rsidR="005B2216" w:rsidRPr="00E7670C" w:rsidSect="002565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963" w:rsidRDefault="00A24963" w:rsidP="00E7670C">
      <w:r>
        <w:separator/>
      </w:r>
    </w:p>
  </w:endnote>
  <w:endnote w:type="continuationSeparator" w:id="1">
    <w:p w:rsidR="00A24963" w:rsidRDefault="00A24963" w:rsidP="00E76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5e4d79fc">
    <w:altName w:val="方正舒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963" w:rsidRDefault="00A24963" w:rsidP="00E7670C">
      <w:r>
        <w:separator/>
      </w:r>
    </w:p>
  </w:footnote>
  <w:footnote w:type="continuationSeparator" w:id="1">
    <w:p w:rsidR="00A24963" w:rsidRDefault="00A24963" w:rsidP="00E767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670C"/>
    <w:rsid w:val="0025655B"/>
    <w:rsid w:val="00390D92"/>
    <w:rsid w:val="005B2216"/>
    <w:rsid w:val="00A24963"/>
    <w:rsid w:val="00E76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5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767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767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767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7670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>Microsoft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2017-08-13T02:49:00Z</dcterms:created>
  <dcterms:modified xsi:type="dcterms:W3CDTF">2017-08-13T02:55:00Z</dcterms:modified>
</cp:coreProperties>
</file>