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D4" w:rsidRPr="004D35B5" w:rsidRDefault="00AB1CD4" w:rsidP="00AB1CD4">
      <w:pPr>
        <w:pStyle w:val="MDPI12title"/>
        <w:tabs>
          <w:tab w:val="left" w:pos="2687"/>
        </w:tabs>
        <w:spacing w:after="0" w:line="480" w:lineRule="auto"/>
        <w:rPr>
          <w:rFonts w:ascii="Times New Roman" w:hAnsi="Times New Roman"/>
          <w:color w:val="auto"/>
          <w:sz w:val="20"/>
        </w:rPr>
      </w:pPr>
      <w:bookmarkStart w:id="0" w:name="_GoBack"/>
      <w:r w:rsidRPr="004D35B5">
        <w:rPr>
          <w:rFonts w:ascii="Times New Roman" w:hAnsi="Times New Roman"/>
          <w:color w:val="auto"/>
          <w:sz w:val="20"/>
        </w:rPr>
        <w:t xml:space="preserve">Development and clinical application of a novel CRISPR-Cas12a based assay for the detection of African swine fever virus </w:t>
      </w: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4D35B5">
        <w:rPr>
          <w:rFonts w:ascii="Times New Roman" w:hAnsi="Times New Roman" w:cs="Times New Roman"/>
          <w:sz w:val="20"/>
          <w:szCs w:val="20"/>
        </w:rPr>
        <w:t>Xiaoying</w:t>
      </w:r>
      <w:proofErr w:type="spellEnd"/>
      <w:r w:rsidRPr="004D35B5">
        <w:rPr>
          <w:rFonts w:ascii="Times New Roman" w:hAnsi="Times New Roman" w:cs="Times New Roman"/>
          <w:sz w:val="20"/>
          <w:szCs w:val="20"/>
        </w:rPr>
        <w:t xml:space="preserve"> Wang</w:t>
      </w: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1§</w:t>
      </w:r>
      <w:r w:rsidRPr="004D35B5">
        <w:rPr>
          <w:rFonts w:ascii="Times New Roman" w:hAnsi="Times New Roman" w:cs="Times New Roman"/>
          <w:sz w:val="20"/>
          <w:szCs w:val="20"/>
        </w:rPr>
        <w:t xml:space="preserve">, 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>Sheng He</w:t>
      </w: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1§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>, Na Zhao</w:t>
      </w:r>
      <w:r w:rsidRPr="004D35B5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2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 xml:space="preserve">, </w:t>
      </w:r>
      <w:proofErr w:type="spellStart"/>
      <w:r w:rsidRPr="004D35B5">
        <w:rPr>
          <w:rFonts w:ascii="Times New Roman" w:hAnsi="Times New Roman" w:cs="Times New Roman"/>
          <w:sz w:val="20"/>
          <w:szCs w:val="20"/>
        </w:rPr>
        <w:t>Xiaohong</w:t>
      </w:r>
      <w:proofErr w:type="spellEnd"/>
      <w:r w:rsidRPr="004D35B5">
        <w:rPr>
          <w:rFonts w:ascii="Times New Roman" w:hAnsi="Times New Roman" w:cs="Times New Roman"/>
          <w:sz w:val="20"/>
          <w:szCs w:val="20"/>
        </w:rPr>
        <w:t xml:space="preserve"> Liu</w:t>
      </w: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D35B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D35B5">
        <w:rPr>
          <w:rFonts w:ascii="Times New Roman" w:hAnsi="Times New Roman" w:cs="Times New Roman"/>
          <w:sz w:val="20"/>
          <w:szCs w:val="20"/>
          <w:lang w:eastAsia="zh-CN"/>
        </w:rPr>
        <w:t>Yongchang</w:t>
      </w:r>
      <w:proofErr w:type="spellEnd"/>
      <w:r w:rsidRPr="004D35B5">
        <w:rPr>
          <w:rFonts w:ascii="Times New Roman" w:hAnsi="Times New Roman" w:cs="Times New Roman"/>
          <w:sz w:val="20"/>
          <w:szCs w:val="20"/>
          <w:lang w:eastAsia="zh-CN"/>
        </w:rPr>
        <w:t xml:space="preserve"> Cao</w:t>
      </w:r>
      <w:r w:rsidRPr="004D35B5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1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 xml:space="preserve">, </w:t>
      </w:r>
      <w:proofErr w:type="spellStart"/>
      <w:r w:rsidRPr="004D35B5">
        <w:rPr>
          <w:rFonts w:ascii="Times New Roman" w:hAnsi="Times New Roman" w:cs="Times New Roman"/>
          <w:sz w:val="20"/>
          <w:szCs w:val="20"/>
        </w:rPr>
        <w:t>G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>ui</w:t>
      </w:r>
      <w:r w:rsidRPr="004D35B5">
        <w:rPr>
          <w:rFonts w:ascii="Times New Roman" w:hAnsi="Times New Roman" w:cs="Times New Roman"/>
          <w:sz w:val="20"/>
          <w:szCs w:val="20"/>
        </w:rPr>
        <w:t>hong</w:t>
      </w:r>
      <w:proofErr w:type="spellEnd"/>
      <w:r w:rsidRPr="004D35B5">
        <w:rPr>
          <w:rFonts w:ascii="Times New Roman" w:hAnsi="Times New Roman" w:cs="Times New Roman"/>
          <w:sz w:val="20"/>
          <w:szCs w:val="20"/>
        </w:rPr>
        <w:t xml:space="preserve"> Zhang</w:t>
      </w: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4D35B5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, 4</w:t>
      </w:r>
      <w:r w:rsidRPr="004D35B5">
        <w:rPr>
          <w:rFonts w:ascii="Times New Roman" w:hAnsi="Times New Roman" w:cs="Times New Roman"/>
          <w:sz w:val="20"/>
          <w:szCs w:val="20"/>
        </w:rPr>
        <w:t>,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 xml:space="preserve"> Gang Wang</w:t>
      </w:r>
      <w:r w:rsidRPr="004D35B5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2</w:t>
      </w: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 xml:space="preserve">, </w:t>
      </w:r>
      <w:proofErr w:type="spellStart"/>
      <w:r w:rsidRPr="004D35B5">
        <w:rPr>
          <w:rFonts w:ascii="Times New Roman" w:hAnsi="Times New Roman" w:cs="Times New Roman"/>
          <w:sz w:val="20"/>
          <w:szCs w:val="20"/>
        </w:rPr>
        <w:t>Chunhe</w:t>
      </w:r>
      <w:proofErr w:type="spellEnd"/>
      <w:r w:rsidRPr="004D35B5">
        <w:rPr>
          <w:rFonts w:ascii="Times New Roman" w:hAnsi="Times New Roman" w:cs="Times New Roman"/>
          <w:sz w:val="20"/>
          <w:szCs w:val="20"/>
        </w:rPr>
        <w:t xml:space="preserve"> Guo</w:t>
      </w:r>
      <w:bookmarkStart w:id="1" w:name="OLE_LINK260"/>
      <w:bookmarkStart w:id="2" w:name="OLE_LINK261"/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End w:id="1"/>
      <w:bookmarkEnd w:id="2"/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 w:hint="eastAsia"/>
          <w:b/>
          <w:bCs/>
          <w:sz w:val="20"/>
          <w:szCs w:val="20"/>
          <w:shd w:val="clear" w:color="auto" w:fill="F4F6F8"/>
          <w:lang w:eastAsia="zh-CN"/>
        </w:rPr>
      </w:pPr>
      <w:bookmarkStart w:id="3" w:name="_Hlk1832206"/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Start w:id="4" w:name="OLE_LINK7"/>
      <w:bookmarkStart w:id="5" w:name="OLE_LINK8"/>
      <w:r w:rsidRPr="004D35B5">
        <w:rPr>
          <w:rFonts w:ascii="Times New Roman" w:hAnsi="Times New Roman" w:cs="Times New Roman"/>
          <w:sz w:val="20"/>
          <w:szCs w:val="20"/>
        </w:rPr>
        <w:t xml:space="preserve">State Key Laboratory of Biocontrol, School of Life Sciences, Sun </w:t>
      </w:r>
      <w:proofErr w:type="spellStart"/>
      <w:r w:rsidRPr="004D35B5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4D35B5">
        <w:rPr>
          <w:rFonts w:ascii="Times New Roman" w:hAnsi="Times New Roman" w:cs="Times New Roman"/>
          <w:sz w:val="20"/>
          <w:szCs w:val="20"/>
        </w:rPr>
        <w:t xml:space="preserve"> University, North Third Road, Guangzhou Higher Education Mega Center, Guangzhou, Guangdong 510006, PR China</w:t>
      </w:r>
    </w:p>
    <w:bookmarkEnd w:id="4"/>
    <w:bookmarkEnd w:id="5"/>
    <w:p w:rsidR="00AB1CD4" w:rsidRPr="004D35B5" w:rsidRDefault="00AB1CD4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D35B5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2</w:t>
      </w:r>
      <w:r w:rsidRPr="004D35B5">
        <w:rPr>
          <w:rFonts w:ascii="Times New Roman" w:hAnsi="Times New Roman" w:cs="Times New Roman"/>
          <w:sz w:val="20"/>
          <w:szCs w:val="20"/>
        </w:rPr>
        <w:t xml:space="preserve">Precise Genome Engineering Center, School of Life Sciences, Guangzhou University, Guangzhou, Guangdong 510006, PR China </w:t>
      </w:r>
    </w:p>
    <w:p w:rsidR="00AB1CD4" w:rsidRPr="004D35B5" w:rsidRDefault="00AB1CD4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D35B5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3</w:t>
      </w:r>
      <w:r w:rsidRPr="004D35B5">
        <w:rPr>
          <w:rFonts w:ascii="Times New Roman" w:hAnsi="Times New Roman" w:cs="Times New Roman"/>
          <w:sz w:val="20"/>
          <w:szCs w:val="20"/>
        </w:rPr>
        <w:t>College of Veterinary Medicine, South China Agricultural University, Guangzhou, Guangdong 510642, PR China</w:t>
      </w:r>
      <w:r w:rsidRPr="004D35B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4D35B5">
        <w:rPr>
          <w:rFonts w:ascii="Times New Roman" w:hAnsi="Times New Roman" w:cs="Times New Roman"/>
          <w:sz w:val="20"/>
          <w:szCs w:val="20"/>
        </w:rPr>
        <w:t>African Swine Fever Regional Laboratory of China (Guangzhou), Guangzhou, Guangdong 510642, P</w:t>
      </w:r>
      <w:r w:rsidRPr="004D35B5">
        <w:rPr>
          <w:rFonts w:ascii="Times New Roman" w:hAnsi="Times New Roman" w:cs="Times New Roman"/>
          <w:sz w:val="20"/>
          <w:szCs w:val="20"/>
          <w:lang w:eastAsia="zh-CN"/>
        </w:rPr>
        <w:t>R</w:t>
      </w:r>
      <w:r w:rsidRPr="004D35B5">
        <w:rPr>
          <w:rFonts w:ascii="Times New Roman" w:hAnsi="Times New Roman" w:cs="Times New Roman"/>
          <w:sz w:val="20"/>
          <w:szCs w:val="20"/>
        </w:rPr>
        <w:t xml:space="preserve"> China.</w:t>
      </w: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§</w:t>
      </w:r>
      <w:r w:rsidRPr="004D35B5">
        <w:rPr>
          <w:rFonts w:ascii="Times New Roman" w:hAnsi="Times New Roman" w:cs="Times New Roman"/>
          <w:sz w:val="20"/>
          <w:szCs w:val="20"/>
        </w:rPr>
        <w:t>These authors contributed equally to this work.</w:t>
      </w: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bookmarkEnd w:id="3"/>
    <w:p w:rsidR="00AB1CD4" w:rsidRPr="004D35B5" w:rsidRDefault="00AB1CD4" w:rsidP="00AB1CD4">
      <w:pPr>
        <w:spacing w:after="0" w:line="480" w:lineRule="auto"/>
        <w:jc w:val="left"/>
        <w:rPr>
          <w:rStyle w:val="a6"/>
          <w:rFonts w:ascii="Times New Roman" w:hAnsi="Times New Roman" w:cs="Times New Roman"/>
          <w:sz w:val="20"/>
          <w:szCs w:val="20"/>
          <w:lang w:eastAsia="zh-CN"/>
        </w:rPr>
      </w:pPr>
      <w:r w:rsidRPr="004D35B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4D35B5">
        <w:rPr>
          <w:rFonts w:ascii="Times New Roman" w:hAnsi="Times New Roman" w:cs="Times New Roman"/>
          <w:sz w:val="20"/>
          <w:szCs w:val="20"/>
        </w:rPr>
        <w:t xml:space="preserve">Correspondence: </w:t>
      </w:r>
      <w:hyperlink r:id="rId7" w:history="1">
        <w:r w:rsidRPr="004D35B5">
          <w:rPr>
            <w:rFonts w:ascii="Times New Roman" w:hAnsi="Times New Roman" w:cs="Times New Roman"/>
            <w:sz w:val="20"/>
            <w:szCs w:val="20"/>
          </w:rPr>
          <w:t>guochunh@mail.sysu.edu.cn</w:t>
        </w:r>
      </w:hyperlink>
      <w:r w:rsidRPr="004D35B5">
        <w:rPr>
          <w:rFonts w:ascii="Times New Roman" w:hAnsi="Times New Roman" w:cs="Times New Roman"/>
          <w:sz w:val="20"/>
          <w:szCs w:val="20"/>
        </w:rPr>
        <w:t xml:space="preserve">  (C.G.); </w:t>
      </w:r>
      <w:hyperlink r:id="rId8" w:history="1">
        <w:r w:rsidRPr="004D35B5">
          <w:rPr>
            <w:rFonts w:ascii="Times New Roman" w:hAnsi="Times New Roman" w:cs="Times New Roman"/>
            <w:sz w:val="20"/>
            <w:szCs w:val="20"/>
          </w:rPr>
          <w:t>wanggang.v@gzhu.edu.cn</w:t>
        </w:r>
      </w:hyperlink>
      <w:r w:rsidRPr="004D35B5">
        <w:rPr>
          <w:rFonts w:ascii="Times New Roman" w:hAnsi="Times New Roman" w:cs="Times New Roman"/>
          <w:sz w:val="20"/>
          <w:szCs w:val="20"/>
        </w:rPr>
        <w:t xml:space="preserve"> (G.W.)</w:t>
      </w:r>
    </w:p>
    <w:p w:rsidR="00AB1CD4" w:rsidRPr="004D35B5" w:rsidRDefault="00AB1CD4" w:rsidP="00AB1CD4">
      <w:pPr>
        <w:spacing w:after="0" w:line="480" w:lineRule="auto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B1CD4" w:rsidRDefault="00AB1CD4" w:rsidP="00AB1CD4">
      <w:pPr>
        <w:spacing w:after="0" w:line="480" w:lineRule="auto"/>
        <w:jc w:val="left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 w:line="480" w:lineRule="auto"/>
        <w:jc w:val="left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 w:line="480" w:lineRule="auto"/>
        <w:jc w:val="left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 w:line="480" w:lineRule="auto"/>
        <w:jc w:val="left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pStyle w:val="SupplementaryMaterial"/>
        <w:spacing w:before="0" w:after="0"/>
        <w:jc w:val="both"/>
        <w:rPr>
          <w:rFonts w:hint="eastAsia"/>
          <w:sz w:val="20"/>
          <w:szCs w:val="20"/>
          <w:lang w:eastAsia="zh-CN"/>
        </w:rPr>
      </w:pPr>
    </w:p>
    <w:p w:rsidR="00AB1CD4" w:rsidRPr="00AB1CD4" w:rsidRDefault="00AB1CD4" w:rsidP="00AB1CD4">
      <w:pPr>
        <w:pStyle w:val="a5"/>
        <w:rPr>
          <w:rFonts w:hint="eastAsia"/>
          <w:lang w:eastAsia="zh-CN"/>
        </w:rPr>
      </w:pPr>
    </w:p>
    <w:p w:rsidR="00E35F6F" w:rsidRPr="00B836A4" w:rsidRDefault="00A23203" w:rsidP="00AB1CD4">
      <w:pPr>
        <w:pStyle w:val="SupplementaryMaterial"/>
        <w:spacing w:before="0" w:after="0"/>
        <w:rPr>
          <w:b w:val="0"/>
          <w:sz w:val="20"/>
          <w:szCs w:val="20"/>
          <w:lang w:eastAsia="zh-CN"/>
        </w:rPr>
      </w:pPr>
      <w:r w:rsidRPr="00B836A4">
        <w:rPr>
          <w:sz w:val="20"/>
          <w:szCs w:val="20"/>
        </w:rPr>
        <w:t>Supplementary Material</w:t>
      </w:r>
    </w:p>
    <w:p w:rsidR="00E35F6F" w:rsidRPr="00B836A4" w:rsidRDefault="00A23203" w:rsidP="00AB1C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Supplementary </w:t>
      </w:r>
      <w:r w:rsidR="00E35F6F"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Table </w:t>
      </w:r>
      <w:r w:rsidR="00E31946" w:rsidRPr="00B836A4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="00E35F6F" w:rsidRPr="00B836A4">
        <w:rPr>
          <w:rFonts w:ascii="Times New Roman" w:hAnsi="Times New Roman" w:cs="Times New Roman"/>
          <w:sz w:val="20"/>
          <w:szCs w:val="20"/>
        </w:rPr>
        <w:t>1 List of crRNA spacer sequences and DNA reporters used in this study.</w:t>
      </w:r>
    </w:p>
    <w:tbl>
      <w:tblPr>
        <w:tblW w:w="6742" w:type="dxa"/>
        <w:jc w:val="center"/>
        <w:tblLook w:val="04A0" w:firstRow="1" w:lastRow="0" w:firstColumn="1" w:lastColumn="0" w:noHBand="0" w:noVBand="1"/>
      </w:tblPr>
      <w:tblGrid>
        <w:gridCol w:w="1971"/>
        <w:gridCol w:w="4771"/>
      </w:tblGrid>
      <w:tr w:rsidR="00E35F6F" w:rsidRPr="00B836A4" w:rsidTr="008850A4">
        <w:trPr>
          <w:trHeight w:val="304"/>
          <w:jc w:val="center"/>
        </w:trPr>
        <w:tc>
          <w:tcPr>
            <w:tcW w:w="19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 Name</w:t>
            </w:r>
          </w:p>
        </w:tc>
        <w:tc>
          <w:tcPr>
            <w:tcW w:w="47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Sequence</w:t>
            </w: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(5'-3')</w:t>
            </w:r>
          </w:p>
        </w:tc>
      </w:tr>
      <w:tr w:rsidR="00E35F6F" w:rsidRPr="00B836A4" w:rsidTr="008850A4">
        <w:trPr>
          <w:trHeight w:val="298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AAUCCUAUAAACAUAUAUUC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crRNA2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AGAGCAGACAUUAGUUUUUCAUCG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crRNA3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AGGGGUUACAAACAGGUUAUUG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crRNA4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GCGAUGCAAGCUUUAUGGUG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crRNA5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CGAUGCAAGCUUUAUGGUGAUAAA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crRNA6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UGGUGAUAAAGCGCUCGCCG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crRNA7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GGGGUUUGAGGUCCAUUACAGCU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crRNA8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CCUGCUGUUUGGAUAUU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crRNA9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CAUCGGUAAGAAUAGGUUUGCU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crRNA10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UUCGAUUUGACUCAAAGUGGGUUC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crRNA11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CAUCAAAGUUCUGCAGCUCUUACA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crRNA12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AGGAUAGAGAUACAGCUCUUCCAG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crRNA13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CAUCAAUAACCUGUUUGUAACCCC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crRNA14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AACCAUGGUUUAUCCCAGGAGU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crRNA15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UCACCAUAAAGCUUGCAUCGCAAA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crRNA16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AGUCAAAUCGAAGAAACACAU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crRNA17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UCUUAUUGCUAACGAUGGGAAG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crRNA18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CAUCAAAGUUCUGCAGC</w:t>
            </w:r>
          </w:p>
        </w:tc>
      </w:tr>
      <w:tr w:rsidR="00E35F6F" w:rsidRPr="00B836A4" w:rsidTr="008850A4">
        <w:trPr>
          <w:trHeight w:val="292"/>
          <w:jc w:val="center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crRNA19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UCGAUAAGAUUGAUACC</w:t>
            </w:r>
          </w:p>
        </w:tc>
      </w:tr>
      <w:tr w:rsidR="00E35F6F" w:rsidRPr="00B836A4" w:rsidTr="008850A4">
        <w:trPr>
          <w:trHeight w:val="298"/>
          <w:jc w:val="center"/>
        </w:trPr>
        <w:tc>
          <w:tcPr>
            <w:tcW w:w="1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HEX-N6-BHQ1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F6F" w:rsidRPr="00B836A4" w:rsidRDefault="00E35F6F" w:rsidP="00AB1CD4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HEX-NNNNNN-BHQ1</w:t>
            </w:r>
          </w:p>
        </w:tc>
      </w:tr>
    </w:tbl>
    <w:p w:rsidR="00E35F6F" w:rsidRPr="00B836A4" w:rsidRDefault="00E35F6F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E35F6F" w:rsidRPr="00B836A4" w:rsidRDefault="00E35F6F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35F6F" w:rsidRPr="00B836A4" w:rsidRDefault="00E35F6F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35F6F" w:rsidRPr="00B836A4" w:rsidRDefault="00E35F6F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:rsidR="00B836A4" w:rsidRDefault="00B836A4" w:rsidP="00AB1CD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35F6F" w:rsidRPr="00B836A4" w:rsidRDefault="00A23203" w:rsidP="00AB1C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Supplementary </w:t>
      </w:r>
      <w:r w:rsidRPr="00B836A4">
        <w:rPr>
          <w:rFonts w:ascii="Times New Roman" w:hAnsi="Times New Roman" w:cs="Times New Roman"/>
          <w:sz w:val="20"/>
          <w:szCs w:val="20"/>
        </w:rPr>
        <w:t xml:space="preserve">Table </w:t>
      </w:r>
      <w:r w:rsidR="00E31946" w:rsidRPr="00B836A4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="00E35F6F" w:rsidRPr="00B836A4">
        <w:rPr>
          <w:rFonts w:ascii="Times New Roman" w:hAnsi="Times New Roman" w:cs="Times New Roman"/>
          <w:sz w:val="20"/>
          <w:szCs w:val="20"/>
        </w:rPr>
        <w:t>2 List of RPA and conventional PCR primer sequences used in this study</w:t>
      </w:r>
    </w:p>
    <w:tbl>
      <w:tblPr>
        <w:tblW w:w="10110" w:type="dxa"/>
        <w:jc w:val="center"/>
        <w:tblLook w:val="04A0" w:firstRow="1" w:lastRow="0" w:firstColumn="1" w:lastColumn="0" w:noHBand="0" w:noVBand="1"/>
      </w:tblPr>
      <w:tblGrid>
        <w:gridCol w:w="1474"/>
        <w:gridCol w:w="5177"/>
        <w:gridCol w:w="3459"/>
      </w:tblGrid>
      <w:tr w:rsidR="00E35F6F" w:rsidRPr="00B836A4" w:rsidTr="008850A4">
        <w:trPr>
          <w:trHeight w:val="301"/>
          <w:jc w:val="center"/>
        </w:trPr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Primers</w:t>
            </w:r>
          </w:p>
        </w:tc>
        <w:tc>
          <w:tcPr>
            <w:tcW w:w="51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Oligonucleotides (5'-3')</w:t>
            </w:r>
          </w:p>
        </w:tc>
        <w:tc>
          <w:tcPr>
            <w:tcW w:w="34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Corresponding to crRNA</w:t>
            </w:r>
          </w:p>
        </w:tc>
      </w:tr>
      <w:tr w:rsidR="00E35F6F" w:rsidRPr="00B836A4" w:rsidTr="008850A4">
        <w:trPr>
          <w:trHeight w:val="29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RPA1-F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ATATGACCACTGGGTTGGTATTCCTCCCGT</w:t>
            </w: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crRNA11, 12, 18, 19</w:t>
            </w:r>
          </w:p>
        </w:tc>
      </w:tr>
      <w:tr w:rsidR="00E35F6F" w:rsidRPr="00B836A4" w:rsidTr="008850A4">
        <w:trPr>
          <w:trHeight w:val="289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RPA1-R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ATCAACACCGAGATTGGCACAAGTTCGGAC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F6F" w:rsidRPr="00B836A4" w:rsidTr="008850A4">
        <w:trPr>
          <w:trHeight w:val="289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RPA2-F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GTTAACAACATGTCCGAACTTGTGCCAATC</w:t>
            </w: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crRNA1, 2, 3, 4, 5, 6, 13, 14, 15</w:t>
            </w:r>
          </w:p>
        </w:tc>
      </w:tr>
      <w:tr w:rsidR="00E35F6F" w:rsidRPr="00B836A4" w:rsidTr="008850A4">
        <w:trPr>
          <w:trHeight w:val="289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RPA2-R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GAGAACGTGAACCTTGCTATTCCCTCAGTA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F6F" w:rsidRPr="00B836A4" w:rsidTr="008850A4">
        <w:trPr>
          <w:trHeight w:val="289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RPA3-F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GGAATAGCAAGGTTCACGTTCTCATTAAAC</w:t>
            </w: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crRNA7, 8, 9</w:t>
            </w:r>
          </w:p>
        </w:tc>
      </w:tr>
      <w:tr w:rsidR="00E35F6F" w:rsidRPr="00B836A4" w:rsidTr="008850A4">
        <w:trPr>
          <w:trHeight w:val="289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RPA3-R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AGTGGCCCTCTCCTATGCAACATTCATGAT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F6F" w:rsidRPr="00B836A4" w:rsidTr="008850A4">
        <w:trPr>
          <w:trHeight w:val="289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RPA4-F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CCTGAATCGGAGCATCCTGCCAGGATGAAT</w:t>
            </w: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sz w:val="20"/>
                <w:szCs w:val="20"/>
              </w:rPr>
              <w:t>crRNA10, 16, 17</w:t>
            </w:r>
          </w:p>
        </w:tc>
      </w:tr>
      <w:tr w:rsidR="00E35F6F" w:rsidRPr="00B836A4" w:rsidTr="008850A4">
        <w:trPr>
          <w:trHeight w:val="29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RPA4-R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ATGGCATCAGGAGGAGCTTTTTGTCTTATT</w:t>
            </w: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F6F" w:rsidRPr="00B836A4" w:rsidTr="008850A4">
        <w:trPr>
          <w:trHeight w:val="29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PCR</w:t>
            </w: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GTACTGTAACGCAGCACAG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F6F" w:rsidRPr="00B836A4" w:rsidTr="008850A4">
        <w:trPr>
          <w:trHeight w:val="295"/>
          <w:jc w:val="center"/>
        </w:trPr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PCR</w:t>
            </w: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</w:rPr>
              <w:t>GGCACAAGTTCGGACATGT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E35F6F" w:rsidRPr="00B836A4" w:rsidRDefault="00E35F6F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35F6F" w:rsidRPr="00B836A4" w:rsidRDefault="00E35F6F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E35F6F" w:rsidRPr="00B836A4" w:rsidRDefault="00E35F6F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E35F6F" w:rsidRPr="00B836A4" w:rsidRDefault="00E35F6F" w:rsidP="00AB1CD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E35F6F" w:rsidRPr="00B836A4" w:rsidRDefault="00E35F6F" w:rsidP="00AB1CD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5F6F" w:rsidRPr="00B836A4" w:rsidRDefault="00E35F6F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C534B" w:rsidRPr="00B836A4" w:rsidRDefault="001C534B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C534B" w:rsidRPr="00B836A4" w:rsidRDefault="001C534B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C534B" w:rsidRPr="00B836A4" w:rsidRDefault="001C534B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C534B" w:rsidRPr="00B836A4" w:rsidRDefault="001C534B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C534B" w:rsidRPr="00B836A4" w:rsidRDefault="001C534B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Default="00F147A5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Pr="00B836A4" w:rsidRDefault="00AB1CD4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1C534B" w:rsidRPr="00B836A4" w:rsidRDefault="001C534B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Supplementary Table S3 </w:t>
      </w:r>
      <w:proofErr w:type="gramStart"/>
      <w:r w:rsidR="00506E6B" w:rsidRPr="00B836A4">
        <w:rPr>
          <w:rFonts w:ascii="Times New Roman" w:hAnsi="Times New Roman" w:cs="Times New Roman"/>
          <w:sz w:val="20"/>
          <w:szCs w:val="20"/>
          <w:lang w:eastAsia="zh-CN"/>
        </w:rPr>
        <w:t>The</w:t>
      </w:r>
      <w:proofErr w:type="gramEnd"/>
      <w:r w:rsidR="00506E6B"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 sensitivity comparison between commercial qPCR kit and OIE-recommended qPCR</w:t>
      </w:r>
    </w:p>
    <w:tbl>
      <w:tblPr>
        <w:tblW w:w="9742" w:type="dxa"/>
        <w:jc w:val="center"/>
        <w:tblInd w:w="-26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1354"/>
        <w:gridCol w:w="1354"/>
        <w:gridCol w:w="1354"/>
        <w:gridCol w:w="1354"/>
        <w:gridCol w:w="1354"/>
        <w:gridCol w:w="1354"/>
      </w:tblGrid>
      <w:tr w:rsidR="00A72269" w:rsidRPr="00B836A4" w:rsidTr="00506E6B">
        <w:trPr>
          <w:trHeight w:val="30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72269" w:rsidRPr="00B836A4" w:rsidRDefault="00A72269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Copy number</w:t>
            </w:r>
          </w:p>
          <w:p w:rsidR="00A72269" w:rsidRPr="00B836A4" w:rsidRDefault="00A72269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(copies/μl)</w:t>
            </w:r>
          </w:p>
        </w:tc>
        <w:tc>
          <w:tcPr>
            <w:tcW w:w="406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72269" w:rsidRPr="00B836A4" w:rsidRDefault="00A72269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Commercial qPCR kit</w:t>
            </w:r>
            <w:r w:rsidR="00506E6B"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506E6B" w:rsidRPr="00B836A4" w:rsidRDefault="00506E6B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(Ct value)</w:t>
            </w:r>
          </w:p>
        </w:tc>
        <w:tc>
          <w:tcPr>
            <w:tcW w:w="406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2269" w:rsidRPr="00B836A4" w:rsidRDefault="00A72269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OIE-recommended qPCR</w:t>
            </w:r>
          </w:p>
          <w:p w:rsidR="00506E6B" w:rsidRPr="00B836A4" w:rsidRDefault="00506E6B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(Ct value)</w:t>
            </w:r>
          </w:p>
        </w:tc>
      </w:tr>
      <w:tr w:rsidR="00DC0749" w:rsidRPr="00B836A4" w:rsidTr="00506E6B">
        <w:trPr>
          <w:trHeight w:val="301"/>
          <w:jc w:val="center"/>
        </w:trPr>
        <w:tc>
          <w:tcPr>
            <w:tcW w:w="1618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1</w:t>
            </w:r>
            <w:r w:rsidR="00F147A5" w:rsidRPr="00B836A4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DC0749" w:rsidRPr="00B836A4" w:rsidTr="00506E6B">
        <w:trPr>
          <w:trHeight w:val="295"/>
          <w:jc w:val="center"/>
        </w:trPr>
        <w:tc>
          <w:tcPr>
            <w:tcW w:w="16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580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28.78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28.66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28.69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29.17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28.73</w:t>
            </w:r>
          </w:p>
        </w:tc>
      </w:tr>
      <w:tr w:rsidR="00DC0749" w:rsidRPr="00B836A4" w:rsidTr="00506E6B">
        <w:trPr>
          <w:trHeight w:val="289"/>
          <w:jc w:val="center"/>
        </w:trPr>
        <w:tc>
          <w:tcPr>
            <w:tcW w:w="1618" w:type="dxa"/>
            <w:shd w:val="clear" w:color="auto" w:fill="auto"/>
            <w:noWrap/>
            <w:vAlign w:val="center"/>
            <w:hideMark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116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30.66</w:t>
            </w:r>
          </w:p>
        </w:tc>
        <w:tc>
          <w:tcPr>
            <w:tcW w:w="1354" w:type="dxa"/>
            <w:vAlign w:val="center"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30.52</w:t>
            </w:r>
          </w:p>
        </w:tc>
        <w:tc>
          <w:tcPr>
            <w:tcW w:w="1354" w:type="dxa"/>
            <w:vAlign w:val="center"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30.55</w:t>
            </w:r>
          </w:p>
        </w:tc>
        <w:tc>
          <w:tcPr>
            <w:tcW w:w="1354" w:type="dxa"/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31.14</w:t>
            </w:r>
          </w:p>
        </w:tc>
        <w:tc>
          <w:tcPr>
            <w:tcW w:w="1354" w:type="dxa"/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31.19</w:t>
            </w:r>
          </w:p>
        </w:tc>
        <w:tc>
          <w:tcPr>
            <w:tcW w:w="1354" w:type="dxa"/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31.26</w:t>
            </w:r>
          </w:p>
        </w:tc>
      </w:tr>
      <w:tr w:rsidR="00DC0749" w:rsidRPr="00B836A4" w:rsidTr="00506E6B">
        <w:trPr>
          <w:trHeight w:val="289"/>
          <w:jc w:val="center"/>
        </w:trPr>
        <w:tc>
          <w:tcPr>
            <w:tcW w:w="1618" w:type="dxa"/>
            <w:shd w:val="clear" w:color="auto" w:fill="auto"/>
            <w:noWrap/>
            <w:vAlign w:val="center"/>
            <w:hideMark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11.6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1354" w:type="dxa"/>
            <w:vAlign w:val="center"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33.97</w:t>
            </w:r>
          </w:p>
        </w:tc>
        <w:tc>
          <w:tcPr>
            <w:tcW w:w="1354" w:type="dxa"/>
            <w:vAlign w:val="center"/>
          </w:tcPr>
          <w:p w:rsidR="00DC0749" w:rsidRPr="00B836A4" w:rsidRDefault="008063D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34.05</w:t>
            </w:r>
          </w:p>
        </w:tc>
        <w:tc>
          <w:tcPr>
            <w:tcW w:w="1354" w:type="dxa"/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34.49</w:t>
            </w:r>
          </w:p>
        </w:tc>
        <w:tc>
          <w:tcPr>
            <w:tcW w:w="1354" w:type="dxa"/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34.65</w:t>
            </w:r>
          </w:p>
        </w:tc>
        <w:tc>
          <w:tcPr>
            <w:tcW w:w="1354" w:type="dxa"/>
            <w:vAlign w:val="center"/>
          </w:tcPr>
          <w:p w:rsidR="00DC0749" w:rsidRPr="00B836A4" w:rsidRDefault="00DC0749" w:rsidP="00AB1CD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34.96</w:t>
            </w:r>
          </w:p>
        </w:tc>
      </w:tr>
      <w:tr w:rsidR="00DC0749" w:rsidRPr="00B836A4" w:rsidTr="00506E6B">
        <w:trPr>
          <w:trHeight w:val="289"/>
          <w:jc w:val="center"/>
        </w:trPr>
        <w:tc>
          <w:tcPr>
            <w:tcW w:w="1618" w:type="dxa"/>
            <w:shd w:val="clear" w:color="auto" w:fill="auto"/>
            <w:noWrap/>
            <w:vAlign w:val="center"/>
            <w:hideMark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1.16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DC0749" w:rsidRPr="00B836A4" w:rsidTr="00506E6B">
        <w:trPr>
          <w:trHeight w:val="295"/>
          <w:jc w:val="center"/>
        </w:trPr>
        <w:tc>
          <w:tcPr>
            <w:tcW w:w="1618" w:type="dxa"/>
            <w:shd w:val="clear" w:color="auto" w:fill="auto"/>
            <w:noWrap/>
            <w:vAlign w:val="center"/>
          </w:tcPr>
          <w:p w:rsidR="00DC0749" w:rsidRPr="00B836A4" w:rsidRDefault="00DC0749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0.116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DC0749" w:rsidRPr="00B836A4" w:rsidRDefault="00506E6B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</w:tr>
    </w:tbl>
    <w:p w:rsidR="00623FBE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proofErr w:type="gramStart"/>
      <w:r w:rsidRPr="00B836A4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a</w:t>
      </w:r>
      <w:proofErr w:type="gramEnd"/>
      <w:r w:rsidRPr="00B836A4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 xml:space="preserve"> </w:t>
      </w:r>
      <w:r w:rsidRPr="00B836A4">
        <w:rPr>
          <w:rFonts w:ascii="Times New Roman" w:hAnsi="Times New Roman" w:cs="Times New Roman"/>
          <w:sz w:val="20"/>
          <w:szCs w:val="20"/>
        </w:rPr>
        <w:t>n</w:t>
      </w: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B836A4">
        <w:rPr>
          <w:rFonts w:ascii="Times New Roman" w:hAnsi="Times New Roman" w:cs="Times New Roman"/>
          <w:sz w:val="20"/>
          <w:szCs w:val="20"/>
        </w:rPr>
        <w:t>=</w:t>
      </w: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B836A4">
        <w:rPr>
          <w:rFonts w:ascii="Times New Roman" w:hAnsi="Times New Roman" w:cs="Times New Roman"/>
          <w:sz w:val="20"/>
          <w:szCs w:val="20"/>
        </w:rPr>
        <w:t>3 technical replicates</w:t>
      </w:r>
      <w:r w:rsidRPr="00B836A4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:rsidR="004F682A" w:rsidRPr="00B836A4" w:rsidRDefault="004F682A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F682A" w:rsidRPr="00B836A4" w:rsidRDefault="004F682A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F682A" w:rsidRPr="00B836A4" w:rsidRDefault="004F682A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F147A5" w:rsidRDefault="00F147A5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Default="00AB1CD4" w:rsidP="00AB1CD4">
      <w:pPr>
        <w:spacing w:after="0"/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AB1CD4" w:rsidRPr="00B836A4" w:rsidRDefault="00AB1CD4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F682A" w:rsidRPr="00B836A4" w:rsidRDefault="004F682A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Supplementary Table S4 </w:t>
      </w:r>
      <w:proofErr w:type="gramStart"/>
      <w:r w:rsidRPr="00B836A4">
        <w:rPr>
          <w:rFonts w:ascii="Times New Roman" w:hAnsi="Times New Roman" w:cs="Times New Roman"/>
          <w:sz w:val="20"/>
          <w:szCs w:val="20"/>
          <w:lang w:eastAsia="zh-CN"/>
        </w:rPr>
        <w:t>The</w:t>
      </w:r>
      <w:proofErr w:type="gramEnd"/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 specificity comparison between commercial qPCR kit and OIE-recommended qPCR</w:t>
      </w:r>
    </w:p>
    <w:tbl>
      <w:tblPr>
        <w:tblW w:w="9742" w:type="dxa"/>
        <w:jc w:val="center"/>
        <w:tblInd w:w="-26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1354"/>
        <w:gridCol w:w="1354"/>
        <w:gridCol w:w="1354"/>
        <w:gridCol w:w="1354"/>
        <w:gridCol w:w="1354"/>
        <w:gridCol w:w="1354"/>
      </w:tblGrid>
      <w:tr w:rsidR="004F682A" w:rsidRPr="00B836A4" w:rsidTr="00911250">
        <w:trPr>
          <w:trHeight w:val="30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82A" w:rsidRPr="00B836A4" w:rsidRDefault="00F147A5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Swine viruses</w:t>
            </w:r>
          </w:p>
        </w:tc>
        <w:tc>
          <w:tcPr>
            <w:tcW w:w="406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 xml:space="preserve">Commercial qPCR kit </w:t>
            </w:r>
          </w:p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(Ct value)</w:t>
            </w:r>
          </w:p>
        </w:tc>
        <w:tc>
          <w:tcPr>
            <w:tcW w:w="406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OIE-recommended qPCR</w:t>
            </w:r>
          </w:p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(Ct value)</w:t>
            </w:r>
          </w:p>
        </w:tc>
      </w:tr>
      <w:tr w:rsidR="004F682A" w:rsidRPr="00B836A4" w:rsidTr="00911250">
        <w:trPr>
          <w:trHeight w:val="301"/>
          <w:jc w:val="center"/>
        </w:trPr>
        <w:tc>
          <w:tcPr>
            <w:tcW w:w="1618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1</w:t>
            </w:r>
            <w:r w:rsidR="00F147A5" w:rsidRPr="00B836A4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4F682A" w:rsidRPr="00B836A4" w:rsidTr="00911250">
        <w:trPr>
          <w:trHeight w:val="295"/>
          <w:jc w:val="center"/>
        </w:trPr>
        <w:tc>
          <w:tcPr>
            <w:tcW w:w="16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82A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ASFV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  <w:r w:rsidR="00F90C10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  <w:r w:rsidR="00F90C10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90C10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90C10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  <w:r w:rsidR="00F90C10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  <w:r w:rsidR="00F90C10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  <w:r w:rsidR="00637BB1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  <w:r w:rsidR="00F90C10"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</w:tr>
      <w:tr w:rsidR="00F147A5" w:rsidRPr="00B836A4" w:rsidTr="00911250">
        <w:trPr>
          <w:trHeight w:val="289"/>
          <w:jc w:val="center"/>
        </w:trPr>
        <w:tc>
          <w:tcPr>
            <w:tcW w:w="1618" w:type="dxa"/>
            <w:shd w:val="clear" w:color="auto" w:fill="auto"/>
            <w:noWrap/>
            <w:vAlign w:val="center"/>
            <w:hideMark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PRRSV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F147A5" w:rsidRPr="00B836A4" w:rsidTr="00911250">
        <w:trPr>
          <w:trHeight w:val="289"/>
          <w:jc w:val="center"/>
        </w:trPr>
        <w:tc>
          <w:tcPr>
            <w:tcW w:w="1618" w:type="dxa"/>
            <w:shd w:val="clear" w:color="auto" w:fill="auto"/>
            <w:noWrap/>
            <w:vAlign w:val="center"/>
            <w:hideMark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CSFV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F147A5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4F682A" w:rsidRPr="00B836A4" w:rsidTr="00911250">
        <w:trPr>
          <w:trHeight w:val="289"/>
          <w:jc w:val="center"/>
        </w:trPr>
        <w:tc>
          <w:tcPr>
            <w:tcW w:w="1618" w:type="dxa"/>
            <w:shd w:val="clear" w:color="auto" w:fill="auto"/>
            <w:noWrap/>
            <w:vAlign w:val="center"/>
            <w:hideMark/>
          </w:tcPr>
          <w:p w:rsidR="004F682A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PCV2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4F682A" w:rsidRPr="00B836A4" w:rsidTr="00911250">
        <w:trPr>
          <w:trHeight w:val="295"/>
          <w:jc w:val="center"/>
        </w:trPr>
        <w:tc>
          <w:tcPr>
            <w:tcW w:w="1618" w:type="dxa"/>
            <w:shd w:val="clear" w:color="auto" w:fill="auto"/>
            <w:noWrap/>
            <w:vAlign w:val="center"/>
          </w:tcPr>
          <w:p w:rsidR="004F682A" w:rsidRPr="00B836A4" w:rsidRDefault="00F147A5" w:rsidP="00AB1CD4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PRV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4F682A" w:rsidRPr="00B836A4" w:rsidRDefault="004F682A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786E27" w:rsidRPr="00B836A4" w:rsidTr="00911250">
        <w:trPr>
          <w:trHeight w:val="295"/>
          <w:jc w:val="center"/>
        </w:trPr>
        <w:tc>
          <w:tcPr>
            <w:tcW w:w="1618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PEDV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786E27" w:rsidRPr="00B836A4" w:rsidTr="00911250">
        <w:trPr>
          <w:trHeight w:val="295"/>
          <w:jc w:val="center"/>
        </w:trPr>
        <w:tc>
          <w:tcPr>
            <w:tcW w:w="1618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TGEV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786E27" w:rsidRPr="00B836A4" w:rsidTr="00911250">
        <w:trPr>
          <w:trHeight w:val="295"/>
          <w:jc w:val="center"/>
        </w:trPr>
        <w:tc>
          <w:tcPr>
            <w:tcW w:w="1618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PPV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786E27" w:rsidRPr="00B836A4" w:rsidTr="00911250">
        <w:trPr>
          <w:trHeight w:val="295"/>
          <w:jc w:val="center"/>
        </w:trPr>
        <w:tc>
          <w:tcPr>
            <w:tcW w:w="1618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JEV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354" w:type="dxa"/>
            <w:vAlign w:val="center"/>
          </w:tcPr>
          <w:p w:rsidR="00786E27" w:rsidRPr="00B836A4" w:rsidRDefault="00786E27" w:rsidP="00AB1CD4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B836A4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-</w:t>
            </w:r>
          </w:p>
        </w:tc>
      </w:tr>
    </w:tbl>
    <w:p w:rsidR="00F147A5" w:rsidRPr="00B836A4" w:rsidRDefault="00F147A5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proofErr w:type="gramStart"/>
      <w:r w:rsidRPr="00B836A4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>a</w:t>
      </w:r>
      <w:proofErr w:type="gramEnd"/>
      <w:r w:rsidRPr="00B836A4"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 xml:space="preserve"> </w:t>
      </w:r>
      <w:r w:rsidRPr="00B836A4">
        <w:rPr>
          <w:rFonts w:ascii="Times New Roman" w:hAnsi="Times New Roman" w:cs="Times New Roman"/>
          <w:sz w:val="20"/>
          <w:szCs w:val="20"/>
        </w:rPr>
        <w:t>n</w:t>
      </w: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B836A4">
        <w:rPr>
          <w:rFonts w:ascii="Times New Roman" w:hAnsi="Times New Roman" w:cs="Times New Roman"/>
          <w:sz w:val="20"/>
          <w:szCs w:val="20"/>
        </w:rPr>
        <w:t>=</w:t>
      </w:r>
      <w:r w:rsidRPr="00B836A4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B836A4">
        <w:rPr>
          <w:rFonts w:ascii="Times New Roman" w:hAnsi="Times New Roman" w:cs="Times New Roman"/>
          <w:sz w:val="20"/>
          <w:szCs w:val="20"/>
        </w:rPr>
        <w:t>3 technical replicates</w:t>
      </w:r>
      <w:r w:rsidRPr="00B836A4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:rsidR="004F682A" w:rsidRPr="00B836A4" w:rsidRDefault="004F682A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bookmarkEnd w:id="0"/>
    <w:p w:rsidR="00DC0749" w:rsidRPr="00B836A4" w:rsidRDefault="00DC0749" w:rsidP="00AB1CD4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DC0749" w:rsidRPr="00B83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DD5" w:rsidRDefault="00A12DD5" w:rsidP="00E11D09">
      <w:pPr>
        <w:spacing w:after="0" w:line="240" w:lineRule="auto"/>
      </w:pPr>
      <w:r>
        <w:separator/>
      </w:r>
    </w:p>
  </w:endnote>
  <w:endnote w:type="continuationSeparator" w:id="0">
    <w:p w:rsidR="00A12DD5" w:rsidRDefault="00A12DD5" w:rsidP="00E1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DD5" w:rsidRDefault="00A12DD5" w:rsidP="00E11D09">
      <w:pPr>
        <w:spacing w:after="0" w:line="240" w:lineRule="auto"/>
      </w:pPr>
      <w:r>
        <w:separator/>
      </w:r>
    </w:p>
  </w:footnote>
  <w:footnote w:type="continuationSeparator" w:id="0">
    <w:p w:rsidR="00A12DD5" w:rsidRDefault="00A12DD5" w:rsidP="00E11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S1NDUyNDc3NzW2MDRS0lEKTi0uzszPAykwrgUA5xLuVSwAAAA="/>
  </w:docVars>
  <w:rsids>
    <w:rsidRoot w:val="000F00B2"/>
    <w:rsid w:val="00014688"/>
    <w:rsid w:val="000B7387"/>
    <w:rsid w:val="000C197E"/>
    <w:rsid w:val="000F00B2"/>
    <w:rsid w:val="00146BD1"/>
    <w:rsid w:val="001C534B"/>
    <w:rsid w:val="002E2A13"/>
    <w:rsid w:val="00455BE3"/>
    <w:rsid w:val="00482E22"/>
    <w:rsid w:val="004F682A"/>
    <w:rsid w:val="00506E6B"/>
    <w:rsid w:val="00623FBE"/>
    <w:rsid w:val="00637BB1"/>
    <w:rsid w:val="006C1432"/>
    <w:rsid w:val="006F1E3F"/>
    <w:rsid w:val="00786E27"/>
    <w:rsid w:val="008063D9"/>
    <w:rsid w:val="00965625"/>
    <w:rsid w:val="00A12DD5"/>
    <w:rsid w:val="00A23203"/>
    <w:rsid w:val="00A72269"/>
    <w:rsid w:val="00AB1CD4"/>
    <w:rsid w:val="00B37D65"/>
    <w:rsid w:val="00B836A4"/>
    <w:rsid w:val="00CC0DFC"/>
    <w:rsid w:val="00DC0749"/>
    <w:rsid w:val="00DF0C97"/>
    <w:rsid w:val="00E11D09"/>
    <w:rsid w:val="00E178E5"/>
    <w:rsid w:val="00E31946"/>
    <w:rsid w:val="00E35F6F"/>
    <w:rsid w:val="00E66E52"/>
    <w:rsid w:val="00E7182D"/>
    <w:rsid w:val="00F147A5"/>
    <w:rsid w:val="00F9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09"/>
    <w:pPr>
      <w:widowControl w:val="0"/>
      <w:spacing w:after="160" w:line="259" w:lineRule="auto"/>
      <w:jc w:val="both"/>
    </w:pPr>
    <w:rPr>
      <w:rFonts w:eastAsia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E11D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D0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E11D09"/>
    <w:rPr>
      <w:sz w:val="18"/>
      <w:szCs w:val="18"/>
    </w:rPr>
  </w:style>
  <w:style w:type="paragraph" w:customStyle="1" w:styleId="SupplementaryMaterial">
    <w:name w:val="Supplementary Material"/>
    <w:basedOn w:val="a5"/>
    <w:next w:val="a5"/>
    <w:qFormat/>
    <w:rsid w:val="00A23203"/>
    <w:pPr>
      <w:widowControl/>
      <w:suppressLineNumbers/>
      <w:spacing w:after="120" w:line="240" w:lineRule="auto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5">
    <w:name w:val="Title"/>
    <w:basedOn w:val="a"/>
    <w:next w:val="a"/>
    <w:link w:val="Char1"/>
    <w:uiPriority w:val="10"/>
    <w:qFormat/>
    <w:rsid w:val="00A2320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23203"/>
    <w:rPr>
      <w:rFonts w:asciiTheme="majorHAnsi" w:eastAsia="宋体" w:hAnsiTheme="majorHAnsi" w:cstheme="majorBidi"/>
      <w:b/>
      <w:bCs/>
      <w:kern w:val="0"/>
      <w:sz w:val="32"/>
      <w:szCs w:val="32"/>
      <w:lang w:eastAsia="en-US"/>
    </w:rPr>
  </w:style>
  <w:style w:type="character" w:styleId="a6">
    <w:name w:val="Hyperlink"/>
    <w:uiPriority w:val="99"/>
    <w:unhideWhenUsed/>
    <w:rsid w:val="00AB1CD4"/>
    <w:rPr>
      <w:color w:val="0563C1"/>
      <w:u w:val="single"/>
    </w:rPr>
  </w:style>
  <w:style w:type="paragraph" w:customStyle="1" w:styleId="MDPI12title">
    <w:name w:val="MDPI_1.2_title"/>
    <w:next w:val="a"/>
    <w:qFormat/>
    <w:rsid w:val="00AB1CD4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09"/>
    <w:pPr>
      <w:widowControl w:val="0"/>
      <w:spacing w:after="160" w:line="259" w:lineRule="auto"/>
      <w:jc w:val="both"/>
    </w:pPr>
    <w:rPr>
      <w:rFonts w:eastAsia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E11D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D0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E11D09"/>
    <w:rPr>
      <w:sz w:val="18"/>
      <w:szCs w:val="18"/>
    </w:rPr>
  </w:style>
  <w:style w:type="paragraph" w:customStyle="1" w:styleId="SupplementaryMaterial">
    <w:name w:val="Supplementary Material"/>
    <w:basedOn w:val="a5"/>
    <w:next w:val="a5"/>
    <w:qFormat/>
    <w:rsid w:val="00A23203"/>
    <w:pPr>
      <w:widowControl/>
      <w:suppressLineNumbers/>
      <w:spacing w:after="120" w:line="240" w:lineRule="auto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5">
    <w:name w:val="Title"/>
    <w:basedOn w:val="a"/>
    <w:next w:val="a"/>
    <w:link w:val="Char1"/>
    <w:uiPriority w:val="10"/>
    <w:qFormat/>
    <w:rsid w:val="00A2320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23203"/>
    <w:rPr>
      <w:rFonts w:asciiTheme="majorHAnsi" w:eastAsia="宋体" w:hAnsiTheme="majorHAnsi" w:cstheme="majorBidi"/>
      <w:b/>
      <w:bCs/>
      <w:kern w:val="0"/>
      <w:sz w:val="32"/>
      <w:szCs w:val="32"/>
      <w:lang w:eastAsia="en-US"/>
    </w:rPr>
  </w:style>
  <w:style w:type="character" w:styleId="a6">
    <w:name w:val="Hyperlink"/>
    <w:uiPriority w:val="99"/>
    <w:unhideWhenUsed/>
    <w:rsid w:val="00AB1CD4"/>
    <w:rPr>
      <w:color w:val="0563C1"/>
      <w:u w:val="single"/>
    </w:rPr>
  </w:style>
  <w:style w:type="paragraph" w:customStyle="1" w:styleId="MDPI12title">
    <w:name w:val="MDPI_1.2_title"/>
    <w:next w:val="a"/>
    <w:qFormat/>
    <w:rsid w:val="00AB1CD4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gang.v@gzh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ochunh@mail.sys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apple1</dc:creator>
  <cp:lastModifiedBy>apple1</cp:lastModifiedBy>
  <cp:revision>20</cp:revision>
  <cp:lastPrinted>2020-03-30T11:14:00Z</cp:lastPrinted>
  <dcterms:created xsi:type="dcterms:W3CDTF">2019-12-09T08:22:00Z</dcterms:created>
  <dcterms:modified xsi:type="dcterms:W3CDTF">2020-03-30T11:15:00Z</dcterms:modified>
</cp:coreProperties>
</file>