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97B" w:rsidRPr="00480EA9" w:rsidRDefault="0042797B" w:rsidP="0042797B">
      <w:pPr>
        <w:pStyle w:val="a5"/>
        <w:spacing w:line="480" w:lineRule="auto"/>
        <w:jc w:val="both"/>
        <w:rPr>
          <w:rFonts w:ascii="Times New Roman" w:eastAsiaTheme="minorEastAsia" w:hAnsi="Times New Roman" w:cs="Times New Roman"/>
          <w:snapToGrid w:val="0"/>
          <w:sz w:val="36"/>
          <w:szCs w:val="36"/>
        </w:rPr>
      </w:pPr>
      <w:r w:rsidRPr="00480EA9">
        <w:rPr>
          <w:rFonts w:ascii="Times New Roman" w:hAnsi="Times New Roman" w:cs="Times New Roman"/>
          <w:snapToGrid w:val="0"/>
          <w:sz w:val="36"/>
          <w:szCs w:val="36"/>
        </w:rPr>
        <w:t xml:space="preserve">Root-associated </w:t>
      </w:r>
      <w:proofErr w:type="spellStart"/>
      <w:r w:rsidRPr="00480EA9">
        <w:rPr>
          <w:rFonts w:ascii="Times New Roman" w:hAnsi="Times New Roman" w:cs="Times New Roman"/>
          <w:snapToGrid w:val="0"/>
          <w:sz w:val="36"/>
          <w:szCs w:val="36"/>
        </w:rPr>
        <w:t>endophytic</w:t>
      </w:r>
      <w:proofErr w:type="spellEnd"/>
      <w:r w:rsidRPr="00480EA9">
        <w:rPr>
          <w:rFonts w:ascii="Times New Roman" w:hAnsi="Times New Roman" w:cs="Times New Roman"/>
          <w:snapToGrid w:val="0"/>
          <w:sz w:val="36"/>
          <w:szCs w:val="36"/>
        </w:rPr>
        <w:t xml:space="preserve"> bacterial community composition and structure of three medicinal licorices and their changes with the growing year</w:t>
      </w:r>
    </w:p>
    <w:p w:rsidR="0042797B" w:rsidRPr="00D76F90" w:rsidRDefault="0042797B" w:rsidP="0042797B">
      <w:pPr>
        <w:pStyle w:val="MDPI16affiliation"/>
        <w:spacing w:line="480" w:lineRule="auto"/>
        <w:jc w:val="both"/>
        <w:rPr>
          <w:rFonts w:ascii="Times New Roman" w:eastAsiaTheme="minorEastAsia" w:hAnsi="Times New Roman"/>
          <w:b/>
          <w:sz w:val="24"/>
          <w:szCs w:val="24"/>
          <w:lang w:eastAsia="zh-CN"/>
        </w:rPr>
      </w:pPr>
      <w:proofErr w:type="spellStart"/>
      <w:r w:rsidRPr="00D76F90">
        <w:rPr>
          <w:rFonts w:ascii="Times New Roman" w:hAnsi="Times New Roman"/>
          <w:b/>
          <w:sz w:val="24"/>
          <w:szCs w:val="24"/>
        </w:rPr>
        <w:t>Hanli</w:t>
      </w:r>
      <w:proofErr w:type="spellEnd"/>
      <w:r w:rsidRPr="00D76F90">
        <w:rPr>
          <w:rFonts w:ascii="Times New Roman" w:hAnsi="Times New Roman"/>
          <w:b/>
          <w:sz w:val="24"/>
          <w:szCs w:val="24"/>
        </w:rPr>
        <w:t xml:space="preserve"> Dang</w:t>
      </w:r>
      <w:r w:rsidRPr="00D76F90">
        <w:rPr>
          <w:rFonts w:ascii="Times New Roman" w:hAnsi="Times New Roman"/>
          <w:b/>
          <w:sz w:val="24"/>
          <w:szCs w:val="24"/>
          <w:vertAlign w:val="superscript"/>
        </w:rPr>
        <w:t xml:space="preserve"> 1</w:t>
      </w:r>
      <w:r w:rsidRPr="00D76F90">
        <w:rPr>
          <w:rFonts w:ascii="Times New Roman" w:eastAsiaTheme="minorEastAsia" w:hAnsi="Times New Roman"/>
          <w:b/>
          <w:sz w:val="24"/>
          <w:szCs w:val="24"/>
          <w:vertAlign w:val="superscript"/>
          <w:lang w:eastAsia="zh-CN"/>
        </w:rPr>
        <w:t>&amp;</w:t>
      </w:r>
      <w:r w:rsidRPr="00D76F90">
        <w:rPr>
          <w:rFonts w:ascii="Times New Roman" w:eastAsiaTheme="minorEastAsia" w:hAnsi="Times New Roman"/>
          <w:sz w:val="24"/>
          <w:szCs w:val="24"/>
          <w:lang w:eastAsia="zh-CN"/>
        </w:rPr>
        <w:t xml:space="preserve">, </w:t>
      </w:r>
      <w:r w:rsidRPr="00D76F90">
        <w:rPr>
          <w:rFonts w:ascii="Times New Roman" w:hAnsi="Times New Roman"/>
          <w:b/>
          <w:sz w:val="24"/>
          <w:szCs w:val="24"/>
        </w:rPr>
        <w:t xml:space="preserve">Tao Zhang </w:t>
      </w:r>
      <w:r w:rsidRPr="00D76F90">
        <w:rPr>
          <w:rFonts w:ascii="Times New Roman" w:hAnsi="Times New Roman"/>
          <w:b/>
          <w:sz w:val="24"/>
          <w:szCs w:val="24"/>
          <w:vertAlign w:val="superscript"/>
        </w:rPr>
        <w:t>1</w:t>
      </w:r>
      <w:r w:rsidRPr="00D76F90">
        <w:rPr>
          <w:rFonts w:ascii="Times New Roman" w:eastAsiaTheme="minorEastAsia" w:hAnsi="Times New Roman"/>
          <w:b/>
          <w:sz w:val="24"/>
          <w:szCs w:val="24"/>
          <w:vertAlign w:val="superscript"/>
          <w:lang w:eastAsia="zh-CN"/>
        </w:rPr>
        <w:t>&amp;</w:t>
      </w:r>
      <w:r w:rsidRPr="00D76F90">
        <w:rPr>
          <w:rFonts w:ascii="Times New Roman" w:hAnsi="Times New Roman"/>
          <w:b/>
          <w:sz w:val="24"/>
          <w:szCs w:val="24"/>
        </w:rPr>
        <w:t xml:space="preserve">, </w:t>
      </w:r>
      <w:proofErr w:type="spellStart"/>
      <w:r w:rsidRPr="00D76F90">
        <w:rPr>
          <w:rFonts w:ascii="Times New Roman" w:hAnsi="Times New Roman"/>
          <w:b/>
          <w:sz w:val="24"/>
          <w:szCs w:val="24"/>
        </w:rPr>
        <w:t>Guifang</w:t>
      </w:r>
      <w:proofErr w:type="spellEnd"/>
      <w:r w:rsidRPr="00D76F90">
        <w:rPr>
          <w:rFonts w:ascii="Times New Roman" w:hAnsi="Times New Roman"/>
          <w:b/>
          <w:sz w:val="24"/>
          <w:szCs w:val="24"/>
        </w:rPr>
        <w:t xml:space="preserve"> Li </w:t>
      </w:r>
      <w:r w:rsidRPr="00D76F90">
        <w:rPr>
          <w:rFonts w:ascii="Times New Roman" w:hAnsi="Times New Roman"/>
          <w:b/>
          <w:sz w:val="24"/>
          <w:szCs w:val="24"/>
          <w:vertAlign w:val="superscript"/>
        </w:rPr>
        <w:t>1</w:t>
      </w:r>
      <w:r w:rsidRPr="00D76F90">
        <w:rPr>
          <w:rFonts w:ascii="Times New Roman" w:hAnsi="Times New Roman"/>
          <w:b/>
          <w:sz w:val="24"/>
          <w:szCs w:val="24"/>
        </w:rPr>
        <w:t xml:space="preserve">, </w:t>
      </w:r>
      <w:proofErr w:type="spellStart"/>
      <w:r w:rsidRPr="00D76F90">
        <w:rPr>
          <w:rFonts w:ascii="Times New Roman" w:hAnsi="Times New Roman"/>
          <w:b/>
          <w:sz w:val="24"/>
          <w:szCs w:val="24"/>
        </w:rPr>
        <w:t>Yudi</w:t>
      </w:r>
      <w:proofErr w:type="spellEnd"/>
      <w:r w:rsidRPr="00D76F90">
        <w:rPr>
          <w:rFonts w:ascii="Times New Roman" w:hAnsi="Times New Roman"/>
          <w:b/>
          <w:sz w:val="24"/>
          <w:szCs w:val="24"/>
        </w:rPr>
        <w:t xml:space="preserve"> Mu</w:t>
      </w:r>
      <w:r w:rsidRPr="00D76F90">
        <w:rPr>
          <w:rFonts w:ascii="Times New Roman" w:hAnsi="Times New Roman"/>
          <w:b/>
          <w:sz w:val="24"/>
          <w:szCs w:val="24"/>
          <w:vertAlign w:val="superscript"/>
        </w:rPr>
        <w:t xml:space="preserve"> 2</w:t>
      </w:r>
      <w:r w:rsidRPr="00D76F90">
        <w:rPr>
          <w:rFonts w:ascii="Times New Roman" w:hAnsi="Times New Roman"/>
          <w:b/>
          <w:sz w:val="24"/>
          <w:szCs w:val="24"/>
        </w:rPr>
        <w:t xml:space="preserve">, Xinhua </w:t>
      </w:r>
      <w:proofErr w:type="spellStart"/>
      <w:r w:rsidRPr="00D76F90">
        <w:rPr>
          <w:rFonts w:ascii="Times New Roman" w:hAnsi="Times New Roman"/>
          <w:b/>
          <w:sz w:val="24"/>
          <w:szCs w:val="24"/>
        </w:rPr>
        <w:t>Lv</w:t>
      </w:r>
      <w:proofErr w:type="spellEnd"/>
      <w:r w:rsidRPr="00D76F90">
        <w:rPr>
          <w:rFonts w:ascii="Times New Roman" w:hAnsi="Times New Roman"/>
          <w:b/>
          <w:sz w:val="24"/>
          <w:szCs w:val="24"/>
        </w:rPr>
        <w:t xml:space="preserve"> </w:t>
      </w:r>
      <w:r w:rsidRPr="00D76F90">
        <w:rPr>
          <w:rFonts w:ascii="Times New Roman" w:hAnsi="Times New Roman"/>
          <w:b/>
          <w:sz w:val="24"/>
          <w:szCs w:val="24"/>
          <w:vertAlign w:val="superscript"/>
        </w:rPr>
        <w:t>1</w:t>
      </w:r>
      <w:r w:rsidRPr="00D76F90">
        <w:rPr>
          <w:rFonts w:ascii="Times New Roman" w:hAnsi="Times New Roman"/>
          <w:b/>
          <w:sz w:val="24"/>
          <w:szCs w:val="24"/>
        </w:rPr>
        <w:t xml:space="preserve"> , </w:t>
      </w:r>
      <w:proofErr w:type="spellStart"/>
      <w:r w:rsidRPr="00D76F90">
        <w:rPr>
          <w:rFonts w:ascii="Times New Roman" w:hAnsi="Times New Roman"/>
          <w:b/>
          <w:sz w:val="24"/>
          <w:szCs w:val="24"/>
        </w:rPr>
        <w:t>Zhongke</w:t>
      </w:r>
      <w:proofErr w:type="spellEnd"/>
      <w:r w:rsidRPr="00D76F90">
        <w:rPr>
          <w:rFonts w:ascii="Times New Roman" w:hAnsi="Times New Roman"/>
          <w:b/>
          <w:sz w:val="24"/>
          <w:szCs w:val="24"/>
        </w:rPr>
        <w:t xml:space="preserve"> Wang </w:t>
      </w:r>
      <w:r w:rsidRPr="00D76F90">
        <w:rPr>
          <w:rFonts w:ascii="Times New Roman" w:hAnsi="Times New Roman"/>
          <w:b/>
          <w:sz w:val="24"/>
          <w:szCs w:val="24"/>
          <w:vertAlign w:val="superscript"/>
        </w:rPr>
        <w:t>1</w:t>
      </w:r>
      <w:r w:rsidRPr="00D76F90">
        <w:rPr>
          <w:rFonts w:ascii="Times New Roman" w:hAnsi="Times New Roman"/>
          <w:b/>
          <w:sz w:val="24"/>
          <w:szCs w:val="24"/>
        </w:rPr>
        <w:t xml:space="preserve"> and Li Zhuang</w:t>
      </w:r>
      <w:r w:rsidRPr="00D76F90">
        <w:rPr>
          <w:rFonts w:ascii="Times New Roman" w:hAnsi="Times New Roman"/>
          <w:b/>
          <w:sz w:val="24"/>
          <w:szCs w:val="24"/>
          <w:vertAlign w:val="superscript"/>
        </w:rPr>
        <w:t>1</w:t>
      </w:r>
      <w:r w:rsidRPr="00D76F90">
        <w:rPr>
          <w:rFonts w:ascii="Times New Roman" w:hAnsi="Times New Roman"/>
          <w:b/>
          <w:sz w:val="24"/>
          <w:szCs w:val="24"/>
        </w:rPr>
        <w:t>*</w:t>
      </w:r>
    </w:p>
    <w:p w:rsidR="0042797B" w:rsidRPr="00D76F90" w:rsidRDefault="0042797B" w:rsidP="0042797B">
      <w:pPr>
        <w:pStyle w:val="MDPI16affiliation"/>
        <w:spacing w:line="480" w:lineRule="auto"/>
        <w:jc w:val="both"/>
        <w:rPr>
          <w:rFonts w:ascii="Times New Roman" w:hAnsi="Times New Roman"/>
          <w:sz w:val="24"/>
          <w:szCs w:val="24"/>
        </w:rPr>
      </w:pPr>
      <w:r w:rsidRPr="00D76F90">
        <w:rPr>
          <w:rFonts w:ascii="Times New Roman" w:hAnsi="Times New Roman"/>
          <w:sz w:val="24"/>
          <w:szCs w:val="24"/>
          <w:vertAlign w:val="superscript"/>
        </w:rPr>
        <w:t>1</w:t>
      </w:r>
      <w:r w:rsidRPr="00D76F90">
        <w:rPr>
          <w:rFonts w:ascii="Times New Roman" w:hAnsi="Times New Roman"/>
          <w:sz w:val="24"/>
          <w:szCs w:val="24"/>
        </w:rPr>
        <w:tab/>
        <w:t xml:space="preserve">College of Life Sciences, Key Laboratory of Xinjiang </w:t>
      </w:r>
      <w:proofErr w:type="spellStart"/>
      <w:r w:rsidRPr="00D76F90">
        <w:rPr>
          <w:rFonts w:ascii="Times New Roman" w:hAnsi="Times New Roman"/>
          <w:sz w:val="24"/>
          <w:szCs w:val="24"/>
        </w:rPr>
        <w:t>Phytomedicine</w:t>
      </w:r>
      <w:proofErr w:type="spellEnd"/>
      <w:r w:rsidRPr="00D76F90">
        <w:rPr>
          <w:rFonts w:ascii="Times New Roman" w:hAnsi="Times New Roman"/>
          <w:sz w:val="24"/>
          <w:szCs w:val="24"/>
        </w:rPr>
        <w:t xml:space="preserve"> Resource Utilization, Ministry of Education, </w:t>
      </w:r>
      <w:proofErr w:type="spellStart"/>
      <w:r w:rsidRPr="00D76F90">
        <w:rPr>
          <w:rFonts w:ascii="Times New Roman" w:hAnsi="Times New Roman"/>
          <w:sz w:val="24"/>
          <w:szCs w:val="24"/>
        </w:rPr>
        <w:t>Shihezi</w:t>
      </w:r>
      <w:proofErr w:type="spellEnd"/>
      <w:r w:rsidRPr="00D76F90">
        <w:rPr>
          <w:rFonts w:ascii="Times New Roman" w:hAnsi="Times New Roman"/>
          <w:sz w:val="24"/>
          <w:szCs w:val="24"/>
        </w:rPr>
        <w:t xml:space="preserve"> University, Xinjiang </w:t>
      </w:r>
      <w:proofErr w:type="spellStart"/>
      <w:r w:rsidRPr="00D76F90">
        <w:rPr>
          <w:rFonts w:ascii="Times New Roman" w:hAnsi="Times New Roman"/>
          <w:sz w:val="24"/>
          <w:szCs w:val="24"/>
        </w:rPr>
        <w:t>Shihezi</w:t>
      </w:r>
      <w:proofErr w:type="spellEnd"/>
      <w:r w:rsidRPr="00D76F90">
        <w:rPr>
          <w:rFonts w:ascii="Times New Roman" w:hAnsi="Times New Roman"/>
          <w:sz w:val="24"/>
          <w:szCs w:val="24"/>
        </w:rPr>
        <w:t>, 832003, China.</w:t>
      </w:r>
    </w:p>
    <w:p w:rsidR="0042797B" w:rsidRPr="00D76F90" w:rsidRDefault="0042797B" w:rsidP="0042797B">
      <w:pPr>
        <w:pStyle w:val="MDPI16affiliation"/>
        <w:spacing w:line="480" w:lineRule="auto"/>
        <w:jc w:val="both"/>
        <w:rPr>
          <w:rFonts w:ascii="Times New Roman" w:eastAsiaTheme="minorEastAsia" w:hAnsi="Times New Roman"/>
          <w:color w:val="0D0D0D" w:themeColor="text1" w:themeTint="F2"/>
          <w:sz w:val="24"/>
          <w:szCs w:val="24"/>
          <w:lang w:eastAsia="zh-CN"/>
        </w:rPr>
      </w:pPr>
      <w:r w:rsidRPr="00D76F90">
        <w:rPr>
          <w:rFonts w:ascii="Times New Roman" w:hAnsi="Times New Roman"/>
          <w:sz w:val="24"/>
          <w:szCs w:val="24"/>
          <w:vertAlign w:val="superscript"/>
        </w:rPr>
        <w:t>2</w:t>
      </w:r>
      <w:r w:rsidRPr="00D76F90">
        <w:rPr>
          <w:rFonts w:ascii="Times New Roman" w:hAnsi="Times New Roman"/>
          <w:sz w:val="24"/>
          <w:szCs w:val="24"/>
        </w:rPr>
        <w:tab/>
      </w:r>
      <w:r w:rsidRPr="00D76F90">
        <w:rPr>
          <w:rFonts w:ascii="Times New Roman" w:eastAsiaTheme="minorEastAsia" w:hAnsi="Times New Roman"/>
          <w:color w:val="0D0D0D" w:themeColor="text1" w:themeTint="F2"/>
          <w:sz w:val="24"/>
          <w:szCs w:val="24"/>
          <w:lang w:eastAsia="zh-CN"/>
        </w:rPr>
        <w:t>1300 UNIVERSITY Ave, MADISON, WI, 53706, USA.</w:t>
      </w:r>
    </w:p>
    <w:p w:rsidR="0042797B" w:rsidRPr="00D76F90" w:rsidRDefault="0042797B" w:rsidP="0042797B">
      <w:pPr>
        <w:pStyle w:val="MDPI16affiliation"/>
        <w:spacing w:line="480" w:lineRule="auto"/>
        <w:jc w:val="both"/>
        <w:rPr>
          <w:rFonts w:ascii="Times New Roman" w:hAnsi="Times New Roman"/>
          <w:color w:val="0D0D0D" w:themeColor="text1" w:themeTint="F2"/>
          <w:sz w:val="24"/>
          <w:szCs w:val="24"/>
        </w:rPr>
      </w:pPr>
      <w:r w:rsidRPr="00D76F90">
        <w:rPr>
          <w:rFonts w:ascii="Times New Roman" w:eastAsiaTheme="minorEastAsia" w:hAnsi="Times New Roman"/>
          <w:sz w:val="24"/>
          <w:szCs w:val="24"/>
          <w:vertAlign w:val="superscript"/>
          <w:lang w:eastAsia="zh-CN"/>
        </w:rPr>
        <w:t>&amp;</w:t>
      </w:r>
      <w:r w:rsidRPr="00D76F90">
        <w:rPr>
          <w:rFonts w:ascii="Times New Roman" w:hAnsi="Times New Roman"/>
          <w:sz w:val="24"/>
          <w:szCs w:val="24"/>
        </w:rPr>
        <w:tab/>
      </w:r>
      <w:proofErr w:type="gramStart"/>
      <w:r w:rsidRPr="00D76F90">
        <w:rPr>
          <w:rFonts w:ascii="Times New Roman" w:hAnsi="Times New Roman"/>
          <w:color w:val="0D0D0D" w:themeColor="text1" w:themeTint="F2"/>
          <w:sz w:val="24"/>
          <w:szCs w:val="24"/>
        </w:rPr>
        <w:t>Th</w:t>
      </w:r>
      <w:r w:rsidRPr="00D76F90">
        <w:rPr>
          <w:rFonts w:ascii="Times New Roman" w:eastAsiaTheme="minorEastAsia" w:hAnsi="Times New Roman"/>
          <w:color w:val="0D0D0D" w:themeColor="text1" w:themeTint="F2"/>
          <w:sz w:val="24"/>
          <w:szCs w:val="24"/>
          <w:lang w:eastAsia="zh-CN"/>
        </w:rPr>
        <w:t>e</w:t>
      </w:r>
      <w:r w:rsidRPr="00D76F90">
        <w:rPr>
          <w:rFonts w:ascii="Times New Roman" w:hAnsi="Times New Roman"/>
          <w:color w:val="0D0D0D" w:themeColor="text1" w:themeTint="F2"/>
          <w:sz w:val="24"/>
          <w:szCs w:val="24"/>
        </w:rPr>
        <w:t>se</w:t>
      </w:r>
      <w:proofErr w:type="gramEnd"/>
      <w:r w:rsidRPr="00D76F90">
        <w:rPr>
          <w:rFonts w:ascii="Times New Roman" w:hAnsi="Times New Roman"/>
          <w:color w:val="0D0D0D" w:themeColor="text1" w:themeTint="F2"/>
          <w:sz w:val="24"/>
          <w:szCs w:val="24"/>
        </w:rPr>
        <w:t xml:space="preserve"> authors contributed equally to this work and should be considered co-first authors.</w:t>
      </w:r>
    </w:p>
    <w:p w:rsidR="0042797B" w:rsidRPr="000B2E6D" w:rsidRDefault="0042797B" w:rsidP="0042797B">
      <w:pPr>
        <w:pStyle w:val="MDPI16affiliation"/>
        <w:spacing w:line="480" w:lineRule="auto"/>
        <w:jc w:val="both"/>
        <w:rPr>
          <w:rFonts w:ascii="Times New Roman" w:eastAsiaTheme="minorEastAsia" w:hAnsi="Times New Roman"/>
          <w:color w:val="000000" w:themeColor="text1"/>
          <w:sz w:val="24"/>
          <w:szCs w:val="24"/>
          <w:lang w:eastAsia="zh-CN"/>
        </w:rPr>
      </w:pPr>
      <w:r w:rsidRPr="000B2E6D">
        <w:rPr>
          <w:rFonts w:ascii="Times New Roman" w:hAnsi="Times New Roman"/>
          <w:b/>
          <w:color w:val="000000" w:themeColor="text1"/>
          <w:sz w:val="24"/>
          <w:szCs w:val="24"/>
        </w:rPr>
        <w:t>*</w:t>
      </w:r>
      <w:r w:rsidRPr="000B2E6D">
        <w:rPr>
          <w:rFonts w:ascii="Times New Roman" w:eastAsiaTheme="minorEastAsia" w:hAnsi="Times New Roman" w:hint="eastAsia"/>
          <w:color w:val="000000" w:themeColor="text1"/>
          <w:sz w:val="24"/>
          <w:szCs w:val="24"/>
          <w:lang w:eastAsia="zh-CN"/>
        </w:rPr>
        <w:t xml:space="preserve"> </w:t>
      </w:r>
      <w:r w:rsidRPr="000B2E6D">
        <w:rPr>
          <w:rFonts w:ascii="Times New Roman" w:eastAsiaTheme="minorEastAsia" w:hAnsi="Times New Roman"/>
          <w:color w:val="000000" w:themeColor="text1"/>
          <w:sz w:val="24"/>
          <w:szCs w:val="24"/>
          <w:lang w:eastAsia="zh-CN"/>
        </w:rPr>
        <w:t>Correspondence and requests for materials</w:t>
      </w:r>
      <w:r w:rsidRPr="000B2E6D">
        <w:rPr>
          <w:rFonts w:ascii="Times New Roman" w:eastAsiaTheme="minorEastAsia" w:hAnsi="Times New Roman" w:hint="eastAsia"/>
          <w:color w:val="000000" w:themeColor="text1"/>
          <w:sz w:val="24"/>
          <w:szCs w:val="24"/>
          <w:lang w:eastAsia="zh-CN"/>
        </w:rPr>
        <w:t xml:space="preserve"> </w:t>
      </w:r>
      <w:r w:rsidRPr="000B2E6D">
        <w:rPr>
          <w:rFonts w:ascii="Times New Roman" w:eastAsiaTheme="minorEastAsia" w:hAnsi="Times New Roman"/>
          <w:color w:val="000000" w:themeColor="text1"/>
          <w:sz w:val="24"/>
          <w:szCs w:val="24"/>
          <w:lang w:eastAsia="zh-CN"/>
        </w:rPr>
        <w:t xml:space="preserve">should be addressed to Li </w:t>
      </w:r>
      <w:proofErr w:type="spellStart"/>
      <w:r w:rsidRPr="000B2E6D">
        <w:rPr>
          <w:rFonts w:ascii="Times New Roman" w:eastAsiaTheme="minorEastAsia" w:hAnsi="Times New Roman"/>
          <w:color w:val="000000" w:themeColor="text1"/>
          <w:sz w:val="24"/>
          <w:szCs w:val="24"/>
          <w:lang w:eastAsia="zh-CN"/>
        </w:rPr>
        <w:t>Zhuang</w:t>
      </w:r>
      <w:proofErr w:type="spellEnd"/>
      <w:r w:rsidRPr="000B2E6D">
        <w:rPr>
          <w:rFonts w:ascii="Times New Roman" w:eastAsiaTheme="minorEastAsia" w:hAnsi="Times New Roman" w:hint="eastAsia"/>
          <w:color w:val="000000" w:themeColor="text1"/>
          <w:sz w:val="24"/>
          <w:szCs w:val="24"/>
          <w:lang w:eastAsia="zh-CN"/>
        </w:rPr>
        <w:t xml:space="preserve"> (E-mail: </w:t>
      </w:r>
      <w:r w:rsidRPr="000B2E6D">
        <w:rPr>
          <w:rFonts w:ascii="Times New Roman" w:eastAsiaTheme="minorEastAsia" w:hAnsi="Times New Roman"/>
          <w:color w:val="000000" w:themeColor="text1"/>
          <w:sz w:val="24"/>
          <w:szCs w:val="24"/>
          <w:lang w:eastAsia="zh-CN"/>
        </w:rPr>
        <w:t>3033573705@qq.com</w:t>
      </w:r>
      <w:r w:rsidRPr="000B2E6D">
        <w:rPr>
          <w:rFonts w:ascii="Times New Roman" w:eastAsiaTheme="minorEastAsia" w:hAnsi="Times New Roman" w:hint="eastAsia"/>
          <w:color w:val="000000" w:themeColor="text1"/>
          <w:sz w:val="24"/>
          <w:szCs w:val="24"/>
          <w:lang w:eastAsia="zh-CN"/>
        </w:rPr>
        <w:t>).</w:t>
      </w:r>
    </w:p>
    <w:p w:rsidR="0042797B" w:rsidRPr="002E3A04" w:rsidRDefault="0042797B" w:rsidP="0042797B">
      <w:pPr>
        <w:rPr>
          <w:rFonts w:ascii="Times New Roman" w:hAnsi="Times New Roman" w:cs="Times New Roman"/>
          <w:b/>
          <w:sz w:val="28"/>
          <w:szCs w:val="28"/>
        </w:rPr>
      </w:pPr>
      <w:r w:rsidRPr="002E3A04">
        <w:rPr>
          <w:rFonts w:ascii="Times New Roman" w:hAnsi="Times New Roman" w:cs="Times New Roman"/>
          <w:b/>
          <w:sz w:val="28"/>
          <w:szCs w:val="28"/>
        </w:rPr>
        <w:t xml:space="preserve">Supplementary </w:t>
      </w:r>
      <w:r w:rsidR="00B015F9">
        <w:rPr>
          <w:rFonts w:ascii="Times New Roman" w:hAnsi="Times New Roman" w:cs="Times New Roman" w:hint="eastAsia"/>
          <w:b/>
          <w:sz w:val="28"/>
          <w:szCs w:val="28"/>
        </w:rPr>
        <w:t>T</w:t>
      </w:r>
      <w:r w:rsidRPr="002E3A04">
        <w:rPr>
          <w:rFonts w:ascii="Times New Roman" w:hAnsi="Times New Roman" w:cs="Times New Roman"/>
          <w:b/>
          <w:sz w:val="28"/>
          <w:szCs w:val="28"/>
        </w:rPr>
        <w:t xml:space="preserve">able </w:t>
      </w:r>
      <w:r w:rsidRPr="002E3A04">
        <w:rPr>
          <w:rFonts w:ascii="Times New Roman" w:hAnsi="Times New Roman" w:cs="Times New Roman" w:hint="eastAsia"/>
          <w:b/>
          <w:sz w:val="28"/>
          <w:szCs w:val="28"/>
        </w:rPr>
        <w:t>S</w:t>
      </w:r>
      <w:r w:rsidRPr="002E3A04">
        <w:rPr>
          <w:rFonts w:ascii="Times New Roman" w:hAnsi="Times New Roman" w:cs="Times New Roman"/>
          <w:b/>
          <w:sz w:val="28"/>
          <w:szCs w:val="28"/>
        </w:rPr>
        <w:t>1</w:t>
      </w:r>
      <w:r w:rsidRPr="002E3A04">
        <w:rPr>
          <w:rFonts w:ascii="Times New Roman" w:hAnsi="Times New Roman" w:cs="Times New Roman" w:hint="eastAsia"/>
          <w:b/>
          <w:sz w:val="28"/>
          <w:szCs w:val="28"/>
        </w:rPr>
        <w:t>-</w:t>
      </w:r>
      <w:r w:rsidR="00B015F9">
        <w:rPr>
          <w:rFonts w:ascii="Times New Roman" w:hAnsi="Times New Roman" w:cs="Times New Roman" w:hint="eastAsia"/>
          <w:b/>
          <w:sz w:val="28"/>
          <w:szCs w:val="28"/>
        </w:rPr>
        <w:t>6</w:t>
      </w:r>
    </w:p>
    <w:p w:rsidR="0042797B" w:rsidRDefault="0042797B">
      <w:pPr>
        <w:sectPr w:rsidR="0042797B" w:rsidSect="0042797B">
          <w:pgSz w:w="11906" w:h="16838"/>
          <w:pgMar w:top="1440" w:right="1800" w:bottom="1440" w:left="1800" w:header="851" w:footer="992" w:gutter="0"/>
          <w:lnNumType w:countBy="1" w:restart="continuous"/>
          <w:cols w:space="425"/>
          <w:docGrid w:type="lines" w:linePitch="312"/>
        </w:sectPr>
      </w:pPr>
    </w:p>
    <w:p w:rsidR="00ED523D" w:rsidRPr="00ED523D" w:rsidRDefault="00ED523D" w:rsidP="00ED523D">
      <w:pPr>
        <w:spacing w:line="480" w:lineRule="auto"/>
        <w:rPr>
          <w:rFonts w:ascii="Times New Roman" w:hAnsi="Times New Roman" w:cs="Times New Roman"/>
          <w:szCs w:val="21"/>
        </w:rPr>
      </w:pPr>
      <w:r w:rsidRPr="00ED523D">
        <w:rPr>
          <w:rFonts w:ascii="Times New Roman" w:hAnsi="Times New Roman" w:cs="Times New Roman"/>
          <w:b/>
          <w:szCs w:val="21"/>
        </w:rPr>
        <w:lastRenderedPageBreak/>
        <w:t xml:space="preserve">Supplementary </w:t>
      </w:r>
      <w:r w:rsidR="00B417EB">
        <w:rPr>
          <w:rFonts w:ascii="Times New Roman" w:hAnsi="Times New Roman" w:cs="Times New Roman" w:hint="eastAsia"/>
          <w:b/>
          <w:szCs w:val="21"/>
        </w:rPr>
        <w:t>T</w:t>
      </w:r>
      <w:r w:rsidRPr="00ED523D">
        <w:rPr>
          <w:rFonts w:ascii="Times New Roman" w:hAnsi="Times New Roman" w:cs="Times New Roman"/>
          <w:b/>
          <w:szCs w:val="21"/>
        </w:rPr>
        <w:t>able S</w:t>
      </w:r>
      <w:r w:rsidRPr="00ED523D">
        <w:rPr>
          <w:rFonts w:ascii="Times New Roman" w:hAnsi="Times New Roman" w:cs="Times New Roman" w:hint="eastAsia"/>
          <w:b/>
          <w:szCs w:val="21"/>
        </w:rPr>
        <w:t>1</w:t>
      </w:r>
      <w:r w:rsidRPr="00ED523D">
        <w:rPr>
          <w:rFonts w:ascii="Times New Roman" w:hAnsi="Times New Roman" w:cs="Times New Roman"/>
          <w:b/>
          <w:szCs w:val="21"/>
        </w:rPr>
        <w:t xml:space="preserve"> </w:t>
      </w:r>
      <w:r w:rsidRPr="00ED523D">
        <w:rPr>
          <w:rFonts w:ascii="Times New Roman" w:hAnsi="Times New Roman" w:cs="Times New Roman"/>
          <w:szCs w:val="21"/>
        </w:rPr>
        <w:t>soil and plant factors of samples</w:t>
      </w:r>
    </w:p>
    <w:tbl>
      <w:tblPr>
        <w:tblW w:w="5091" w:type="pct"/>
        <w:tblLook w:val="04A0" w:firstRow="1" w:lastRow="0" w:firstColumn="1" w:lastColumn="0" w:noHBand="0" w:noVBand="1"/>
      </w:tblPr>
      <w:tblGrid>
        <w:gridCol w:w="1372"/>
        <w:gridCol w:w="2138"/>
        <w:gridCol w:w="1122"/>
        <w:gridCol w:w="1123"/>
        <w:gridCol w:w="1126"/>
        <w:gridCol w:w="1316"/>
        <w:gridCol w:w="1316"/>
        <w:gridCol w:w="1319"/>
        <w:gridCol w:w="1201"/>
        <w:gridCol w:w="1201"/>
        <w:gridCol w:w="1198"/>
      </w:tblGrid>
      <w:tr w:rsidR="00ED523D" w:rsidRPr="00C02CF3" w:rsidTr="0060574A">
        <w:trPr>
          <w:trHeight w:val="462"/>
        </w:trPr>
        <w:tc>
          <w:tcPr>
            <w:tcW w:w="475" w:type="pct"/>
            <w:tcBorders>
              <w:top w:val="single" w:sz="4" w:space="0" w:color="auto"/>
              <w:left w:val="nil"/>
              <w:bottom w:val="single" w:sz="4" w:space="0" w:color="auto"/>
              <w:right w:val="nil"/>
            </w:tcBorders>
            <w:shd w:val="clear" w:color="auto" w:fill="auto"/>
            <w:noWrap/>
            <w:vAlign w:val="center"/>
            <w:hideMark/>
          </w:tcPr>
          <w:p w:rsidR="00ED523D" w:rsidRPr="0028263F" w:rsidRDefault="00ED523D" w:rsidP="00C1124E">
            <w:pPr>
              <w:widowControl/>
              <w:jc w:val="left"/>
              <w:rPr>
                <w:rFonts w:ascii="Arial" w:eastAsia="宋体" w:hAnsi="Arial" w:cs="Arial"/>
                <w:b/>
                <w:color w:val="000000"/>
                <w:kern w:val="0"/>
                <w:sz w:val="22"/>
              </w:rPr>
            </w:pPr>
            <w:r w:rsidRPr="00C02CF3">
              <w:rPr>
                <w:rFonts w:ascii="Arial" w:eastAsia="宋体" w:hAnsi="Arial" w:cs="Arial"/>
                <w:color w:val="000000"/>
                <w:kern w:val="0"/>
                <w:sz w:val="20"/>
                <w:szCs w:val="20"/>
              </w:rPr>
              <w:t xml:space="preserve">　</w:t>
            </w:r>
            <w:r w:rsidR="0028263F" w:rsidRPr="0028263F">
              <w:rPr>
                <w:rFonts w:ascii="Arial" w:eastAsia="宋体" w:hAnsi="Arial" w:cs="Arial" w:hint="eastAsia"/>
                <w:b/>
                <w:color w:val="000000"/>
                <w:kern w:val="0"/>
                <w:sz w:val="22"/>
              </w:rPr>
              <w:t>Group</w:t>
            </w:r>
          </w:p>
        </w:tc>
        <w:tc>
          <w:tcPr>
            <w:tcW w:w="741" w:type="pct"/>
            <w:tcBorders>
              <w:top w:val="single" w:sz="4" w:space="0" w:color="auto"/>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　</w:t>
            </w:r>
          </w:p>
        </w:tc>
        <w:tc>
          <w:tcPr>
            <w:tcW w:w="1167" w:type="pct"/>
            <w:gridSpan w:val="3"/>
            <w:tcBorders>
              <w:top w:val="single" w:sz="4" w:space="0" w:color="auto"/>
              <w:left w:val="nil"/>
              <w:bottom w:val="single" w:sz="4" w:space="0" w:color="auto"/>
              <w:right w:val="nil"/>
            </w:tcBorders>
            <w:shd w:val="clear" w:color="auto" w:fill="auto"/>
            <w:noWrap/>
            <w:vAlign w:val="center"/>
            <w:hideMark/>
          </w:tcPr>
          <w:p w:rsidR="00ED523D" w:rsidRPr="00C02CF3" w:rsidRDefault="00ED523D" w:rsidP="00C1124E">
            <w:pPr>
              <w:widowControl/>
              <w:jc w:val="center"/>
              <w:rPr>
                <w:rFonts w:ascii="Arial" w:eastAsia="宋体" w:hAnsi="Arial" w:cs="Arial"/>
                <w:b/>
                <w:color w:val="000000"/>
                <w:kern w:val="0"/>
                <w:sz w:val="22"/>
              </w:rPr>
            </w:pPr>
            <w:r w:rsidRPr="00C02CF3">
              <w:rPr>
                <w:rFonts w:ascii="Arial" w:eastAsia="宋体" w:hAnsi="Arial" w:cs="Arial"/>
                <w:b/>
                <w:color w:val="000000"/>
                <w:kern w:val="0"/>
                <w:sz w:val="22"/>
              </w:rPr>
              <w:t>E</w:t>
            </w:r>
          </w:p>
        </w:tc>
        <w:tc>
          <w:tcPr>
            <w:tcW w:w="1368" w:type="pct"/>
            <w:gridSpan w:val="3"/>
            <w:tcBorders>
              <w:top w:val="single" w:sz="4" w:space="0" w:color="auto"/>
              <w:left w:val="nil"/>
              <w:bottom w:val="single" w:sz="4" w:space="0" w:color="auto"/>
              <w:right w:val="nil"/>
            </w:tcBorders>
            <w:shd w:val="clear" w:color="auto" w:fill="auto"/>
            <w:noWrap/>
            <w:vAlign w:val="center"/>
            <w:hideMark/>
          </w:tcPr>
          <w:p w:rsidR="00ED523D" w:rsidRPr="00C02CF3" w:rsidRDefault="00ED523D" w:rsidP="00C1124E">
            <w:pPr>
              <w:widowControl/>
              <w:jc w:val="center"/>
              <w:rPr>
                <w:rFonts w:ascii="Arial" w:eastAsia="宋体" w:hAnsi="Arial" w:cs="Arial"/>
                <w:b/>
                <w:color w:val="000000"/>
                <w:kern w:val="0"/>
                <w:sz w:val="22"/>
              </w:rPr>
            </w:pPr>
            <w:r w:rsidRPr="00C02CF3">
              <w:rPr>
                <w:rFonts w:ascii="Arial" w:eastAsia="宋体" w:hAnsi="Arial" w:cs="Arial"/>
                <w:b/>
                <w:color w:val="000000"/>
                <w:kern w:val="0"/>
                <w:sz w:val="22"/>
              </w:rPr>
              <w:t>R</w:t>
            </w:r>
          </w:p>
        </w:tc>
        <w:tc>
          <w:tcPr>
            <w:tcW w:w="1249" w:type="pct"/>
            <w:gridSpan w:val="3"/>
            <w:tcBorders>
              <w:top w:val="single" w:sz="4" w:space="0" w:color="auto"/>
              <w:left w:val="nil"/>
              <w:bottom w:val="single" w:sz="4" w:space="0" w:color="auto"/>
              <w:right w:val="nil"/>
            </w:tcBorders>
            <w:shd w:val="clear" w:color="auto" w:fill="auto"/>
            <w:noWrap/>
            <w:vAlign w:val="center"/>
            <w:hideMark/>
          </w:tcPr>
          <w:p w:rsidR="00ED523D" w:rsidRPr="00C02CF3" w:rsidRDefault="00ED523D" w:rsidP="00C1124E">
            <w:pPr>
              <w:widowControl/>
              <w:jc w:val="center"/>
              <w:rPr>
                <w:rFonts w:ascii="Arial" w:eastAsia="宋体" w:hAnsi="Arial" w:cs="Arial"/>
                <w:b/>
                <w:color w:val="000000"/>
                <w:kern w:val="0"/>
                <w:sz w:val="22"/>
              </w:rPr>
            </w:pPr>
            <w:r w:rsidRPr="00C02CF3">
              <w:rPr>
                <w:rFonts w:ascii="Arial" w:eastAsia="宋体" w:hAnsi="Arial" w:cs="Arial"/>
                <w:b/>
                <w:color w:val="000000"/>
                <w:kern w:val="0"/>
                <w:sz w:val="22"/>
              </w:rPr>
              <w:t>S</w:t>
            </w:r>
          </w:p>
        </w:tc>
      </w:tr>
      <w:tr w:rsidR="00ED523D" w:rsidRPr="00C02CF3" w:rsidTr="0060574A">
        <w:trPr>
          <w:trHeight w:val="462"/>
        </w:trPr>
        <w:tc>
          <w:tcPr>
            <w:tcW w:w="475"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 xml:space="preserve">temperature </w:t>
            </w:r>
          </w:p>
        </w:tc>
        <w:tc>
          <w:tcPr>
            <w:tcW w:w="741" w:type="pct"/>
            <w:tcBorders>
              <w:top w:val="nil"/>
              <w:left w:val="nil"/>
              <w:bottom w:val="nil"/>
              <w:right w:val="nil"/>
            </w:tcBorders>
            <w:shd w:val="clear" w:color="auto" w:fill="auto"/>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Annual average temperature (°C)</w:t>
            </w:r>
          </w:p>
        </w:tc>
        <w:tc>
          <w:tcPr>
            <w:tcW w:w="1167" w:type="pct"/>
            <w:gridSpan w:val="3"/>
            <w:tcBorders>
              <w:top w:val="nil"/>
              <w:left w:val="nil"/>
              <w:bottom w:val="nil"/>
              <w:right w:val="nil"/>
            </w:tcBorders>
            <w:shd w:val="clear" w:color="auto" w:fill="auto"/>
            <w:noWrap/>
            <w:vAlign w:val="center"/>
            <w:hideMark/>
          </w:tcPr>
          <w:p w:rsidR="00ED523D" w:rsidRPr="00C02CF3" w:rsidRDefault="00ED523D" w:rsidP="00C1124E">
            <w:pPr>
              <w:widowControl/>
              <w:jc w:val="center"/>
              <w:rPr>
                <w:rFonts w:ascii="Arial" w:eastAsia="宋体" w:hAnsi="Arial" w:cs="Arial"/>
                <w:color w:val="000000"/>
                <w:kern w:val="0"/>
                <w:sz w:val="20"/>
                <w:szCs w:val="20"/>
              </w:rPr>
            </w:pPr>
            <w:r w:rsidRPr="00C02CF3">
              <w:rPr>
                <w:rFonts w:ascii="Arial" w:eastAsia="宋体" w:hAnsi="Arial" w:cs="Arial"/>
                <w:color w:val="000000"/>
                <w:kern w:val="0"/>
                <w:sz w:val="20"/>
                <w:szCs w:val="20"/>
              </w:rPr>
              <w:t>10.065</w:t>
            </w:r>
          </w:p>
        </w:tc>
        <w:tc>
          <w:tcPr>
            <w:tcW w:w="1368" w:type="pct"/>
            <w:gridSpan w:val="3"/>
            <w:tcBorders>
              <w:top w:val="nil"/>
              <w:left w:val="nil"/>
              <w:bottom w:val="nil"/>
              <w:right w:val="nil"/>
            </w:tcBorders>
            <w:shd w:val="clear" w:color="auto" w:fill="auto"/>
            <w:noWrap/>
            <w:vAlign w:val="center"/>
            <w:hideMark/>
          </w:tcPr>
          <w:p w:rsidR="00ED523D" w:rsidRPr="00C02CF3" w:rsidRDefault="00ED523D" w:rsidP="00C1124E">
            <w:pPr>
              <w:widowControl/>
              <w:jc w:val="center"/>
              <w:rPr>
                <w:rFonts w:ascii="Arial" w:eastAsia="宋体" w:hAnsi="Arial" w:cs="Arial"/>
                <w:color w:val="000000"/>
                <w:kern w:val="0"/>
                <w:sz w:val="20"/>
                <w:szCs w:val="20"/>
              </w:rPr>
            </w:pPr>
            <w:r w:rsidRPr="00C02CF3">
              <w:rPr>
                <w:rFonts w:ascii="Arial" w:eastAsia="宋体" w:hAnsi="Arial" w:cs="Arial"/>
                <w:color w:val="000000"/>
                <w:kern w:val="0"/>
                <w:sz w:val="20"/>
                <w:szCs w:val="20"/>
              </w:rPr>
              <w:t>8.917</w:t>
            </w:r>
          </w:p>
        </w:tc>
        <w:tc>
          <w:tcPr>
            <w:tcW w:w="1249" w:type="pct"/>
            <w:gridSpan w:val="3"/>
            <w:tcBorders>
              <w:top w:val="nil"/>
              <w:left w:val="nil"/>
              <w:bottom w:val="nil"/>
              <w:right w:val="nil"/>
            </w:tcBorders>
            <w:shd w:val="clear" w:color="auto" w:fill="auto"/>
            <w:noWrap/>
            <w:vAlign w:val="center"/>
            <w:hideMark/>
          </w:tcPr>
          <w:p w:rsidR="00ED523D" w:rsidRPr="00C02CF3" w:rsidRDefault="00ED523D" w:rsidP="00C1124E">
            <w:pPr>
              <w:widowControl/>
              <w:jc w:val="center"/>
              <w:rPr>
                <w:rFonts w:ascii="Arial" w:eastAsia="宋体" w:hAnsi="Arial" w:cs="Arial"/>
                <w:color w:val="000000"/>
                <w:kern w:val="0"/>
                <w:sz w:val="20"/>
                <w:szCs w:val="20"/>
              </w:rPr>
            </w:pPr>
            <w:r w:rsidRPr="00C02CF3">
              <w:rPr>
                <w:rFonts w:ascii="Arial" w:eastAsia="宋体" w:hAnsi="Arial" w:cs="Arial"/>
                <w:color w:val="000000"/>
                <w:kern w:val="0"/>
                <w:sz w:val="20"/>
                <w:szCs w:val="20"/>
              </w:rPr>
              <w:t>9.985</w:t>
            </w:r>
          </w:p>
        </w:tc>
      </w:tr>
      <w:tr w:rsidR="00ED523D" w:rsidRPr="00C02CF3" w:rsidTr="0060574A">
        <w:trPr>
          <w:trHeight w:val="421"/>
        </w:trPr>
        <w:tc>
          <w:tcPr>
            <w:tcW w:w="475"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rainfall</w:t>
            </w:r>
          </w:p>
        </w:tc>
        <w:tc>
          <w:tcPr>
            <w:tcW w:w="741" w:type="pct"/>
            <w:tcBorders>
              <w:top w:val="nil"/>
              <w:left w:val="nil"/>
              <w:bottom w:val="nil"/>
              <w:right w:val="nil"/>
            </w:tcBorders>
            <w:shd w:val="clear" w:color="auto" w:fill="auto"/>
            <w:vAlign w:val="center"/>
            <w:hideMark/>
          </w:tcPr>
          <w:p w:rsidR="00ED523D" w:rsidRPr="00C02CF3" w:rsidRDefault="0060574A" w:rsidP="00C1124E">
            <w:pPr>
              <w:widowControl/>
              <w:jc w:val="left"/>
              <w:rPr>
                <w:rFonts w:ascii="Arial" w:eastAsia="宋体" w:hAnsi="Arial" w:cs="Arial"/>
                <w:color w:val="000000"/>
                <w:kern w:val="0"/>
                <w:sz w:val="20"/>
                <w:szCs w:val="20"/>
              </w:rPr>
            </w:pPr>
            <w:r>
              <w:rPr>
                <w:rFonts w:ascii="Arial" w:eastAsia="宋体" w:hAnsi="Arial" w:cs="Arial"/>
                <w:color w:val="000000"/>
                <w:kern w:val="0"/>
                <w:sz w:val="20"/>
                <w:szCs w:val="20"/>
              </w:rPr>
              <w:t>Annual</w:t>
            </w:r>
            <w:r>
              <w:rPr>
                <w:rFonts w:ascii="Arial" w:eastAsia="宋体" w:hAnsi="Arial" w:cs="Arial" w:hint="eastAsia"/>
                <w:color w:val="000000"/>
                <w:kern w:val="0"/>
                <w:sz w:val="20"/>
                <w:szCs w:val="20"/>
              </w:rPr>
              <w:t xml:space="preserve"> </w:t>
            </w:r>
            <w:r w:rsidR="00ED523D" w:rsidRPr="00C02CF3">
              <w:rPr>
                <w:rFonts w:ascii="Arial" w:eastAsia="宋体" w:hAnsi="Arial" w:cs="Arial"/>
                <w:color w:val="000000"/>
                <w:kern w:val="0"/>
                <w:sz w:val="20"/>
                <w:szCs w:val="20"/>
              </w:rPr>
              <w:t>rainfall(mm)</w:t>
            </w:r>
          </w:p>
        </w:tc>
        <w:tc>
          <w:tcPr>
            <w:tcW w:w="1167" w:type="pct"/>
            <w:gridSpan w:val="3"/>
            <w:tcBorders>
              <w:top w:val="nil"/>
              <w:left w:val="nil"/>
              <w:bottom w:val="nil"/>
              <w:right w:val="nil"/>
            </w:tcBorders>
            <w:shd w:val="clear" w:color="auto" w:fill="auto"/>
            <w:noWrap/>
            <w:vAlign w:val="center"/>
            <w:hideMark/>
          </w:tcPr>
          <w:p w:rsidR="00ED523D" w:rsidRPr="00C02CF3" w:rsidRDefault="00ED523D" w:rsidP="00C1124E">
            <w:pPr>
              <w:widowControl/>
              <w:jc w:val="center"/>
              <w:rPr>
                <w:rFonts w:ascii="Arial" w:eastAsia="宋体" w:hAnsi="Arial" w:cs="Arial"/>
                <w:color w:val="000000"/>
                <w:kern w:val="0"/>
                <w:sz w:val="20"/>
                <w:szCs w:val="20"/>
              </w:rPr>
            </w:pPr>
            <w:r w:rsidRPr="00C02CF3">
              <w:rPr>
                <w:rFonts w:ascii="Arial" w:eastAsia="宋体" w:hAnsi="Arial" w:cs="Arial"/>
                <w:color w:val="000000"/>
                <w:kern w:val="0"/>
                <w:sz w:val="20"/>
                <w:szCs w:val="20"/>
              </w:rPr>
              <w:t>46.9</w:t>
            </w:r>
          </w:p>
        </w:tc>
        <w:tc>
          <w:tcPr>
            <w:tcW w:w="1368" w:type="pct"/>
            <w:gridSpan w:val="3"/>
            <w:tcBorders>
              <w:top w:val="nil"/>
              <w:left w:val="nil"/>
              <w:bottom w:val="nil"/>
              <w:right w:val="nil"/>
            </w:tcBorders>
            <w:shd w:val="clear" w:color="auto" w:fill="auto"/>
            <w:noWrap/>
            <w:vAlign w:val="center"/>
            <w:hideMark/>
          </w:tcPr>
          <w:p w:rsidR="00ED523D" w:rsidRPr="00C02CF3" w:rsidRDefault="00ED523D" w:rsidP="00C1124E">
            <w:pPr>
              <w:widowControl/>
              <w:jc w:val="center"/>
              <w:rPr>
                <w:rFonts w:ascii="Arial" w:eastAsia="宋体" w:hAnsi="Arial" w:cs="Arial"/>
                <w:color w:val="000000"/>
                <w:kern w:val="0"/>
                <w:sz w:val="20"/>
                <w:szCs w:val="20"/>
              </w:rPr>
            </w:pPr>
            <w:r w:rsidRPr="00C02CF3">
              <w:rPr>
                <w:rFonts w:ascii="Arial" w:eastAsia="宋体" w:hAnsi="Arial" w:cs="Arial"/>
                <w:color w:val="000000"/>
                <w:kern w:val="0"/>
                <w:sz w:val="20"/>
                <w:szCs w:val="20"/>
              </w:rPr>
              <w:t>65</w:t>
            </w:r>
          </w:p>
        </w:tc>
        <w:tc>
          <w:tcPr>
            <w:tcW w:w="1249" w:type="pct"/>
            <w:gridSpan w:val="3"/>
            <w:tcBorders>
              <w:top w:val="nil"/>
              <w:left w:val="nil"/>
              <w:bottom w:val="nil"/>
              <w:right w:val="nil"/>
            </w:tcBorders>
            <w:shd w:val="clear" w:color="auto" w:fill="auto"/>
            <w:noWrap/>
            <w:vAlign w:val="center"/>
            <w:hideMark/>
          </w:tcPr>
          <w:p w:rsidR="00ED523D" w:rsidRPr="00C02CF3" w:rsidRDefault="00ED523D" w:rsidP="00C1124E">
            <w:pPr>
              <w:widowControl/>
              <w:jc w:val="center"/>
              <w:rPr>
                <w:rFonts w:ascii="Arial" w:eastAsia="宋体" w:hAnsi="Arial" w:cs="Arial"/>
                <w:color w:val="000000"/>
                <w:kern w:val="0"/>
                <w:sz w:val="20"/>
                <w:szCs w:val="20"/>
              </w:rPr>
            </w:pPr>
            <w:r w:rsidRPr="00C02CF3">
              <w:rPr>
                <w:rFonts w:ascii="Arial" w:eastAsia="宋体" w:hAnsi="Arial" w:cs="Arial"/>
                <w:color w:val="000000"/>
                <w:kern w:val="0"/>
                <w:sz w:val="20"/>
                <w:szCs w:val="20"/>
              </w:rPr>
              <w:t>23.2</w:t>
            </w:r>
          </w:p>
        </w:tc>
      </w:tr>
      <w:tr w:rsidR="00ED523D" w:rsidRPr="00C02CF3" w:rsidTr="0060574A">
        <w:trPr>
          <w:trHeight w:val="334"/>
        </w:trPr>
        <w:tc>
          <w:tcPr>
            <w:tcW w:w="475"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p>
        </w:tc>
        <w:tc>
          <w:tcPr>
            <w:tcW w:w="389"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W</w:t>
            </w:r>
          </w:p>
        </w:tc>
        <w:tc>
          <w:tcPr>
            <w:tcW w:w="389"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D</w:t>
            </w:r>
          </w:p>
        </w:tc>
        <w:tc>
          <w:tcPr>
            <w:tcW w:w="390"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G</w:t>
            </w:r>
          </w:p>
        </w:tc>
        <w:tc>
          <w:tcPr>
            <w:tcW w:w="45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W</w:t>
            </w:r>
          </w:p>
        </w:tc>
        <w:tc>
          <w:tcPr>
            <w:tcW w:w="45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D</w:t>
            </w:r>
          </w:p>
        </w:tc>
        <w:tc>
          <w:tcPr>
            <w:tcW w:w="457"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G</w:t>
            </w:r>
          </w:p>
        </w:tc>
        <w:tc>
          <w:tcPr>
            <w:tcW w:w="41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W</w:t>
            </w:r>
          </w:p>
        </w:tc>
        <w:tc>
          <w:tcPr>
            <w:tcW w:w="41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D</w:t>
            </w:r>
          </w:p>
        </w:tc>
        <w:tc>
          <w:tcPr>
            <w:tcW w:w="41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G</w:t>
            </w:r>
          </w:p>
        </w:tc>
      </w:tr>
      <w:tr w:rsidR="00ED523D" w:rsidRPr="00C02CF3" w:rsidTr="0060574A">
        <w:trPr>
          <w:trHeight w:val="402"/>
        </w:trPr>
        <w:tc>
          <w:tcPr>
            <w:tcW w:w="475" w:type="pct"/>
            <w:vMerge w:val="restar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Soil</w:t>
            </w: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SOM (g/kg)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5.713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3.912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3.806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5.517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3.912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6.131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4.628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5.850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4.028 </w:t>
            </w:r>
          </w:p>
        </w:tc>
      </w:tr>
      <w:tr w:rsidR="00ED523D" w:rsidRPr="00C02CF3" w:rsidTr="0060574A">
        <w:trPr>
          <w:trHeight w:val="402"/>
        </w:trPr>
        <w:tc>
          <w:tcPr>
            <w:tcW w:w="475" w:type="pct"/>
            <w:vMerge/>
            <w:tcBorders>
              <w:top w:val="nil"/>
              <w:left w:val="nil"/>
              <w:bottom w:val="nil"/>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STN (g/kg)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0.485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0.385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0.276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0.602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0.315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0.410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0.452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0.389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0.368 </w:t>
            </w:r>
          </w:p>
        </w:tc>
      </w:tr>
      <w:tr w:rsidR="00ED523D" w:rsidRPr="00C02CF3" w:rsidTr="0060574A">
        <w:trPr>
          <w:trHeight w:val="402"/>
        </w:trPr>
        <w:tc>
          <w:tcPr>
            <w:tcW w:w="475" w:type="pct"/>
            <w:vMerge/>
            <w:tcBorders>
              <w:top w:val="nil"/>
              <w:left w:val="nil"/>
              <w:bottom w:val="nil"/>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STP (g/kg)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0.403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0.512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0.389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0.622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0.401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0.471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0.465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0.409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0.428 </w:t>
            </w:r>
          </w:p>
        </w:tc>
      </w:tr>
      <w:tr w:rsidR="00ED523D" w:rsidRPr="00C02CF3" w:rsidTr="0060574A">
        <w:trPr>
          <w:trHeight w:val="402"/>
        </w:trPr>
        <w:tc>
          <w:tcPr>
            <w:tcW w:w="475" w:type="pct"/>
            <w:vMerge/>
            <w:tcBorders>
              <w:top w:val="nil"/>
              <w:left w:val="nil"/>
              <w:bottom w:val="nil"/>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STK (g/kg)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22.667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21.318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22.674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22.425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24.374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23.757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21.174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21.327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21.257 </w:t>
            </w:r>
          </w:p>
        </w:tc>
      </w:tr>
      <w:tr w:rsidR="00ED523D" w:rsidRPr="00C02CF3" w:rsidTr="0060574A">
        <w:trPr>
          <w:trHeight w:val="402"/>
        </w:trPr>
        <w:tc>
          <w:tcPr>
            <w:tcW w:w="475" w:type="pct"/>
            <w:vMerge/>
            <w:tcBorders>
              <w:top w:val="nil"/>
              <w:left w:val="nil"/>
              <w:bottom w:val="nil"/>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SAN (mg/kg)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3.572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3.703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3.857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7.434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5.007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6.209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5.844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5.490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5.217 </w:t>
            </w:r>
          </w:p>
        </w:tc>
      </w:tr>
      <w:tr w:rsidR="00ED523D" w:rsidRPr="00C02CF3" w:rsidTr="0060574A">
        <w:trPr>
          <w:trHeight w:val="402"/>
        </w:trPr>
        <w:tc>
          <w:tcPr>
            <w:tcW w:w="475" w:type="pct"/>
            <w:vMerge/>
            <w:tcBorders>
              <w:top w:val="nil"/>
              <w:left w:val="nil"/>
              <w:bottom w:val="nil"/>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SNN (mg/kg)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16.452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12.196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17.829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4.871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4.680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3.616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5.943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16.962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4.204 </w:t>
            </w:r>
          </w:p>
        </w:tc>
      </w:tr>
      <w:tr w:rsidR="00ED523D" w:rsidRPr="00C02CF3" w:rsidTr="0060574A">
        <w:trPr>
          <w:trHeight w:val="402"/>
        </w:trPr>
        <w:tc>
          <w:tcPr>
            <w:tcW w:w="475" w:type="pct"/>
            <w:vMerge/>
            <w:tcBorders>
              <w:top w:val="nil"/>
              <w:left w:val="nil"/>
              <w:bottom w:val="nil"/>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TS (g/kg)</w:t>
            </w:r>
          </w:p>
        </w:tc>
        <w:tc>
          <w:tcPr>
            <w:tcW w:w="389"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10.283 </w:t>
            </w:r>
          </w:p>
        </w:tc>
        <w:tc>
          <w:tcPr>
            <w:tcW w:w="389"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4.660 </w:t>
            </w:r>
          </w:p>
        </w:tc>
        <w:tc>
          <w:tcPr>
            <w:tcW w:w="390"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10.075 </w:t>
            </w:r>
          </w:p>
        </w:tc>
        <w:tc>
          <w:tcPr>
            <w:tcW w:w="45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0.875 </w:t>
            </w:r>
          </w:p>
        </w:tc>
        <w:tc>
          <w:tcPr>
            <w:tcW w:w="45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1.450 </w:t>
            </w:r>
          </w:p>
        </w:tc>
        <w:tc>
          <w:tcPr>
            <w:tcW w:w="457"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1.792 </w:t>
            </w:r>
          </w:p>
        </w:tc>
        <w:tc>
          <w:tcPr>
            <w:tcW w:w="41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4.842 </w:t>
            </w:r>
          </w:p>
        </w:tc>
        <w:tc>
          <w:tcPr>
            <w:tcW w:w="41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4.342 </w:t>
            </w:r>
          </w:p>
        </w:tc>
        <w:tc>
          <w:tcPr>
            <w:tcW w:w="41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2.075 </w:t>
            </w:r>
          </w:p>
        </w:tc>
      </w:tr>
      <w:tr w:rsidR="00ED523D" w:rsidRPr="00C02CF3" w:rsidTr="0060574A">
        <w:trPr>
          <w:trHeight w:val="402"/>
        </w:trPr>
        <w:tc>
          <w:tcPr>
            <w:tcW w:w="475" w:type="pct"/>
            <w:vMerge w:val="restart"/>
            <w:tcBorders>
              <w:top w:val="nil"/>
              <w:left w:val="nil"/>
              <w:bottom w:val="single" w:sz="4" w:space="0" w:color="000000"/>
              <w:right w:val="nil"/>
            </w:tcBorders>
            <w:shd w:val="clear" w:color="auto" w:fill="auto"/>
            <w:noWrap/>
            <w:vAlign w:val="center"/>
            <w:hideMark/>
          </w:tcPr>
          <w:p w:rsidR="00ED523D" w:rsidRPr="00C02CF3" w:rsidRDefault="00ED523D" w:rsidP="00C1124E">
            <w:pPr>
              <w:widowControl/>
              <w:jc w:val="left"/>
              <w:rPr>
                <w:rFonts w:ascii="Arial" w:eastAsia="宋体" w:hAnsi="Arial" w:cs="Arial"/>
                <w:b/>
                <w:color w:val="000000"/>
                <w:kern w:val="0"/>
                <w:sz w:val="20"/>
                <w:szCs w:val="20"/>
              </w:rPr>
            </w:pPr>
            <w:r w:rsidRPr="00C02CF3">
              <w:rPr>
                <w:rFonts w:ascii="Arial" w:eastAsia="宋体" w:hAnsi="Arial" w:cs="Arial"/>
                <w:b/>
                <w:color w:val="000000"/>
                <w:kern w:val="0"/>
                <w:sz w:val="20"/>
                <w:szCs w:val="20"/>
              </w:rPr>
              <w:t>plant</w:t>
            </w: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POC  (g/kg)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418.281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359.010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406.051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394.485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384.198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431.368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402.430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404.794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323.093 </w:t>
            </w:r>
          </w:p>
        </w:tc>
      </w:tr>
      <w:tr w:rsidR="00ED523D" w:rsidRPr="00C02CF3" w:rsidTr="0060574A">
        <w:trPr>
          <w:trHeight w:val="402"/>
        </w:trPr>
        <w:tc>
          <w:tcPr>
            <w:tcW w:w="475" w:type="pct"/>
            <w:vMerge/>
            <w:tcBorders>
              <w:top w:val="nil"/>
              <w:left w:val="nil"/>
              <w:bottom w:val="single" w:sz="4" w:space="0" w:color="000000"/>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PWC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66.342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65.168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65.780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56.871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47.149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50.057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46.199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46.526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50.580 </w:t>
            </w:r>
          </w:p>
        </w:tc>
      </w:tr>
      <w:tr w:rsidR="00ED523D" w:rsidRPr="00C02CF3" w:rsidTr="0060574A">
        <w:trPr>
          <w:trHeight w:val="402"/>
        </w:trPr>
        <w:tc>
          <w:tcPr>
            <w:tcW w:w="475" w:type="pct"/>
            <w:vMerge/>
            <w:tcBorders>
              <w:top w:val="nil"/>
              <w:left w:val="nil"/>
              <w:bottom w:val="single" w:sz="4" w:space="0" w:color="000000"/>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PTN  (g/kg)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21.783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19.388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24.152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23.749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19.395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20.779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23.147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18.543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17.890 </w:t>
            </w:r>
          </w:p>
        </w:tc>
      </w:tr>
      <w:tr w:rsidR="00ED523D" w:rsidRPr="00C02CF3" w:rsidTr="0060574A">
        <w:trPr>
          <w:trHeight w:val="402"/>
        </w:trPr>
        <w:tc>
          <w:tcPr>
            <w:tcW w:w="475" w:type="pct"/>
            <w:vMerge/>
            <w:tcBorders>
              <w:top w:val="nil"/>
              <w:left w:val="nil"/>
              <w:bottom w:val="single" w:sz="4" w:space="0" w:color="000000"/>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PTP  (g/kg)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2.300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1.836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1.994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1.815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1.464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1.370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2.119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1.916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1.531 </w:t>
            </w:r>
          </w:p>
        </w:tc>
      </w:tr>
      <w:tr w:rsidR="00ED523D" w:rsidRPr="00C02CF3" w:rsidTr="0060574A">
        <w:trPr>
          <w:trHeight w:val="402"/>
        </w:trPr>
        <w:tc>
          <w:tcPr>
            <w:tcW w:w="475" w:type="pct"/>
            <w:vMerge/>
            <w:tcBorders>
              <w:top w:val="nil"/>
              <w:left w:val="nil"/>
              <w:bottom w:val="single" w:sz="4" w:space="0" w:color="000000"/>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PTK  (g/kg)</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18.200 </w:t>
            </w:r>
          </w:p>
        </w:tc>
        <w:tc>
          <w:tcPr>
            <w:tcW w:w="389"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15.203 </w:t>
            </w:r>
          </w:p>
        </w:tc>
        <w:tc>
          <w:tcPr>
            <w:tcW w:w="390"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15.714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13.432 </w:t>
            </w:r>
          </w:p>
        </w:tc>
        <w:tc>
          <w:tcPr>
            <w:tcW w:w="45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9.362 </w:t>
            </w:r>
          </w:p>
        </w:tc>
        <w:tc>
          <w:tcPr>
            <w:tcW w:w="457"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11.755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13.929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10.332 </w:t>
            </w:r>
          </w:p>
        </w:tc>
        <w:tc>
          <w:tcPr>
            <w:tcW w:w="416" w:type="pct"/>
            <w:tcBorders>
              <w:top w:val="nil"/>
              <w:left w:val="nil"/>
              <w:bottom w:val="nil"/>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10.606 </w:t>
            </w:r>
          </w:p>
        </w:tc>
      </w:tr>
      <w:tr w:rsidR="00ED523D" w:rsidRPr="00C02CF3" w:rsidTr="0060574A">
        <w:trPr>
          <w:trHeight w:val="402"/>
        </w:trPr>
        <w:tc>
          <w:tcPr>
            <w:tcW w:w="475" w:type="pct"/>
            <w:vMerge/>
            <w:tcBorders>
              <w:top w:val="nil"/>
              <w:left w:val="nil"/>
              <w:bottom w:val="single" w:sz="4" w:space="0" w:color="000000"/>
              <w:right w:val="nil"/>
            </w:tcBorders>
            <w:vAlign w:val="center"/>
            <w:hideMark/>
          </w:tcPr>
          <w:p w:rsidR="00ED523D" w:rsidRPr="00C02CF3" w:rsidRDefault="00ED523D" w:rsidP="00C1124E">
            <w:pPr>
              <w:widowControl/>
              <w:jc w:val="left"/>
              <w:rPr>
                <w:rFonts w:ascii="Arial" w:eastAsia="宋体" w:hAnsi="Arial" w:cs="Arial"/>
                <w:color w:val="000000"/>
                <w:kern w:val="0"/>
                <w:sz w:val="20"/>
                <w:szCs w:val="20"/>
              </w:rPr>
            </w:pPr>
          </w:p>
        </w:tc>
        <w:tc>
          <w:tcPr>
            <w:tcW w:w="741"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CF (%)</w:t>
            </w:r>
          </w:p>
        </w:tc>
        <w:tc>
          <w:tcPr>
            <w:tcW w:w="389"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14.601 </w:t>
            </w:r>
          </w:p>
        </w:tc>
        <w:tc>
          <w:tcPr>
            <w:tcW w:w="389"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19.069 </w:t>
            </w:r>
          </w:p>
        </w:tc>
        <w:tc>
          <w:tcPr>
            <w:tcW w:w="390"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21.478 </w:t>
            </w:r>
          </w:p>
        </w:tc>
        <w:tc>
          <w:tcPr>
            <w:tcW w:w="45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15.504 </w:t>
            </w:r>
          </w:p>
        </w:tc>
        <w:tc>
          <w:tcPr>
            <w:tcW w:w="45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12.723 </w:t>
            </w:r>
          </w:p>
        </w:tc>
        <w:tc>
          <w:tcPr>
            <w:tcW w:w="457"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13.303 </w:t>
            </w:r>
          </w:p>
        </w:tc>
        <w:tc>
          <w:tcPr>
            <w:tcW w:w="41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12.055 </w:t>
            </w:r>
          </w:p>
        </w:tc>
        <w:tc>
          <w:tcPr>
            <w:tcW w:w="41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10.996 </w:t>
            </w:r>
          </w:p>
        </w:tc>
        <w:tc>
          <w:tcPr>
            <w:tcW w:w="416" w:type="pct"/>
            <w:tcBorders>
              <w:top w:val="nil"/>
              <w:left w:val="nil"/>
              <w:bottom w:val="single" w:sz="4" w:space="0" w:color="auto"/>
              <w:right w:val="nil"/>
            </w:tcBorders>
            <w:shd w:val="clear" w:color="auto" w:fill="auto"/>
            <w:noWrap/>
            <w:vAlign w:val="center"/>
            <w:hideMark/>
          </w:tcPr>
          <w:p w:rsidR="00ED523D" w:rsidRPr="00C02CF3" w:rsidRDefault="00ED523D" w:rsidP="00C1124E">
            <w:pPr>
              <w:widowControl/>
              <w:jc w:val="left"/>
              <w:rPr>
                <w:rFonts w:ascii="Arial" w:eastAsia="宋体" w:hAnsi="Arial" w:cs="Arial"/>
                <w:color w:val="000000"/>
                <w:kern w:val="0"/>
                <w:sz w:val="20"/>
                <w:szCs w:val="20"/>
              </w:rPr>
            </w:pPr>
            <w:r w:rsidRPr="00C02CF3">
              <w:rPr>
                <w:rFonts w:ascii="Arial" w:eastAsia="宋体" w:hAnsi="Arial" w:cs="Arial"/>
                <w:color w:val="000000"/>
                <w:kern w:val="0"/>
                <w:sz w:val="20"/>
                <w:szCs w:val="20"/>
              </w:rPr>
              <w:t xml:space="preserve">12.417 </w:t>
            </w:r>
          </w:p>
        </w:tc>
      </w:tr>
    </w:tbl>
    <w:p w:rsidR="0060574A" w:rsidRDefault="00ED523D" w:rsidP="0060574A">
      <w:pPr>
        <w:spacing w:line="480" w:lineRule="auto"/>
        <w:rPr>
          <w:rFonts w:ascii="Times New Roman" w:hAnsi="Times New Roman" w:cs="Times New Roman"/>
          <w:b/>
          <w:color w:val="000000" w:themeColor="text1"/>
          <w:szCs w:val="21"/>
        </w:rPr>
      </w:pPr>
      <w:r w:rsidRPr="00ED523D">
        <w:rPr>
          <w:rFonts w:ascii="Times New Roman" w:hAnsi="Times New Roman" w:cs="Times New Roman"/>
          <w:szCs w:val="21"/>
        </w:rPr>
        <w:t xml:space="preserve">Description: group name (E, R and S: years 1, 2, and 3, respectively; W, G and D: </w:t>
      </w:r>
      <w:proofErr w:type="spellStart"/>
      <w:r w:rsidRPr="00ED523D">
        <w:rPr>
          <w:rFonts w:ascii="Times New Roman" w:hAnsi="Times New Roman" w:cs="Times New Roman"/>
          <w:i/>
          <w:szCs w:val="21"/>
        </w:rPr>
        <w:t>Glycyrrhiza</w:t>
      </w:r>
      <w:proofErr w:type="spellEnd"/>
      <w:r w:rsidRPr="00ED523D">
        <w:rPr>
          <w:rFonts w:ascii="Times New Roman" w:hAnsi="Times New Roman" w:cs="Times New Roman"/>
          <w:i/>
          <w:szCs w:val="21"/>
        </w:rPr>
        <w:t xml:space="preserve"> </w:t>
      </w:r>
      <w:proofErr w:type="spellStart"/>
      <w:r w:rsidRPr="00ED523D">
        <w:rPr>
          <w:rFonts w:ascii="Times New Roman" w:hAnsi="Times New Roman" w:cs="Times New Roman"/>
          <w:i/>
          <w:szCs w:val="21"/>
        </w:rPr>
        <w:t>uralensis</w:t>
      </w:r>
      <w:proofErr w:type="spellEnd"/>
      <w:r w:rsidRPr="00ED523D">
        <w:rPr>
          <w:rFonts w:ascii="Times New Roman" w:hAnsi="Times New Roman" w:cs="Times New Roman"/>
          <w:szCs w:val="21"/>
        </w:rPr>
        <w:t xml:space="preserve">, </w:t>
      </w:r>
      <w:proofErr w:type="spellStart"/>
      <w:r w:rsidRPr="00ED523D">
        <w:rPr>
          <w:rFonts w:ascii="Times New Roman" w:hAnsi="Times New Roman" w:cs="Times New Roman"/>
          <w:i/>
          <w:szCs w:val="21"/>
        </w:rPr>
        <w:t>Glycyrrhiza</w:t>
      </w:r>
      <w:proofErr w:type="spellEnd"/>
      <w:r w:rsidRPr="00ED523D">
        <w:rPr>
          <w:rFonts w:ascii="Times New Roman" w:hAnsi="Times New Roman" w:cs="Times New Roman"/>
          <w:i/>
          <w:szCs w:val="21"/>
        </w:rPr>
        <w:t xml:space="preserve"> </w:t>
      </w:r>
      <w:proofErr w:type="spellStart"/>
      <w:r w:rsidRPr="00ED523D">
        <w:rPr>
          <w:rFonts w:ascii="Times New Roman" w:hAnsi="Times New Roman" w:cs="Times New Roman"/>
          <w:i/>
          <w:szCs w:val="21"/>
        </w:rPr>
        <w:t>glabra</w:t>
      </w:r>
      <w:proofErr w:type="spellEnd"/>
      <w:r w:rsidRPr="00ED523D">
        <w:rPr>
          <w:rFonts w:ascii="Times New Roman" w:hAnsi="Times New Roman" w:cs="Times New Roman"/>
          <w:szCs w:val="21"/>
        </w:rPr>
        <w:t xml:space="preserve">, and </w:t>
      </w:r>
      <w:proofErr w:type="spellStart"/>
      <w:r w:rsidRPr="00ED523D">
        <w:rPr>
          <w:rFonts w:ascii="Times New Roman" w:hAnsi="Times New Roman" w:cs="Times New Roman"/>
          <w:i/>
          <w:szCs w:val="21"/>
        </w:rPr>
        <w:t>Glycyrrhiza</w:t>
      </w:r>
      <w:proofErr w:type="spellEnd"/>
      <w:r w:rsidRPr="00ED523D">
        <w:rPr>
          <w:rFonts w:ascii="Times New Roman" w:hAnsi="Times New Roman" w:cs="Times New Roman"/>
          <w:i/>
          <w:szCs w:val="21"/>
        </w:rPr>
        <w:t xml:space="preserve"> </w:t>
      </w:r>
      <w:proofErr w:type="spellStart"/>
      <w:r w:rsidRPr="00ED523D">
        <w:rPr>
          <w:rFonts w:ascii="Times New Roman" w:hAnsi="Times New Roman" w:cs="Times New Roman"/>
          <w:i/>
          <w:szCs w:val="21"/>
        </w:rPr>
        <w:t>inflata</w:t>
      </w:r>
      <w:proofErr w:type="spellEnd"/>
      <w:r w:rsidRPr="00ED523D">
        <w:rPr>
          <w:rFonts w:ascii="Times New Roman" w:hAnsi="Times New Roman" w:cs="Times New Roman"/>
          <w:i/>
          <w:szCs w:val="21"/>
        </w:rPr>
        <w:t xml:space="preserve">, </w:t>
      </w:r>
      <w:r w:rsidRPr="00ED523D">
        <w:rPr>
          <w:rFonts w:ascii="Times New Roman" w:hAnsi="Times New Roman" w:cs="Times New Roman"/>
          <w:szCs w:val="21"/>
        </w:rPr>
        <w:t>respectively).</w:t>
      </w:r>
      <w:r w:rsidR="0060574A">
        <w:rPr>
          <w:rFonts w:ascii="Times New Roman" w:hAnsi="Times New Roman" w:cs="Times New Roman"/>
          <w:b/>
          <w:color w:val="000000" w:themeColor="text1"/>
          <w:szCs w:val="21"/>
        </w:rPr>
        <w:t xml:space="preserve"> </w:t>
      </w:r>
      <w:r w:rsidR="0060574A">
        <w:rPr>
          <w:rFonts w:ascii="Times New Roman" w:hAnsi="Times New Roman" w:cs="Times New Roman"/>
          <w:b/>
          <w:color w:val="000000" w:themeColor="text1"/>
          <w:szCs w:val="21"/>
        </w:rPr>
        <w:br w:type="page"/>
      </w:r>
    </w:p>
    <w:p w:rsidR="0042797B" w:rsidRPr="00F671F7" w:rsidRDefault="0042797B" w:rsidP="0042797B">
      <w:pPr>
        <w:spacing w:line="480" w:lineRule="auto"/>
        <w:rPr>
          <w:rFonts w:ascii="Times New Roman" w:hAnsi="Times New Roman" w:cs="Times New Roman"/>
          <w:color w:val="000000" w:themeColor="text1"/>
          <w:szCs w:val="21"/>
        </w:rPr>
      </w:pPr>
      <w:r w:rsidRPr="00F671F7">
        <w:rPr>
          <w:rFonts w:ascii="Times New Roman" w:hAnsi="Times New Roman" w:cs="Times New Roman"/>
          <w:b/>
          <w:color w:val="000000" w:themeColor="text1"/>
          <w:szCs w:val="21"/>
        </w:rPr>
        <w:lastRenderedPageBreak/>
        <w:t xml:space="preserve">Supplementary </w:t>
      </w:r>
      <w:r w:rsidR="005F7756">
        <w:rPr>
          <w:rFonts w:ascii="Times New Roman" w:hAnsi="Times New Roman" w:cs="Times New Roman" w:hint="eastAsia"/>
          <w:b/>
          <w:color w:val="000000" w:themeColor="text1"/>
          <w:szCs w:val="21"/>
        </w:rPr>
        <w:t>T</w:t>
      </w:r>
      <w:r w:rsidRPr="00F671F7">
        <w:rPr>
          <w:rFonts w:ascii="Times New Roman" w:hAnsi="Times New Roman" w:cs="Times New Roman"/>
          <w:b/>
          <w:color w:val="000000" w:themeColor="text1"/>
          <w:szCs w:val="21"/>
        </w:rPr>
        <w:t xml:space="preserve">able </w:t>
      </w:r>
      <w:r>
        <w:rPr>
          <w:rFonts w:ascii="Times New Roman" w:hAnsi="Times New Roman" w:cs="Times New Roman" w:hint="eastAsia"/>
          <w:b/>
          <w:color w:val="000000" w:themeColor="text1"/>
          <w:szCs w:val="21"/>
        </w:rPr>
        <w:t>S</w:t>
      </w:r>
      <w:r w:rsidR="005F7756">
        <w:rPr>
          <w:rFonts w:ascii="Times New Roman" w:hAnsi="Times New Roman" w:cs="Times New Roman" w:hint="eastAsia"/>
          <w:b/>
          <w:color w:val="000000" w:themeColor="text1"/>
          <w:szCs w:val="21"/>
        </w:rPr>
        <w:t>2</w:t>
      </w:r>
      <w:r w:rsidRPr="00F671F7">
        <w:rPr>
          <w:rFonts w:ascii="Times New Roman" w:hAnsi="Times New Roman" w:cs="Times New Roman"/>
          <w:b/>
          <w:color w:val="000000" w:themeColor="text1"/>
          <w:szCs w:val="21"/>
        </w:rPr>
        <w:t xml:space="preserve"> </w:t>
      </w:r>
      <w:r w:rsidRPr="00F671F7">
        <w:rPr>
          <w:rFonts w:ascii="Times New Roman" w:hAnsi="Times New Roman" w:cs="Times New Roman"/>
          <w:color w:val="000000" w:themeColor="text1"/>
          <w:szCs w:val="21"/>
        </w:rPr>
        <w:t>Sequencing results of each sample</w:t>
      </w:r>
      <w:r>
        <w:rPr>
          <w:rFonts w:ascii="Times New Roman" w:hAnsi="Times New Roman" w:cs="Times New Roman" w:hint="eastAsia"/>
          <w:color w:val="000000" w:themeColor="text1"/>
          <w:szCs w:val="21"/>
        </w:rPr>
        <w:t>.</w:t>
      </w:r>
    </w:p>
    <w:tbl>
      <w:tblPr>
        <w:tblW w:w="5000" w:type="pct"/>
        <w:tblLook w:val="04A0" w:firstRow="1" w:lastRow="0" w:firstColumn="1" w:lastColumn="0" w:noHBand="0" w:noVBand="1"/>
      </w:tblPr>
      <w:tblGrid>
        <w:gridCol w:w="1771"/>
        <w:gridCol w:w="1771"/>
        <w:gridCol w:w="1772"/>
        <w:gridCol w:w="1772"/>
        <w:gridCol w:w="1772"/>
        <w:gridCol w:w="1772"/>
        <w:gridCol w:w="1772"/>
        <w:gridCol w:w="1772"/>
      </w:tblGrid>
      <w:tr w:rsidR="0042797B" w:rsidRPr="00F671F7" w:rsidTr="00CB3E1C">
        <w:trPr>
          <w:trHeight w:val="630"/>
        </w:trPr>
        <w:tc>
          <w:tcPr>
            <w:tcW w:w="625" w:type="pct"/>
            <w:tcBorders>
              <w:top w:val="single" w:sz="8" w:space="0" w:color="auto"/>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b/>
                <w:bCs/>
                <w:color w:val="000000" w:themeColor="text1"/>
                <w:kern w:val="0"/>
                <w:sz w:val="22"/>
              </w:rPr>
            </w:pPr>
            <w:r w:rsidRPr="00F671F7">
              <w:rPr>
                <w:rFonts w:ascii="Arial" w:eastAsia="宋体" w:hAnsi="Arial" w:cs="Arial"/>
                <w:b/>
                <w:bCs/>
                <w:color w:val="000000" w:themeColor="text1"/>
                <w:kern w:val="0"/>
                <w:sz w:val="22"/>
              </w:rPr>
              <w:t>Sample name</w:t>
            </w:r>
          </w:p>
        </w:tc>
        <w:tc>
          <w:tcPr>
            <w:tcW w:w="625" w:type="pct"/>
            <w:tcBorders>
              <w:top w:val="single" w:sz="8" w:space="0" w:color="auto"/>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b/>
                <w:bCs/>
                <w:color w:val="000000" w:themeColor="text1"/>
                <w:kern w:val="0"/>
                <w:sz w:val="22"/>
              </w:rPr>
            </w:pPr>
            <w:r w:rsidRPr="00F671F7">
              <w:rPr>
                <w:rFonts w:ascii="Arial" w:eastAsia="宋体" w:hAnsi="Arial" w:cs="Arial"/>
                <w:b/>
                <w:bCs/>
                <w:color w:val="000000" w:themeColor="text1"/>
                <w:kern w:val="0"/>
                <w:sz w:val="22"/>
              </w:rPr>
              <w:t>Raw reads</w:t>
            </w:r>
          </w:p>
        </w:tc>
        <w:tc>
          <w:tcPr>
            <w:tcW w:w="625" w:type="pct"/>
            <w:tcBorders>
              <w:top w:val="single" w:sz="8" w:space="0" w:color="auto"/>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b/>
                <w:bCs/>
                <w:color w:val="000000" w:themeColor="text1"/>
                <w:kern w:val="0"/>
                <w:sz w:val="22"/>
              </w:rPr>
            </w:pPr>
            <w:r w:rsidRPr="00F671F7">
              <w:rPr>
                <w:rFonts w:ascii="Arial" w:eastAsia="宋体" w:hAnsi="Arial" w:cs="Arial"/>
                <w:b/>
                <w:bCs/>
                <w:color w:val="000000" w:themeColor="text1"/>
                <w:kern w:val="0"/>
                <w:sz w:val="22"/>
              </w:rPr>
              <w:t>Clean reads</w:t>
            </w:r>
          </w:p>
        </w:tc>
        <w:tc>
          <w:tcPr>
            <w:tcW w:w="625" w:type="pct"/>
            <w:tcBorders>
              <w:top w:val="single" w:sz="8" w:space="0" w:color="auto"/>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b/>
                <w:bCs/>
                <w:color w:val="000000" w:themeColor="text1"/>
                <w:kern w:val="0"/>
                <w:sz w:val="22"/>
              </w:rPr>
            </w:pPr>
            <w:r w:rsidRPr="00F671F7">
              <w:rPr>
                <w:rFonts w:ascii="Arial" w:eastAsia="宋体" w:hAnsi="Arial" w:cs="Arial"/>
                <w:b/>
                <w:bCs/>
                <w:color w:val="000000" w:themeColor="text1"/>
                <w:kern w:val="0"/>
                <w:sz w:val="22"/>
              </w:rPr>
              <w:t>Base(</w:t>
            </w:r>
            <w:proofErr w:type="spellStart"/>
            <w:r w:rsidRPr="00F671F7">
              <w:rPr>
                <w:rFonts w:ascii="Arial" w:eastAsia="宋体" w:hAnsi="Arial" w:cs="Arial"/>
                <w:b/>
                <w:bCs/>
                <w:color w:val="000000" w:themeColor="text1"/>
                <w:kern w:val="0"/>
                <w:sz w:val="22"/>
              </w:rPr>
              <w:t>nt</w:t>
            </w:r>
            <w:proofErr w:type="spellEnd"/>
            <w:r w:rsidRPr="00F671F7">
              <w:rPr>
                <w:rFonts w:ascii="Arial" w:eastAsia="宋体" w:hAnsi="Arial" w:cs="Arial"/>
                <w:b/>
                <w:bCs/>
                <w:color w:val="000000" w:themeColor="text1"/>
                <w:kern w:val="0"/>
                <w:sz w:val="22"/>
              </w:rPr>
              <w:t>)</w:t>
            </w:r>
          </w:p>
        </w:tc>
        <w:tc>
          <w:tcPr>
            <w:tcW w:w="625" w:type="pct"/>
            <w:tcBorders>
              <w:top w:val="single" w:sz="8" w:space="0" w:color="auto"/>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b/>
                <w:bCs/>
                <w:color w:val="000000" w:themeColor="text1"/>
                <w:kern w:val="0"/>
                <w:sz w:val="22"/>
              </w:rPr>
            </w:pPr>
            <w:bookmarkStart w:id="0" w:name="RANGE!J10"/>
            <w:proofErr w:type="spellStart"/>
            <w:r w:rsidRPr="00F671F7">
              <w:rPr>
                <w:rFonts w:ascii="Arial" w:eastAsia="宋体" w:hAnsi="Arial" w:cs="Arial"/>
                <w:b/>
                <w:bCs/>
                <w:color w:val="000000" w:themeColor="text1"/>
                <w:kern w:val="0"/>
                <w:sz w:val="22"/>
              </w:rPr>
              <w:t>Avglen</w:t>
            </w:r>
            <w:proofErr w:type="spellEnd"/>
            <w:r w:rsidRPr="00F671F7">
              <w:rPr>
                <w:rFonts w:ascii="Arial" w:eastAsia="宋体" w:hAnsi="Arial" w:cs="Arial"/>
                <w:b/>
                <w:bCs/>
                <w:color w:val="000000" w:themeColor="text1"/>
                <w:kern w:val="0"/>
                <w:sz w:val="22"/>
              </w:rPr>
              <w:t>(</w:t>
            </w:r>
            <w:proofErr w:type="spellStart"/>
            <w:r w:rsidRPr="00F671F7">
              <w:rPr>
                <w:rFonts w:ascii="Arial" w:eastAsia="宋体" w:hAnsi="Arial" w:cs="Arial"/>
                <w:b/>
                <w:bCs/>
                <w:color w:val="000000" w:themeColor="text1"/>
                <w:kern w:val="0"/>
                <w:sz w:val="22"/>
              </w:rPr>
              <w:t>nt</w:t>
            </w:r>
            <w:proofErr w:type="spellEnd"/>
            <w:r w:rsidRPr="00F671F7">
              <w:rPr>
                <w:rFonts w:ascii="Arial" w:eastAsia="宋体" w:hAnsi="Arial" w:cs="Arial"/>
                <w:b/>
                <w:bCs/>
                <w:color w:val="000000" w:themeColor="text1"/>
                <w:kern w:val="0"/>
                <w:sz w:val="22"/>
              </w:rPr>
              <w:t>)</w:t>
            </w:r>
            <w:bookmarkEnd w:id="0"/>
          </w:p>
        </w:tc>
        <w:tc>
          <w:tcPr>
            <w:tcW w:w="625" w:type="pct"/>
            <w:tcBorders>
              <w:top w:val="single" w:sz="8" w:space="0" w:color="auto"/>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b/>
                <w:bCs/>
                <w:color w:val="000000" w:themeColor="text1"/>
                <w:kern w:val="0"/>
                <w:sz w:val="22"/>
              </w:rPr>
            </w:pPr>
            <w:r w:rsidRPr="00F671F7">
              <w:rPr>
                <w:rFonts w:ascii="Arial" w:eastAsia="宋体" w:hAnsi="Arial" w:cs="Arial"/>
                <w:b/>
                <w:bCs/>
                <w:color w:val="000000" w:themeColor="text1"/>
                <w:kern w:val="0"/>
                <w:sz w:val="22"/>
              </w:rPr>
              <w:t>Q20</w:t>
            </w:r>
          </w:p>
        </w:tc>
        <w:tc>
          <w:tcPr>
            <w:tcW w:w="625" w:type="pct"/>
            <w:tcBorders>
              <w:top w:val="single" w:sz="8" w:space="0" w:color="auto"/>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b/>
                <w:bCs/>
                <w:color w:val="000000" w:themeColor="text1"/>
                <w:kern w:val="0"/>
                <w:sz w:val="22"/>
              </w:rPr>
            </w:pPr>
            <w:r w:rsidRPr="00F671F7">
              <w:rPr>
                <w:rFonts w:ascii="Arial" w:eastAsia="宋体" w:hAnsi="Arial" w:cs="Arial"/>
                <w:b/>
                <w:bCs/>
                <w:color w:val="000000" w:themeColor="text1"/>
                <w:kern w:val="0"/>
                <w:sz w:val="22"/>
              </w:rPr>
              <w:t>GC %</w:t>
            </w:r>
          </w:p>
        </w:tc>
        <w:tc>
          <w:tcPr>
            <w:tcW w:w="625" w:type="pct"/>
            <w:tcBorders>
              <w:top w:val="single" w:sz="8" w:space="0" w:color="auto"/>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b/>
                <w:bCs/>
                <w:color w:val="000000" w:themeColor="text1"/>
                <w:kern w:val="0"/>
                <w:sz w:val="22"/>
              </w:rPr>
            </w:pPr>
            <w:r w:rsidRPr="00F671F7">
              <w:rPr>
                <w:rFonts w:ascii="Arial" w:eastAsia="宋体" w:hAnsi="Arial" w:cs="Arial"/>
                <w:b/>
                <w:bCs/>
                <w:color w:val="000000" w:themeColor="text1"/>
                <w:kern w:val="0"/>
                <w:sz w:val="22"/>
              </w:rPr>
              <w:t>Effective %</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E.W.1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52611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49096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18387028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86.06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54.63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93.32</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E.W.2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56921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51787</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19399818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85.89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55.14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90.98</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E.W.3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87325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80087</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29983882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84.9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55.42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91.71</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R.W.1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85245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80233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30010838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85.44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53.3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94.12</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R.W.2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75497</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72973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27274486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86.28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54.63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96.66</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R.W.3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86828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80128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29936968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86.15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54.61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92.28</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S.W.1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85201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80136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29753364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83.12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55.26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94.06</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S.W.2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54803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53352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19790355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370</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85.09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54.18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97.35</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S.W.3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82028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80204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29915432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84.15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55.28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97.78</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E.D.1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76482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73920</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26909685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364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79.84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53.75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96.65</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E.D.2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82737</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80173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29821914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85.19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54.21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96.9</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E.D.3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88466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80245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29661789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369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85.68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53.88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90.71</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R.D.1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83086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80156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29783243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85.06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55.22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96.47</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R.D.2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84279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80128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29914582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86.07</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55.01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95.07</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R.D.3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86162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83753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31352290</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85.85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55.51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97.2</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S.D.1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86486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80257</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29850621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85.61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54.41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92.8</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S.D.2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60230</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57509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21478388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84.49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54.43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95.48</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S.D.3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83885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80033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29932343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85.97</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53.9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95.41</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lastRenderedPageBreak/>
              <w:t>E.G.1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85604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80093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29594733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369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82.84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54.82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93.56</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E.G.2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53890</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50638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18543796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366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79.01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54.64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93.97</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E.G.3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82336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80121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29908902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84.95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55.12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97.31</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R.G.1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82689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80092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29944052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86.39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54.14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96.86</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R.G.2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78178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70880</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26542711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85.59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54.36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90.66</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R.G.3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56302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53178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19878749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54.66</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94.45</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S.G.1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82325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80201</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30020819</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374</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85.63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54.67</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97.42</w:t>
            </w:r>
          </w:p>
        </w:tc>
      </w:tr>
      <w:tr w:rsidR="0042797B" w:rsidRPr="00F671F7" w:rsidTr="00CB3E1C">
        <w:trPr>
          <w:trHeight w:val="372"/>
        </w:trPr>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S.G.2</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87833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80100</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29486543</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368</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79.07</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54.5</w:t>
            </w:r>
          </w:p>
        </w:tc>
        <w:tc>
          <w:tcPr>
            <w:tcW w:w="625" w:type="pct"/>
            <w:tcBorders>
              <w:top w:val="nil"/>
              <w:left w:val="nil"/>
              <w:bottom w:val="nil"/>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91.2</w:t>
            </w:r>
          </w:p>
        </w:tc>
      </w:tr>
      <w:tr w:rsidR="0042797B" w:rsidRPr="00F671F7" w:rsidTr="00CB3E1C">
        <w:trPr>
          <w:trHeight w:val="372"/>
        </w:trPr>
        <w:tc>
          <w:tcPr>
            <w:tcW w:w="625" w:type="pct"/>
            <w:tcBorders>
              <w:top w:val="nil"/>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S.G.3</w:t>
            </w:r>
          </w:p>
        </w:tc>
        <w:tc>
          <w:tcPr>
            <w:tcW w:w="625" w:type="pct"/>
            <w:tcBorders>
              <w:top w:val="nil"/>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87955</w:t>
            </w:r>
          </w:p>
        </w:tc>
        <w:tc>
          <w:tcPr>
            <w:tcW w:w="625" w:type="pct"/>
            <w:tcBorders>
              <w:top w:val="nil"/>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80058</w:t>
            </w:r>
          </w:p>
        </w:tc>
        <w:tc>
          <w:tcPr>
            <w:tcW w:w="625" w:type="pct"/>
            <w:tcBorders>
              <w:top w:val="nil"/>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29628594</w:t>
            </w:r>
          </w:p>
        </w:tc>
        <w:tc>
          <w:tcPr>
            <w:tcW w:w="625" w:type="pct"/>
            <w:tcBorders>
              <w:top w:val="nil"/>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370</w:t>
            </w:r>
          </w:p>
        </w:tc>
        <w:tc>
          <w:tcPr>
            <w:tcW w:w="625" w:type="pct"/>
            <w:tcBorders>
              <w:top w:val="nil"/>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84.15</w:t>
            </w:r>
          </w:p>
        </w:tc>
        <w:tc>
          <w:tcPr>
            <w:tcW w:w="625" w:type="pct"/>
            <w:tcBorders>
              <w:top w:val="nil"/>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55.57</w:t>
            </w:r>
          </w:p>
        </w:tc>
        <w:tc>
          <w:tcPr>
            <w:tcW w:w="625" w:type="pct"/>
            <w:tcBorders>
              <w:top w:val="nil"/>
              <w:left w:val="nil"/>
              <w:bottom w:val="single" w:sz="8" w:space="0" w:color="auto"/>
              <w:right w:val="nil"/>
            </w:tcBorders>
            <w:shd w:val="clear" w:color="auto" w:fill="auto"/>
            <w:noWrap/>
            <w:vAlign w:val="center"/>
            <w:hideMark/>
          </w:tcPr>
          <w:p w:rsidR="0042797B" w:rsidRPr="00F671F7" w:rsidRDefault="0042797B" w:rsidP="00CB3E1C">
            <w:pPr>
              <w:widowControl/>
              <w:jc w:val="center"/>
              <w:rPr>
                <w:rFonts w:ascii="Arial" w:eastAsia="宋体" w:hAnsi="Arial" w:cs="Arial"/>
                <w:color w:val="000000" w:themeColor="text1"/>
                <w:kern w:val="0"/>
                <w:sz w:val="20"/>
                <w:szCs w:val="20"/>
              </w:rPr>
            </w:pPr>
            <w:r w:rsidRPr="00F671F7">
              <w:rPr>
                <w:rFonts w:ascii="Arial" w:eastAsia="宋体" w:hAnsi="Arial" w:cs="Arial"/>
                <w:color w:val="000000" w:themeColor="text1"/>
                <w:kern w:val="0"/>
                <w:sz w:val="20"/>
                <w:szCs w:val="20"/>
              </w:rPr>
              <w:t>91.02</w:t>
            </w:r>
          </w:p>
        </w:tc>
      </w:tr>
    </w:tbl>
    <w:p w:rsidR="00510F41" w:rsidRDefault="0042797B" w:rsidP="00510F41">
      <w:pPr>
        <w:spacing w:line="480" w:lineRule="auto"/>
        <w:rPr>
          <w:rFonts w:ascii="Times New Roman" w:hAnsi="Times New Roman" w:cs="Times New Roman"/>
          <w:b/>
          <w:color w:val="000000" w:themeColor="text1"/>
          <w:szCs w:val="21"/>
        </w:rPr>
      </w:pPr>
      <w:r w:rsidRPr="00F671F7">
        <w:rPr>
          <w:rFonts w:ascii="Times New Roman" w:eastAsia="宋体" w:hAnsi="Times New Roman" w:cs="Times New Roman"/>
          <w:color w:val="000000" w:themeColor="text1"/>
          <w:szCs w:val="21"/>
        </w:rPr>
        <w:t>Description</w:t>
      </w:r>
      <w:r w:rsidRPr="00F671F7">
        <w:rPr>
          <w:rFonts w:ascii="Times New Roman" w:hAnsi="Times New Roman" w:cs="Times New Roman" w:hint="eastAsia"/>
          <w:color w:val="000000" w:themeColor="text1"/>
          <w:szCs w:val="21"/>
        </w:rPr>
        <w:t>:</w:t>
      </w:r>
      <w:r w:rsidRPr="00F671F7">
        <w:rPr>
          <w:rFonts w:ascii="Times New Roman" w:hAnsi="Times New Roman" w:cs="Times New Roman"/>
          <w:b/>
          <w:color w:val="000000" w:themeColor="text1"/>
          <w:szCs w:val="21"/>
        </w:rPr>
        <w:t xml:space="preserve"> </w:t>
      </w:r>
      <w:r w:rsidRPr="00F671F7">
        <w:rPr>
          <w:rFonts w:ascii="Times New Roman" w:hAnsi="Times New Roman" w:cs="Times New Roman"/>
          <w:color w:val="000000" w:themeColor="text1"/>
          <w:szCs w:val="21"/>
        </w:rPr>
        <w:t xml:space="preserve">Raw reads refers to the sequence filtering out low-quality bases; clean reads refers to the sequence finally used for subsequent analysis after filtering chimeras; base refers to the number of bases of final clean reads; </w:t>
      </w:r>
      <w:proofErr w:type="spellStart"/>
      <w:r w:rsidRPr="00F671F7">
        <w:rPr>
          <w:rFonts w:ascii="Times New Roman" w:hAnsi="Times New Roman" w:cs="Times New Roman"/>
          <w:color w:val="000000" w:themeColor="text1"/>
          <w:szCs w:val="21"/>
        </w:rPr>
        <w:t>Avglen</w:t>
      </w:r>
      <w:proofErr w:type="spellEnd"/>
      <w:r w:rsidRPr="00F671F7">
        <w:rPr>
          <w:rFonts w:ascii="Times New Roman" w:hAnsi="Times New Roman" w:cs="Times New Roman"/>
          <w:color w:val="000000" w:themeColor="text1"/>
          <w:szCs w:val="21"/>
        </w:rPr>
        <w:t xml:space="preserve"> refers to the average length of clean reads. Q20 refers to the percentage of bases whose quality value is greater than 20 (sequencing error rate is less than 1%); GC (%) refers to the content of GC bases in clean reads; effective (%) refers to the percentage of the number of clean reads and the number of raw reads. Sample name</w:t>
      </w:r>
      <w:r w:rsidRPr="00F671F7">
        <w:rPr>
          <w:rFonts w:ascii="Times New Roman" w:hAnsi="Times New Roman" w:cs="Times New Roman" w:hint="eastAsia"/>
          <w:color w:val="000000" w:themeColor="text1"/>
          <w:szCs w:val="21"/>
        </w:rPr>
        <w:t xml:space="preserve">: </w:t>
      </w:r>
      <w:r w:rsidRPr="00F671F7">
        <w:rPr>
          <w:rFonts w:ascii="Times New Roman" w:hAnsi="Times New Roman" w:cs="Times New Roman"/>
          <w:color w:val="000000" w:themeColor="text1"/>
          <w:szCs w:val="21"/>
        </w:rPr>
        <w:t>E, R and S: years 1, 2, and 3, respectively</w:t>
      </w:r>
      <w:r w:rsidRPr="00F671F7">
        <w:rPr>
          <w:rFonts w:ascii="Times New Roman" w:hAnsi="Times New Roman" w:cs="Times New Roman" w:hint="eastAsia"/>
          <w:color w:val="000000" w:themeColor="text1"/>
          <w:szCs w:val="21"/>
        </w:rPr>
        <w:t xml:space="preserve">; </w:t>
      </w:r>
      <w:r w:rsidRPr="00F671F7">
        <w:rPr>
          <w:rFonts w:ascii="Times New Roman" w:hAnsi="Times New Roman" w:cs="Times New Roman"/>
          <w:color w:val="000000" w:themeColor="text1"/>
          <w:szCs w:val="21"/>
        </w:rPr>
        <w:t xml:space="preserve">W, G and D: </w:t>
      </w:r>
      <w:proofErr w:type="spellStart"/>
      <w:r w:rsidRPr="00F671F7">
        <w:rPr>
          <w:rFonts w:ascii="Times New Roman" w:hAnsi="Times New Roman" w:cs="Times New Roman"/>
          <w:i/>
          <w:color w:val="000000" w:themeColor="text1"/>
          <w:szCs w:val="21"/>
        </w:rPr>
        <w:t>Glycyrrhiza</w:t>
      </w:r>
      <w:proofErr w:type="spellEnd"/>
      <w:r w:rsidRPr="00F671F7">
        <w:rPr>
          <w:rFonts w:ascii="Times New Roman" w:hAnsi="Times New Roman" w:cs="Times New Roman"/>
          <w:i/>
          <w:color w:val="000000" w:themeColor="text1"/>
          <w:szCs w:val="21"/>
        </w:rPr>
        <w:t xml:space="preserve"> </w:t>
      </w:r>
      <w:proofErr w:type="spellStart"/>
      <w:r w:rsidRPr="00F671F7">
        <w:rPr>
          <w:rFonts w:ascii="Times New Roman" w:hAnsi="Times New Roman" w:cs="Times New Roman"/>
          <w:i/>
          <w:color w:val="000000" w:themeColor="text1"/>
          <w:szCs w:val="21"/>
        </w:rPr>
        <w:t>uralensis</w:t>
      </w:r>
      <w:proofErr w:type="spellEnd"/>
      <w:r w:rsidRPr="00F671F7">
        <w:rPr>
          <w:rFonts w:ascii="Times New Roman" w:hAnsi="Times New Roman" w:cs="Times New Roman"/>
          <w:color w:val="000000" w:themeColor="text1"/>
          <w:szCs w:val="21"/>
        </w:rPr>
        <w:t xml:space="preserve">, </w:t>
      </w:r>
      <w:proofErr w:type="spellStart"/>
      <w:r w:rsidRPr="00F671F7">
        <w:rPr>
          <w:rFonts w:ascii="Times New Roman" w:hAnsi="Times New Roman" w:cs="Times New Roman"/>
          <w:i/>
          <w:color w:val="000000" w:themeColor="text1"/>
          <w:szCs w:val="21"/>
        </w:rPr>
        <w:t>Glycyrrhiza</w:t>
      </w:r>
      <w:proofErr w:type="spellEnd"/>
      <w:r w:rsidRPr="00F671F7">
        <w:rPr>
          <w:rFonts w:ascii="Times New Roman" w:hAnsi="Times New Roman" w:cs="Times New Roman"/>
          <w:i/>
          <w:color w:val="000000" w:themeColor="text1"/>
          <w:szCs w:val="21"/>
        </w:rPr>
        <w:t xml:space="preserve"> </w:t>
      </w:r>
      <w:proofErr w:type="spellStart"/>
      <w:r w:rsidRPr="00F671F7">
        <w:rPr>
          <w:rFonts w:ascii="Times New Roman" w:hAnsi="Times New Roman" w:cs="Times New Roman"/>
          <w:i/>
          <w:color w:val="000000" w:themeColor="text1"/>
          <w:szCs w:val="21"/>
        </w:rPr>
        <w:t>glabra</w:t>
      </w:r>
      <w:proofErr w:type="spellEnd"/>
      <w:r w:rsidRPr="00F671F7">
        <w:rPr>
          <w:rFonts w:ascii="Times New Roman" w:hAnsi="Times New Roman" w:cs="Times New Roman"/>
          <w:i/>
          <w:color w:val="000000" w:themeColor="text1"/>
          <w:szCs w:val="21"/>
        </w:rPr>
        <w:t xml:space="preserve"> </w:t>
      </w:r>
      <w:r w:rsidRPr="00F671F7">
        <w:rPr>
          <w:rFonts w:ascii="Times New Roman" w:hAnsi="Times New Roman" w:cs="Times New Roman"/>
          <w:color w:val="000000" w:themeColor="text1"/>
          <w:szCs w:val="21"/>
        </w:rPr>
        <w:t xml:space="preserve">and </w:t>
      </w:r>
      <w:proofErr w:type="spellStart"/>
      <w:r w:rsidR="00F66C56">
        <w:rPr>
          <w:rFonts w:ascii="Times New Roman" w:hAnsi="Times New Roman" w:cs="Times New Roman"/>
          <w:i/>
          <w:color w:val="000000" w:themeColor="text1"/>
          <w:szCs w:val="21"/>
        </w:rPr>
        <w:t>Glycyrrhiza</w:t>
      </w:r>
      <w:proofErr w:type="spellEnd"/>
      <w:r w:rsidR="00F66C56">
        <w:rPr>
          <w:rFonts w:ascii="Times New Roman" w:hAnsi="Times New Roman" w:cs="Times New Roman"/>
          <w:i/>
          <w:color w:val="000000" w:themeColor="text1"/>
          <w:szCs w:val="21"/>
        </w:rPr>
        <w:t xml:space="preserve"> </w:t>
      </w:r>
      <w:proofErr w:type="spellStart"/>
      <w:r w:rsidR="00F66C56">
        <w:rPr>
          <w:rFonts w:ascii="Times New Roman" w:hAnsi="Times New Roman" w:cs="Times New Roman"/>
          <w:i/>
          <w:color w:val="000000" w:themeColor="text1"/>
          <w:szCs w:val="21"/>
        </w:rPr>
        <w:t>inflata</w:t>
      </w:r>
      <w:proofErr w:type="spellEnd"/>
      <w:r w:rsidR="00F66C56" w:rsidRPr="00B236B5">
        <w:rPr>
          <w:rFonts w:ascii="Times New Roman" w:hAnsi="Times New Roman" w:cs="Times New Roman" w:hint="eastAsia"/>
          <w:color w:val="000000" w:themeColor="text1"/>
          <w:szCs w:val="21"/>
        </w:rPr>
        <w:t>,</w:t>
      </w:r>
      <w:r w:rsidRPr="00F671F7">
        <w:rPr>
          <w:rFonts w:ascii="Times New Roman" w:hAnsi="Times New Roman" w:cs="Times New Roman"/>
          <w:color w:val="000000" w:themeColor="text1"/>
          <w:szCs w:val="21"/>
        </w:rPr>
        <w:t xml:space="preserve"> respectively</w:t>
      </w:r>
      <w:r w:rsidRPr="00F671F7">
        <w:rPr>
          <w:rFonts w:ascii="Times New Roman" w:hAnsi="Times New Roman" w:cs="Times New Roman" w:hint="eastAsia"/>
          <w:color w:val="000000" w:themeColor="text1"/>
          <w:szCs w:val="21"/>
        </w:rPr>
        <w:t xml:space="preserve">; </w:t>
      </w:r>
      <w:r w:rsidRPr="00F671F7">
        <w:rPr>
          <w:rFonts w:ascii="Times New Roman" w:hAnsi="Times New Roman" w:cs="Times New Roman"/>
          <w:color w:val="000000" w:themeColor="text1"/>
          <w:szCs w:val="21"/>
        </w:rPr>
        <w:t>the third number representing the replicate number</w:t>
      </w:r>
      <w:r w:rsidRPr="00F671F7">
        <w:rPr>
          <w:rFonts w:ascii="Times New Roman" w:hAnsi="Times New Roman" w:cs="Times New Roman" w:hint="eastAsia"/>
          <w:color w:val="000000" w:themeColor="text1"/>
          <w:szCs w:val="21"/>
        </w:rPr>
        <w:t>.</w:t>
      </w:r>
      <w:bookmarkStart w:id="1" w:name="_GoBack"/>
      <w:bookmarkEnd w:id="1"/>
      <w:r w:rsidR="00510F41">
        <w:rPr>
          <w:rFonts w:ascii="Times New Roman" w:hAnsi="Times New Roman" w:cs="Times New Roman"/>
          <w:b/>
          <w:color w:val="000000" w:themeColor="text1"/>
          <w:szCs w:val="21"/>
        </w:rPr>
        <w:t xml:space="preserve"> </w:t>
      </w:r>
      <w:r w:rsidR="00510F41">
        <w:rPr>
          <w:rFonts w:ascii="Times New Roman" w:hAnsi="Times New Roman" w:cs="Times New Roman"/>
          <w:b/>
          <w:color w:val="000000" w:themeColor="text1"/>
          <w:szCs w:val="21"/>
        </w:rPr>
        <w:br w:type="page"/>
      </w:r>
    </w:p>
    <w:p w:rsidR="00FC543C" w:rsidRDefault="00FC543C" w:rsidP="00FC543C">
      <w:pPr>
        <w:spacing w:line="480" w:lineRule="auto"/>
        <w:jc w:val="left"/>
        <w:rPr>
          <w:rFonts w:ascii="Times New Roman" w:hAnsi="Times New Roman" w:cs="Times New Roman"/>
          <w:color w:val="000000" w:themeColor="text1"/>
          <w:szCs w:val="21"/>
        </w:rPr>
      </w:pPr>
      <w:r w:rsidRPr="002A3287">
        <w:rPr>
          <w:rFonts w:ascii="Times New Roman" w:hAnsi="Times New Roman" w:cs="Times New Roman"/>
          <w:b/>
          <w:color w:val="000000" w:themeColor="text1"/>
          <w:szCs w:val="21"/>
        </w:rPr>
        <w:lastRenderedPageBreak/>
        <w:t xml:space="preserve">Supplementary </w:t>
      </w:r>
      <w:r>
        <w:rPr>
          <w:rFonts w:ascii="Times New Roman" w:hAnsi="Times New Roman" w:cs="Times New Roman" w:hint="eastAsia"/>
          <w:b/>
          <w:color w:val="000000" w:themeColor="text1"/>
          <w:szCs w:val="21"/>
        </w:rPr>
        <w:t>T</w:t>
      </w:r>
      <w:r w:rsidRPr="002A3287">
        <w:rPr>
          <w:rFonts w:ascii="Times New Roman" w:hAnsi="Times New Roman" w:cs="Times New Roman"/>
          <w:b/>
          <w:color w:val="000000" w:themeColor="text1"/>
          <w:szCs w:val="21"/>
        </w:rPr>
        <w:t xml:space="preserve">able </w:t>
      </w:r>
      <w:r w:rsidRPr="002A3287">
        <w:rPr>
          <w:rFonts w:ascii="Times New Roman" w:hAnsi="Times New Roman" w:cs="Times New Roman" w:hint="eastAsia"/>
          <w:b/>
          <w:color w:val="000000" w:themeColor="text1"/>
          <w:szCs w:val="21"/>
        </w:rPr>
        <w:t>S</w:t>
      </w:r>
      <w:r>
        <w:rPr>
          <w:rFonts w:ascii="Times New Roman" w:hAnsi="Times New Roman" w:cs="Times New Roman" w:hint="eastAsia"/>
          <w:b/>
          <w:color w:val="000000" w:themeColor="text1"/>
          <w:szCs w:val="21"/>
        </w:rPr>
        <w:t>3</w:t>
      </w:r>
      <w:r w:rsidRPr="002A3287">
        <w:rPr>
          <w:rFonts w:ascii="Times New Roman" w:hAnsi="Times New Roman" w:cs="Times New Roman"/>
          <w:b/>
          <w:color w:val="000000" w:themeColor="text1"/>
          <w:szCs w:val="21"/>
        </w:rPr>
        <w:t xml:space="preserve"> </w:t>
      </w:r>
      <w:r w:rsidRPr="002A3287">
        <w:rPr>
          <w:rFonts w:ascii="Times New Roman" w:hAnsi="Times New Roman" w:cs="Times New Roman"/>
          <w:color w:val="000000" w:themeColor="text1"/>
          <w:szCs w:val="21"/>
        </w:rPr>
        <w:t>Composition information of dominant bacteria at each classification level</w:t>
      </w:r>
    </w:p>
    <w:tbl>
      <w:tblPr>
        <w:tblW w:w="5268" w:type="pct"/>
        <w:tblLayout w:type="fixed"/>
        <w:tblLook w:val="04A0" w:firstRow="1" w:lastRow="0" w:firstColumn="1" w:lastColumn="0" w:noHBand="0" w:noVBand="1"/>
      </w:tblPr>
      <w:tblGrid>
        <w:gridCol w:w="1103"/>
        <w:gridCol w:w="2814"/>
        <w:gridCol w:w="1269"/>
        <w:gridCol w:w="1123"/>
        <w:gridCol w:w="1132"/>
        <w:gridCol w:w="1171"/>
        <w:gridCol w:w="1278"/>
        <w:gridCol w:w="1135"/>
        <w:gridCol w:w="1272"/>
        <w:gridCol w:w="1135"/>
        <w:gridCol w:w="1502"/>
      </w:tblGrid>
      <w:tr w:rsidR="00FC543C" w:rsidRPr="0046615B" w:rsidTr="00BE0770">
        <w:trPr>
          <w:trHeight w:val="561"/>
        </w:trPr>
        <w:tc>
          <w:tcPr>
            <w:tcW w:w="369" w:type="pct"/>
            <w:vMerge w:val="restart"/>
            <w:tcBorders>
              <w:top w:val="single" w:sz="4" w:space="0" w:color="auto"/>
              <w:left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 xml:space="preserve">　</w:t>
            </w:r>
          </w:p>
        </w:tc>
        <w:tc>
          <w:tcPr>
            <w:tcW w:w="942" w:type="pct"/>
            <w:vMerge w:val="restart"/>
            <w:tcBorders>
              <w:top w:val="single" w:sz="4" w:space="0" w:color="auto"/>
              <w:left w:val="nil"/>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Taxonomy</w:t>
            </w:r>
          </w:p>
        </w:tc>
        <w:tc>
          <w:tcPr>
            <w:tcW w:w="425" w:type="pct"/>
            <w:tcBorders>
              <w:top w:val="single" w:sz="4" w:space="0" w:color="auto"/>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2"/>
              </w:rPr>
            </w:pPr>
          </w:p>
        </w:tc>
        <w:tc>
          <w:tcPr>
            <w:tcW w:w="376" w:type="pct"/>
            <w:tcBorders>
              <w:top w:val="single" w:sz="4" w:space="0" w:color="auto"/>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2"/>
              </w:rPr>
            </w:pPr>
            <w:r w:rsidRPr="0046615B">
              <w:rPr>
                <w:rFonts w:ascii="Arial" w:eastAsia="宋体" w:hAnsi="Arial" w:cs="Arial"/>
                <w:b/>
                <w:bCs/>
                <w:color w:val="000000"/>
                <w:kern w:val="0"/>
                <w:sz w:val="22"/>
              </w:rPr>
              <w:t>W</w:t>
            </w:r>
          </w:p>
        </w:tc>
        <w:tc>
          <w:tcPr>
            <w:tcW w:w="379" w:type="pct"/>
            <w:tcBorders>
              <w:top w:val="single" w:sz="4" w:space="0" w:color="auto"/>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2"/>
              </w:rPr>
            </w:pPr>
          </w:p>
        </w:tc>
        <w:tc>
          <w:tcPr>
            <w:tcW w:w="392" w:type="pct"/>
            <w:tcBorders>
              <w:top w:val="single" w:sz="4" w:space="0" w:color="auto"/>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2"/>
              </w:rPr>
            </w:pPr>
          </w:p>
        </w:tc>
        <w:tc>
          <w:tcPr>
            <w:tcW w:w="428" w:type="pct"/>
            <w:tcBorders>
              <w:top w:val="single" w:sz="4" w:space="0" w:color="auto"/>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2"/>
              </w:rPr>
            </w:pPr>
            <w:r w:rsidRPr="0046615B">
              <w:rPr>
                <w:rFonts w:ascii="Arial" w:eastAsia="宋体" w:hAnsi="Arial" w:cs="Arial"/>
                <w:b/>
                <w:bCs/>
                <w:color w:val="000000"/>
                <w:kern w:val="0"/>
                <w:sz w:val="22"/>
              </w:rPr>
              <w:t>D</w:t>
            </w:r>
          </w:p>
        </w:tc>
        <w:tc>
          <w:tcPr>
            <w:tcW w:w="380" w:type="pct"/>
            <w:tcBorders>
              <w:top w:val="single" w:sz="4" w:space="0" w:color="auto"/>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2"/>
              </w:rPr>
            </w:pPr>
          </w:p>
        </w:tc>
        <w:tc>
          <w:tcPr>
            <w:tcW w:w="426" w:type="pct"/>
            <w:tcBorders>
              <w:top w:val="single" w:sz="4" w:space="0" w:color="auto"/>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2"/>
              </w:rPr>
            </w:pPr>
          </w:p>
        </w:tc>
        <w:tc>
          <w:tcPr>
            <w:tcW w:w="380" w:type="pct"/>
            <w:tcBorders>
              <w:top w:val="single" w:sz="4" w:space="0" w:color="auto"/>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2"/>
              </w:rPr>
            </w:pPr>
            <w:r w:rsidRPr="0046615B">
              <w:rPr>
                <w:rFonts w:ascii="Arial" w:eastAsia="宋体" w:hAnsi="Arial" w:cs="Arial"/>
                <w:b/>
                <w:bCs/>
                <w:color w:val="000000"/>
                <w:kern w:val="0"/>
                <w:sz w:val="22"/>
              </w:rPr>
              <w:t>G</w:t>
            </w:r>
          </w:p>
        </w:tc>
        <w:tc>
          <w:tcPr>
            <w:tcW w:w="503" w:type="pct"/>
            <w:tcBorders>
              <w:top w:val="single" w:sz="4" w:space="0" w:color="auto"/>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r>
      <w:tr w:rsidR="00FC543C" w:rsidRPr="0046615B" w:rsidTr="00BE0770">
        <w:trPr>
          <w:trHeight w:val="413"/>
        </w:trPr>
        <w:tc>
          <w:tcPr>
            <w:tcW w:w="369" w:type="pct"/>
            <w:vMerge/>
            <w:tcBorders>
              <w:left w:val="nil"/>
              <w:bottom w:val="single" w:sz="4" w:space="0" w:color="auto"/>
              <w:right w:val="nil"/>
            </w:tcBorders>
            <w:shd w:val="clear" w:color="auto" w:fill="auto"/>
            <w:vAlign w:val="center"/>
          </w:tcPr>
          <w:p w:rsidR="00FC543C" w:rsidRPr="0046615B" w:rsidRDefault="00FC543C" w:rsidP="00C1124E">
            <w:pPr>
              <w:widowControl/>
              <w:jc w:val="left"/>
              <w:rPr>
                <w:rFonts w:ascii="Arial" w:eastAsia="宋体" w:hAnsi="Arial" w:cs="Arial"/>
                <w:color w:val="000000"/>
                <w:kern w:val="0"/>
                <w:sz w:val="20"/>
                <w:szCs w:val="20"/>
              </w:rPr>
            </w:pPr>
          </w:p>
        </w:tc>
        <w:tc>
          <w:tcPr>
            <w:tcW w:w="942" w:type="pct"/>
            <w:vMerge/>
            <w:tcBorders>
              <w:left w:val="nil"/>
              <w:bottom w:val="single" w:sz="4" w:space="0" w:color="auto"/>
              <w:right w:val="nil"/>
            </w:tcBorders>
            <w:shd w:val="clear" w:color="auto" w:fill="auto"/>
            <w:vAlign w:val="center"/>
          </w:tcPr>
          <w:p w:rsidR="00FC543C" w:rsidRPr="0046615B" w:rsidRDefault="00FC543C" w:rsidP="00C1124E">
            <w:pPr>
              <w:widowControl/>
              <w:jc w:val="left"/>
              <w:rPr>
                <w:rFonts w:ascii="Arial" w:eastAsia="宋体" w:hAnsi="Arial" w:cs="Arial"/>
                <w:b/>
                <w:bCs/>
                <w:color w:val="000000"/>
                <w:kern w:val="0"/>
                <w:sz w:val="20"/>
                <w:szCs w:val="20"/>
              </w:rPr>
            </w:pPr>
          </w:p>
        </w:tc>
        <w:tc>
          <w:tcPr>
            <w:tcW w:w="425" w:type="pct"/>
            <w:tcBorders>
              <w:top w:val="single" w:sz="4" w:space="0" w:color="auto"/>
              <w:left w:val="nil"/>
              <w:bottom w:val="single" w:sz="4" w:space="0" w:color="auto"/>
              <w:right w:val="nil"/>
            </w:tcBorders>
            <w:shd w:val="clear" w:color="auto" w:fill="auto"/>
            <w:vAlign w:val="center"/>
          </w:tcPr>
          <w:p w:rsidR="00FC543C" w:rsidRPr="0046615B" w:rsidRDefault="00FC543C" w:rsidP="00C1124E">
            <w:pPr>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E</w:t>
            </w:r>
          </w:p>
        </w:tc>
        <w:tc>
          <w:tcPr>
            <w:tcW w:w="376" w:type="pct"/>
            <w:tcBorders>
              <w:top w:val="single" w:sz="4" w:space="0" w:color="auto"/>
              <w:left w:val="nil"/>
              <w:bottom w:val="single" w:sz="4" w:space="0" w:color="auto"/>
              <w:right w:val="nil"/>
            </w:tcBorders>
            <w:shd w:val="clear" w:color="auto" w:fill="auto"/>
            <w:vAlign w:val="center"/>
          </w:tcPr>
          <w:p w:rsidR="00FC543C" w:rsidRPr="0046615B" w:rsidRDefault="00FC543C" w:rsidP="00C1124E">
            <w:pPr>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R</w:t>
            </w:r>
          </w:p>
        </w:tc>
        <w:tc>
          <w:tcPr>
            <w:tcW w:w="379" w:type="pct"/>
            <w:tcBorders>
              <w:top w:val="single" w:sz="4" w:space="0" w:color="auto"/>
              <w:left w:val="nil"/>
              <w:bottom w:val="single" w:sz="4" w:space="0" w:color="auto"/>
              <w:right w:val="nil"/>
            </w:tcBorders>
            <w:shd w:val="clear" w:color="auto" w:fill="auto"/>
            <w:vAlign w:val="center"/>
          </w:tcPr>
          <w:p w:rsidR="00FC543C" w:rsidRPr="0046615B" w:rsidRDefault="00FC543C" w:rsidP="00C1124E">
            <w:pPr>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S</w:t>
            </w:r>
          </w:p>
        </w:tc>
        <w:tc>
          <w:tcPr>
            <w:tcW w:w="392" w:type="pct"/>
            <w:tcBorders>
              <w:top w:val="single" w:sz="4" w:space="0" w:color="auto"/>
              <w:left w:val="nil"/>
              <w:bottom w:val="single" w:sz="4" w:space="0" w:color="auto"/>
              <w:right w:val="nil"/>
            </w:tcBorders>
            <w:shd w:val="clear" w:color="auto" w:fill="auto"/>
            <w:vAlign w:val="center"/>
          </w:tcPr>
          <w:p w:rsidR="00FC543C" w:rsidRPr="0046615B" w:rsidRDefault="00FC543C" w:rsidP="00C1124E">
            <w:pPr>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E</w:t>
            </w:r>
          </w:p>
        </w:tc>
        <w:tc>
          <w:tcPr>
            <w:tcW w:w="428" w:type="pct"/>
            <w:tcBorders>
              <w:top w:val="single" w:sz="4" w:space="0" w:color="auto"/>
              <w:left w:val="nil"/>
              <w:bottom w:val="single" w:sz="4" w:space="0" w:color="auto"/>
              <w:right w:val="nil"/>
            </w:tcBorders>
            <w:shd w:val="clear" w:color="auto" w:fill="auto"/>
            <w:vAlign w:val="center"/>
          </w:tcPr>
          <w:p w:rsidR="00FC543C" w:rsidRPr="0046615B" w:rsidRDefault="00FC543C" w:rsidP="00C1124E">
            <w:pPr>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R</w:t>
            </w:r>
          </w:p>
        </w:tc>
        <w:tc>
          <w:tcPr>
            <w:tcW w:w="380" w:type="pct"/>
            <w:tcBorders>
              <w:top w:val="single" w:sz="4" w:space="0" w:color="auto"/>
              <w:left w:val="nil"/>
              <w:bottom w:val="single" w:sz="4" w:space="0" w:color="auto"/>
              <w:right w:val="nil"/>
            </w:tcBorders>
            <w:shd w:val="clear" w:color="auto" w:fill="auto"/>
            <w:vAlign w:val="center"/>
          </w:tcPr>
          <w:p w:rsidR="00FC543C" w:rsidRPr="0046615B" w:rsidRDefault="00FC543C" w:rsidP="00C1124E">
            <w:pPr>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S</w:t>
            </w:r>
          </w:p>
        </w:tc>
        <w:tc>
          <w:tcPr>
            <w:tcW w:w="426" w:type="pct"/>
            <w:tcBorders>
              <w:top w:val="single" w:sz="4" w:space="0" w:color="auto"/>
              <w:left w:val="nil"/>
              <w:bottom w:val="single" w:sz="4" w:space="0" w:color="auto"/>
              <w:right w:val="nil"/>
            </w:tcBorders>
            <w:shd w:val="clear" w:color="auto" w:fill="auto"/>
            <w:vAlign w:val="center"/>
          </w:tcPr>
          <w:p w:rsidR="00FC543C" w:rsidRPr="0046615B" w:rsidRDefault="00FC543C" w:rsidP="00C1124E">
            <w:pPr>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E</w:t>
            </w:r>
          </w:p>
        </w:tc>
        <w:tc>
          <w:tcPr>
            <w:tcW w:w="380" w:type="pct"/>
            <w:tcBorders>
              <w:top w:val="single" w:sz="4" w:space="0" w:color="auto"/>
              <w:left w:val="nil"/>
              <w:bottom w:val="single" w:sz="4" w:space="0" w:color="auto"/>
              <w:right w:val="nil"/>
            </w:tcBorders>
            <w:shd w:val="clear" w:color="auto" w:fill="auto"/>
            <w:vAlign w:val="center"/>
          </w:tcPr>
          <w:p w:rsidR="00FC543C" w:rsidRPr="0046615B" w:rsidRDefault="00FC543C" w:rsidP="00C1124E">
            <w:pPr>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R</w:t>
            </w:r>
          </w:p>
        </w:tc>
        <w:tc>
          <w:tcPr>
            <w:tcW w:w="503" w:type="pct"/>
            <w:tcBorders>
              <w:top w:val="single" w:sz="4" w:space="0" w:color="auto"/>
              <w:left w:val="nil"/>
              <w:bottom w:val="single" w:sz="4" w:space="0" w:color="auto"/>
              <w:right w:val="nil"/>
            </w:tcBorders>
            <w:shd w:val="clear" w:color="auto" w:fill="auto"/>
            <w:vAlign w:val="center"/>
          </w:tcPr>
          <w:p w:rsidR="00FC543C" w:rsidRPr="0046615B" w:rsidRDefault="00FC543C" w:rsidP="00C1124E">
            <w:pPr>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S</w:t>
            </w:r>
          </w:p>
        </w:tc>
      </w:tr>
      <w:tr w:rsidR="00FC543C" w:rsidRPr="0046615B" w:rsidTr="00973297">
        <w:trPr>
          <w:trHeight w:val="420"/>
        </w:trPr>
        <w:tc>
          <w:tcPr>
            <w:tcW w:w="369" w:type="pct"/>
            <w:vMerge w:val="restar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 xml:space="preserve">Class </w:t>
            </w: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Gammaproteobacteria</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37.409%</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24.519%</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16.306%</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69.261%</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16.653%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33.129%</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20.468%</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25.274%</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13.836%</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Alphaproteobacteria</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41.900%</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38.608%</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62.456%</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13.093%</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47.275%</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53.946%</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41.822%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48.389%</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68.278%</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Bacteroidia</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3.414%</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19.711%</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6.819%</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7.781%</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4.442%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4.916%</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5.642%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7.031%</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2.052%</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unidentified-</w:t>
            </w:r>
            <w:proofErr w:type="spellStart"/>
            <w:r w:rsidRPr="0046615B">
              <w:rPr>
                <w:rFonts w:ascii="Arial" w:eastAsia="宋体" w:hAnsi="Arial" w:cs="Arial"/>
                <w:color w:val="000000"/>
                <w:kern w:val="0"/>
                <w:sz w:val="20"/>
                <w:szCs w:val="20"/>
              </w:rPr>
              <w:t>Actinobacteria</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14.040%</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5.278%</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7.358%</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7.676%</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20.627%</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3.499%</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17.874%</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3.430%</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8.916%</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Clostridia</w:t>
            </w:r>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0.128%</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4.881%</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1.515%</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0.272%</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0.235%</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0.865%</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1.476%</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4.228%</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0.085%</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unidentified-Bacteria</w:t>
            </w:r>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0.039%</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0.710%</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0.231%</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0.115%</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4.993%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0.172%</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0.531%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0.081%</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0.344%</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Bacilli</w:t>
            </w:r>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1.144%</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1.387%</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1.149%</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0.591%</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0.223%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1.377%</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5.973%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4.486%</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0.660%</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Deltaproteobacteria</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0.564%</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1.293%</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1.480%</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0.491%</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1.731%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0.804%</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2.218%</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1.295%</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3.696%</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unidentified-</w:t>
            </w:r>
            <w:proofErr w:type="spellStart"/>
            <w:r w:rsidRPr="0046615B">
              <w:rPr>
                <w:rFonts w:ascii="Arial" w:eastAsia="宋体" w:hAnsi="Arial" w:cs="Arial"/>
                <w:color w:val="000000"/>
                <w:kern w:val="0"/>
                <w:sz w:val="20"/>
                <w:szCs w:val="20"/>
              </w:rPr>
              <w:t>Chlamydiae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0.116%</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1.707%</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0.070%</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0.134%</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0.845%</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0.151%</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0.192%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0.133%</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0.415%</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Mollicutes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0.048%</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0.235%</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0.107%</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0.137%</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0.081%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0.154%</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0.886%</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1.021%</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0.060%</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Others</w:t>
            </w:r>
          </w:p>
        </w:tc>
        <w:tc>
          <w:tcPr>
            <w:tcW w:w="425"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1.198%</w:t>
            </w:r>
          </w:p>
        </w:tc>
        <w:tc>
          <w:tcPr>
            <w:tcW w:w="376"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1.672%</w:t>
            </w:r>
          </w:p>
        </w:tc>
        <w:tc>
          <w:tcPr>
            <w:tcW w:w="379"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2.510%</w:t>
            </w:r>
          </w:p>
        </w:tc>
        <w:tc>
          <w:tcPr>
            <w:tcW w:w="392"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0.450%</w:t>
            </w:r>
          </w:p>
        </w:tc>
        <w:tc>
          <w:tcPr>
            <w:tcW w:w="428"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2.895%</w:t>
            </w:r>
          </w:p>
        </w:tc>
        <w:tc>
          <w:tcPr>
            <w:tcW w:w="380"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0.987%</w:t>
            </w:r>
          </w:p>
        </w:tc>
        <w:tc>
          <w:tcPr>
            <w:tcW w:w="426"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2.918%</w:t>
            </w:r>
          </w:p>
        </w:tc>
        <w:tc>
          <w:tcPr>
            <w:tcW w:w="380"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4.632%</w:t>
            </w:r>
          </w:p>
        </w:tc>
        <w:tc>
          <w:tcPr>
            <w:tcW w:w="503"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1.659%</w:t>
            </w:r>
          </w:p>
        </w:tc>
      </w:tr>
      <w:tr w:rsidR="00FC543C" w:rsidRPr="0046615B" w:rsidTr="00973297">
        <w:trPr>
          <w:trHeight w:val="420"/>
        </w:trPr>
        <w:tc>
          <w:tcPr>
            <w:tcW w:w="369" w:type="pct"/>
            <w:vMerge w:val="restar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Older</w:t>
            </w: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Rhizobiales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27.135%</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22.080%</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43.118%</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6.181%</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30.971%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23.135%</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25.243%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25.789%</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36.054%</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Enterobacteriales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1.287%</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1.285%</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1.637%</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36.206%</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1.064%</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10.291%</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3.787%</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2.186%</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1.257%</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Sphingomonadales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7.675%</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8.778%</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10.549%</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4.475%</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7.851%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23.792%</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8.219%</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12.079%</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14.704%</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Bacteroidales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0.083%</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12.092%</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3.922%</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0.665%</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0.609%</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2.238%</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2.989%</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5.841%</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0.228%</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Pseudomonadales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15.286%</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6.486%</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4.765%</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14.328%</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3.879%</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16.691%</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2.963%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8.034%</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3.436%</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Oceanospirillales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3.064%</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0.067%</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0.067%</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13.639%</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0.062%</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0.425%</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0.078%</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0.214%</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Caulobacterales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4.391%</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5.686%</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6.762%</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1.386%</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6.446%</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5.020%</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4.628%</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9.491%</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16.695%</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unidentified-</w:t>
            </w:r>
            <w:proofErr w:type="spellStart"/>
            <w:r w:rsidRPr="0046615B">
              <w:rPr>
                <w:rFonts w:ascii="Arial" w:eastAsia="宋体" w:hAnsi="Arial" w:cs="Arial"/>
                <w:color w:val="000000"/>
                <w:kern w:val="0"/>
                <w:sz w:val="20"/>
                <w:szCs w:val="20"/>
              </w:rPr>
              <w:t>Gammaproteobacteria</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8.928%</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14.053%</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6.714%</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2.842%</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10.145%</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4.762%</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9.221%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12.605%</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7.915%</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Streptosporangiales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7.549%</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0.008%</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0.011%</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0.190%</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0.008%</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0.004%</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0.186%</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0.016%</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0.005%</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Flavobacteriales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0.665%</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2.667%</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1.234%</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6.848%</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0.416%</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2.237%</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1.225%</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0.507%</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0.662%</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Others</w:t>
            </w:r>
          </w:p>
        </w:tc>
        <w:tc>
          <w:tcPr>
            <w:tcW w:w="425"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23.935%</w:t>
            </w:r>
          </w:p>
        </w:tc>
        <w:tc>
          <w:tcPr>
            <w:tcW w:w="376"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26.798%</w:t>
            </w:r>
          </w:p>
        </w:tc>
        <w:tc>
          <w:tcPr>
            <w:tcW w:w="379"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21.222%</w:t>
            </w:r>
          </w:p>
        </w:tc>
        <w:tc>
          <w:tcPr>
            <w:tcW w:w="392"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13.239%</w:t>
            </w:r>
          </w:p>
        </w:tc>
        <w:tc>
          <w:tcPr>
            <w:tcW w:w="428"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38.549%</w:t>
            </w:r>
          </w:p>
        </w:tc>
        <w:tc>
          <w:tcPr>
            <w:tcW w:w="380"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11.769%</w:t>
            </w:r>
          </w:p>
        </w:tc>
        <w:tc>
          <w:tcPr>
            <w:tcW w:w="426"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41.115%</w:t>
            </w:r>
          </w:p>
        </w:tc>
        <w:tc>
          <w:tcPr>
            <w:tcW w:w="380"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23.374%</w:t>
            </w:r>
          </w:p>
        </w:tc>
        <w:tc>
          <w:tcPr>
            <w:tcW w:w="503"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18.831%</w:t>
            </w:r>
          </w:p>
        </w:tc>
      </w:tr>
      <w:tr w:rsidR="00FC543C" w:rsidRPr="0046615B" w:rsidTr="00973297">
        <w:trPr>
          <w:trHeight w:val="420"/>
        </w:trPr>
        <w:tc>
          <w:tcPr>
            <w:tcW w:w="369" w:type="pct"/>
            <w:vMerge w:val="restar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Family</w:t>
            </w: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Rhizobiaceae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20.562%</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12.805%</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35.932%</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4.295%</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20.778%</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15.785%</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14.609%</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18.795%</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28.915%</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Enterobacteriaceae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1.287%</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1.285%</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1.637%</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36.206%</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1.064%</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10.291%</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3.787%</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2.186%</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1.257%</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Sphingomonadaceae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7.675%</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8.778%</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10.549%</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4.475%</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7.851%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23.792%</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8.219%</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12.079%</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14.704%</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Pseudomonadaceae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15.195%</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6.342%</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4.662%</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7.165%</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3.836%</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16.584%</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2.538%</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7.772%</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3.346%</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Halomonadaceae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2.574%</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0.034%</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0.027%</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10.824%</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0.046%</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0.181%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0.051%</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0.051%</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Caulobacteraceae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4.338%</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5.656%</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6.746%</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1.377%</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6.433%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4.824%</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4.476%</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9.467%</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16.674%</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Nocardiopsaceae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7.545%</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0.008%</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0.011%</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0.182%</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0.001%</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0.134%</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0.004%</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0.005%</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Bacteroidaceae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0.011%</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5.493%</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1.517%</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0.290%</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0.261%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0.946%</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1.529%</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2.781%</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0.066%</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proofErr w:type="spellStart"/>
            <w:r w:rsidRPr="0046615B">
              <w:rPr>
                <w:rFonts w:ascii="Arial" w:eastAsia="宋体" w:hAnsi="Arial" w:cs="Arial"/>
                <w:color w:val="000000"/>
                <w:kern w:val="0"/>
                <w:sz w:val="20"/>
                <w:szCs w:val="20"/>
              </w:rPr>
              <w:t>Flavobacteriaceae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0.548%</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2.340%</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0.649%</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4.994%</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0.360%</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0.578%</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0.723%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0.392%</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0.268%</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0F4FFE" w:rsidP="00C1124E">
            <w:pPr>
              <w:widowControl/>
              <w:jc w:val="left"/>
              <w:rPr>
                <w:rFonts w:ascii="Arial" w:eastAsia="宋体" w:hAnsi="Arial" w:cs="Arial"/>
                <w:color w:val="000000"/>
                <w:kern w:val="0"/>
                <w:sz w:val="20"/>
                <w:szCs w:val="20"/>
              </w:rPr>
            </w:pPr>
            <w:r>
              <w:rPr>
                <w:rFonts w:ascii="Arial" w:eastAsia="宋体" w:hAnsi="Arial" w:cs="Arial"/>
                <w:color w:val="000000"/>
                <w:kern w:val="0"/>
                <w:sz w:val="20"/>
                <w:szCs w:val="20"/>
              </w:rPr>
              <w:t>Unidentified</w:t>
            </w:r>
            <w:r>
              <w:rPr>
                <w:rFonts w:ascii="Arial" w:eastAsia="宋体" w:hAnsi="Arial" w:cs="Arial" w:hint="eastAsia"/>
                <w:color w:val="000000"/>
                <w:kern w:val="0"/>
                <w:sz w:val="20"/>
                <w:szCs w:val="20"/>
              </w:rPr>
              <w:t>-</w:t>
            </w:r>
            <w:r w:rsidR="00FC543C" w:rsidRPr="0046615B">
              <w:rPr>
                <w:rFonts w:ascii="Arial" w:eastAsia="宋体" w:hAnsi="Arial" w:cs="Arial"/>
                <w:color w:val="000000"/>
                <w:kern w:val="0"/>
                <w:sz w:val="20"/>
                <w:szCs w:val="20"/>
              </w:rPr>
              <w:t>Bacteria</w:t>
            </w:r>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0.039%</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0.696%</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0.231%</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0.115%</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4.992%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0.172%</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0.455%</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0.072%</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0.344%</w:t>
            </w:r>
          </w:p>
        </w:tc>
      </w:tr>
      <w:tr w:rsidR="00FC543C" w:rsidRPr="0046615B" w:rsidTr="00973297">
        <w:trPr>
          <w:trHeight w:val="420"/>
        </w:trPr>
        <w:tc>
          <w:tcPr>
            <w:tcW w:w="369" w:type="pct"/>
            <w:vMerge/>
            <w:tcBorders>
              <w:top w:val="nil"/>
              <w:left w:val="nil"/>
              <w:bottom w:val="nil"/>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Others</w:t>
            </w:r>
          </w:p>
        </w:tc>
        <w:tc>
          <w:tcPr>
            <w:tcW w:w="425"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40.226%</w:t>
            </w:r>
          </w:p>
        </w:tc>
        <w:tc>
          <w:tcPr>
            <w:tcW w:w="376"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56.564%</w:t>
            </w:r>
          </w:p>
        </w:tc>
        <w:tc>
          <w:tcPr>
            <w:tcW w:w="379"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38.039%</w:t>
            </w:r>
          </w:p>
        </w:tc>
        <w:tc>
          <w:tcPr>
            <w:tcW w:w="392"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30.076%</w:t>
            </w:r>
          </w:p>
        </w:tc>
        <w:tc>
          <w:tcPr>
            <w:tcW w:w="428"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54.399%</w:t>
            </w:r>
          </w:p>
        </w:tc>
        <w:tc>
          <w:tcPr>
            <w:tcW w:w="380"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26.981%</w:t>
            </w:r>
          </w:p>
        </w:tc>
        <w:tc>
          <w:tcPr>
            <w:tcW w:w="426"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63.349%</w:t>
            </w:r>
          </w:p>
        </w:tc>
        <w:tc>
          <w:tcPr>
            <w:tcW w:w="380"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46.403%</w:t>
            </w:r>
          </w:p>
        </w:tc>
        <w:tc>
          <w:tcPr>
            <w:tcW w:w="503"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34.370%</w:t>
            </w:r>
          </w:p>
        </w:tc>
      </w:tr>
      <w:tr w:rsidR="00FC543C" w:rsidRPr="0046615B" w:rsidTr="00973297">
        <w:trPr>
          <w:trHeight w:val="420"/>
        </w:trPr>
        <w:tc>
          <w:tcPr>
            <w:tcW w:w="369" w:type="pct"/>
            <w:vMerge w:val="restart"/>
            <w:tcBorders>
              <w:top w:val="nil"/>
              <w:left w:val="nil"/>
              <w:bottom w:val="single" w:sz="4" w:space="0" w:color="000000"/>
              <w:right w:val="nil"/>
            </w:tcBorders>
            <w:shd w:val="clear" w:color="auto" w:fill="auto"/>
            <w:vAlign w:val="center"/>
            <w:hideMark/>
          </w:tcPr>
          <w:p w:rsidR="00FC543C" w:rsidRPr="0046615B" w:rsidRDefault="00FC543C" w:rsidP="00C1124E">
            <w:pPr>
              <w:widowControl/>
              <w:jc w:val="left"/>
              <w:rPr>
                <w:rFonts w:ascii="Arial" w:eastAsia="宋体" w:hAnsi="Arial" w:cs="Arial"/>
                <w:b/>
                <w:bCs/>
                <w:color w:val="000000"/>
                <w:kern w:val="0"/>
                <w:sz w:val="20"/>
                <w:szCs w:val="20"/>
              </w:rPr>
            </w:pPr>
            <w:r w:rsidRPr="0046615B">
              <w:rPr>
                <w:rFonts w:ascii="Arial" w:eastAsia="宋体" w:hAnsi="Arial" w:cs="Arial"/>
                <w:b/>
                <w:bCs/>
                <w:color w:val="000000"/>
                <w:kern w:val="0"/>
                <w:sz w:val="20"/>
                <w:szCs w:val="20"/>
              </w:rPr>
              <w:t>Species</w:t>
            </w: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i/>
                <w:color w:val="000000"/>
                <w:kern w:val="0"/>
                <w:sz w:val="20"/>
                <w:szCs w:val="20"/>
              </w:rPr>
            </w:pPr>
            <w:proofErr w:type="spellStart"/>
            <w:r w:rsidRPr="0046615B">
              <w:rPr>
                <w:rFonts w:ascii="Arial" w:eastAsia="宋体" w:hAnsi="Arial" w:cs="Arial"/>
                <w:i/>
                <w:color w:val="000000"/>
                <w:kern w:val="0"/>
                <w:sz w:val="20"/>
                <w:szCs w:val="20"/>
              </w:rPr>
              <w:t>Pantoea-brenneri</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0.146%</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0.149%</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0.112%</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14.362%</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0.068%</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1.914%</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0.642%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0.132%</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0.173%</w:t>
            </w:r>
          </w:p>
        </w:tc>
      </w:tr>
      <w:tr w:rsidR="00FC543C" w:rsidRPr="0046615B" w:rsidTr="00973297">
        <w:trPr>
          <w:trHeight w:val="420"/>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i/>
                <w:color w:val="000000"/>
                <w:kern w:val="0"/>
                <w:sz w:val="20"/>
                <w:szCs w:val="20"/>
              </w:rPr>
            </w:pPr>
            <w:proofErr w:type="spellStart"/>
            <w:r w:rsidRPr="0046615B">
              <w:rPr>
                <w:rFonts w:ascii="Arial" w:eastAsia="宋体" w:hAnsi="Arial" w:cs="Arial"/>
                <w:i/>
                <w:color w:val="000000"/>
                <w:kern w:val="0"/>
                <w:sz w:val="20"/>
                <w:szCs w:val="20"/>
              </w:rPr>
              <w:t>Neorhizobium-huautlense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1.977%</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2.142%</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0.648%</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0.289%</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0.566%</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3.019%</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3.191%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1.026%</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11.756%</w:t>
            </w:r>
          </w:p>
        </w:tc>
      </w:tr>
      <w:tr w:rsidR="00FC543C" w:rsidRPr="0046615B" w:rsidTr="00973297">
        <w:trPr>
          <w:trHeight w:val="420"/>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i/>
                <w:color w:val="000000"/>
                <w:kern w:val="0"/>
                <w:sz w:val="20"/>
                <w:szCs w:val="20"/>
              </w:rPr>
            </w:pPr>
            <w:r w:rsidRPr="0046615B">
              <w:rPr>
                <w:rFonts w:ascii="Arial" w:eastAsia="宋体" w:hAnsi="Arial" w:cs="Arial"/>
                <w:i/>
                <w:color w:val="000000"/>
                <w:kern w:val="0"/>
                <w:sz w:val="20"/>
                <w:szCs w:val="20"/>
              </w:rPr>
              <w:t>Pseudomonas-</w:t>
            </w:r>
            <w:proofErr w:type="spellStart"/>
            <w:r w:rsidRPr="0046615B">
              <w:rPr>
                <w:rFonts w:ascii="Arial" w:eastAsia="宋体" w:hAnsi="Arial" w:cs="Arial"/>
                <w:i/>
                <w:color w:val="000000"/>
                <w:kern w:val="0"/>
                <w:sz w:val="20"/>
                <w:szCs w:val="20"/>
              </w:rPr>
              <w:t>psychrotolerans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8.507%</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0.324%</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0.149%</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0.227%</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0.017%</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0.069%</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0.199%</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0.167%</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0.069%</w:t>
            </w:r>
          </w:p>
        </w:tc>
      </w:tr>
      <w:tr w:rsidR="00FC543C" w:rsidRPr="0046615B" w:rsidTr="00973297">
        <w:trPr>
          <w:trHeight w:val="420"/>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i/>
                <w:color w:val="000000"/>
                <w:kern w:val="0"/>
                <w:sz w:val="20"/>
                <w:szCs w:val="20"/>
              </w:rPr>
            </w:pPr>
            <w:proofErr w:type="spellStart"/>
            <w:r w:rsidRPr="0046615B">
              <w:rPr>
                <w:rFonts w:ascii="Arial" w:eastAsia="宋体" w:hAnsi="Arial" w:cs="Arial"/>
                <w:i/>
                <w:color w:val="000000"/>
                <w:kern w:val="0"/>
                <w:sz w:val="20"/>
                <w:szCs w:val="20"/>
              </w:rPr>
              <w:t>Halomonas-titanicae</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0.975%</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0.005%</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0.009%</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3.551%</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0.007%</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0.005%</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0.062%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0.004%</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0.007%</w:t>
            </w:r>
          </w:p>
        </w:tc>
      </w:tr>
      <w:tr w:rsidR="00FC543C" w:rsidRPr="0046615B" w:rsidTr="00973297">
        <w:trPr>
          <w:trHeight w:val="420"/>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i/>
                <w:color w:val="000000"/>
                <w:kern w:val="0"/>
                <w:sz w:val="20"/>
                <w:szCs w:val="20"/>
              </w:rPr>
            </w:pPr>
            <w:proofErr w:type="spellStart"/>
            <w:r w:rsidRPr="0046615B">
              <w:rPr>
                <w:rFonts w:ascii="Arial" w:eastAsia="宋体" w:hAnsi="Arial" w:cs="Arial"/>
                <w:i/>
                <w:color w:val="000000"/>
                <w:kern w:val="0"/>
                <w:sz w:val="20"/>
                <w:szCs w:val="20"/>
              </w:rPr>
              <w:t>Neorhizobium-alkalisoli</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0.023%</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0.014%</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0.025%</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0.023%</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2.957%</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0.038%</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0.053%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0.000%</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0.011%</w:t>
            </w:r>
          </w:p>
        </w:tc>
      </w:tr>
      <w:tr w:rsidR="00FC543C" w:rsidRPr="0046615B" w:rsidTr="00973297">
        <w:trPr>
          <w:trHeight w:val="420"/>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i/>
                <w:color w:val="000000"/>
                <w:kern w:val="0"/>
                <w:sz w:val="20"/>
                <w:szCs w:val="20"/>
              </w:rPr>
            </w:pPr>
            <w:proofErr w:type="spellStart"/>
            <w:r w:rsidRPr="0046615B">
              <w:rPr>
                <w:rFonts w:ascii="Arial" w:eastAsia="宋体" w:hAnsi="Arial" w:cs="Arial"/>
                <w:i/>
                <w:color w:val="000000"/>
                <w:kern w:val="0"/>
                <w:sz w:val="20"/>
                <w:szCs w:val="20"/>
              </w:rPr>
              <w:t>Salinicola-zeshunii</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0.175%</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0.026%</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0.008%</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3.194%</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0.009%</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0.023%</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0.072%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0.018%</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0.008%</w:t>
            </w:r>
          </w:p>
        </w:tc>
      </w:tr>
      <w:tr w:rsidR="00FC543C" w:rsidRPr="0046615B" w:rsidTr="00973297">
        <w:trPr>
          <w:trHeight w:val="420"/>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i/>
                <w:color w:val="000000"/>
                <w:kern w:val="0"/>
                <w:sz w:val="20"/>
                <w:szCs w:val="20"/>
              </w:rPr>
            </w:pPr>
            <w:proofErr w:type="spellStart"/>
            <w:r w:rsidRPr="0046615B">
              <w:rPr>
                <w:rFonts w:ascii="Arial" w:eastAsia="宋体" w:hAnsi="Arial" w:cs="Arial"/>
                <w:i/>
                <w:color w:val="000000"/>
                <w:kern w:val="0"/>
                <w:sz w:val="20"/>
                <w:szCs w:val="20"/>
              </w:rPr>
              <w:t>Nocardioides-albus</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0.043%</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0.238%</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0.089%</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0.022%</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3.134%</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0.020%</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0.172%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0.027%</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0.772%</w:t>
            </w:r>
          </w:p>
        </w:tc>
      </w:tr>
      <w:tr w:rsidR="00FC543C" w:rsidRPr="0046615B" w:rsidTr="00973297">
        <w:trPr>
          <w:trHeight w:val="420"/>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i/>
                <w:color w:val="000000"/>
                <w:kern w:val="0"/>
                <w:sz w:val="20"/>
                <w:szCs w:val="20"/>
              </w:rPr>
            </w:pPr>
            <w:proofErr w:type="spellStart"/>
            <w:r w:rsidRPr="0046615B">
              <w:rPr>
                <w:rFonts w:ascii="Arial" w:eastAsia="宋体" w:hAnsi="Arial" w:cs="Arial"/>
                <w:i/>
                <w:color w:val="000000"/>
                <w:kern w:val="0"/>
                <w:sz w:val="20"/>
                <w:szCs w:val="20"/>
              </w:rPr>
              <w:t>Promicromonospora-aerolata</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0.792%</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0.414%</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1.012%</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1.189%</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3.012%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0.231%</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1.911%</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0.176%</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0.102%</w:t>
            </w:r>
          </w:p>
        </w:tc>
      </w:tr>
      <w:tr w:rsidR="00FC543C" w:rsidRPr="0046615B" w:rsidTr="00973297">
        <w:trPr>
          <w:trHeight w:val="405"/>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0456EF" w:rsidP="00C1124E">
            <w:pPr>
              <w:widowControl/>
              <w:jc w:val="left"/>
              <w:rPr>
                <w:rFonts w:ascii="Arial" w:eastAsia="宋体" w:hAnsi="Arial" w:cs="Arial"/>
                <w:i/>
                <w:color w:val="000000"/>
                <w:kern w:val="0"/>
                <w:sz w:val="20"/>
                <w:szCs w:val="20"/>
              </w:rPr>
            </w:pPr>
            <w:r>
              <w:rPr>
                <w:rFonts w:ascii="Arial" w:eastAsia="宋体" w:hAnsi="Arial" w:cs="Arial"/>
                <w:i/>
                <w:color w:val="000000"/>
                <w:kern w:val="0"/>
                <w:sz w:val="20"/>
                <w:szCs w:val="20"/>
              </w:rPr>
              <w:t>bacterium</w:t>
            </w:r>
            <w:r>
              <w:rPr>
                <w:rFonts w:ascii="Arial" w:eastAsia="宋体" w:hAnsi="Arial" w:cs="Arial" w:hint="eastAsia"/>
                <w:i/>
                <w:color w:val="000000"/>
                <w:kern w:val="0"/>
                <w:sz w:val="20"/>
                <w:szCs w:val="20"/>
              </w:rPr>
              <w:t>-</w:t>
            </w:r>
            <w:r>
              <w:rPr>
                <w:rFonts w:ascii="Arial" w:eastAsia="宋体" w:hAnsi="Arial" w:cs="Arial"/>
                <w:i/>
                <w:color w:val="000000"/>
                <w:kern w:val="0"/>
                <w:sz w:val="20"/>
                <w:szCs w:val="20"/>
              </w:rPr>
              <w:t>GWC2</w:t>
            </w:r>
            <w:r>
              <w:rPr>
                <w:rFonts w:ascii="Arial" w:eastAsia="宋体" w:hAnsi="Arial" w:cs="Arial" w:hint="eastAsia"/>
                <w:i/>
                <w:color w:val="000000"/>
                <w:kern w:val="0"/>
                <w:sz w:val="20"/>
                <w:szCs w:val="20"/>
              </w:rPr>
              <w:t>-</w:t>
            </w:r>
            <w:r>
              <w:rPr>
                <w:rFonts w:ascii="Arial" w:eastAsia="宋体" w:hAnsi="Arial" w:cs="Arial"/>
                <w:i/>
                <w:color w:val="000000"/>
                <w:kern w:val="0"/>
                <w:sz w:val="20"/>
                <w:szCs w:val="20"/>
              </w:rPr>
              <w:t>44</w:t>
            </w:r>
            <w:r>
              <w:rPr>
                <w:rFonts w:ascii="Arial" w:eastAsia="宋体" w:hAnsi="Arial" w:cs="Arial" w:hint="eastAsia"/>
                <w:i/>
                <w:color w:val="000000"/>
                <w:kern w:val="0"/>
                <w:sz w:val="20"/>
                <w:szCs w:val="20"/>
              </w:rPr>
              <w:t>-</w:t>
            </w:r>
            <w:r w:rsidR="00FC543C" w:rsidRPr="0046615B">
              <w:rPr>
                <w:rFonts w:ascii="Arial" w:eastAsia="宋体" w:hAnsi="Arial" w:cs="Arial"/>
                <w:i/>
                <w:color w:val="000000"/>
                <w:kern w:val="0"/>
                <w:sz w:val="20"/>
                <w:szCs w:val="20"/>
              </w:rPr>
              <w:t>17</w:t>
            </w:r>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0.004%</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0.502%</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0.043%</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0.017%</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2.307%</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0.023%</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0.166%</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0.030%</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0.005%</w:t>
            </w:r>
          </w:p>
        </w:tc>
      </w:tr>
      <w:tr w:rsidR="00FC543C" w:rsidRPr="0046615B" w:rsidTr="00973297">
        <w:trPr>
          <w:trHeight w:val="420"/>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i/>
                <w:color w:val="000000"/>
                <w:kern w:val="0"/>
                <w:sz w:val="20"/>
                <w:szCs w:val="20"/>
              </w:rPr>
            </w:pPr>
            <w:r w:rsidRPr="0046615B">
              <w:rPr>
                <w:rFonts w:ascii="Arial" w:eastAsia="宋体" w:hAnsi="Arial" w:cs="Arial"/>
                <w:i/>
                <w:color w:val="000000"/>
                <w:kern w:val="0"/>
                <w:sz w:val="20"/>
                <w:szCs w:val="20"/>
              </w:rPr>
              <w:t>Pseudomonas-</w:t>
            </w:r>
            <w:proofErr w:type="spellStart"/>
            <w:r w:rsidRPr="0046615B">
              <w:rPr>
                <w:rFonts w:ascii="Arial" w:eastAsia="宋体" w:hAnsi="Arial" w:cs="Arial"/>
                <w:i/>
                <w:color w:val="000000"/>
                <w:kern w:val="0"/>
                <w:sz w:val="20"/>
                <w:szCs w:val="20"/>
              </w:rPr>
              <w:t>indica</w:t>
            </w:r>
            <w:proofErr w:type="spellEnd"/>
          </w:p>
        </w:tc>
        <w:tc>
          <w:tcPr>
            <w:tcW w:w="425"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2.273%</w:t>
            </w:r>
          </w:p>
        </w:tc>
        <w:tc>
          <w:tcPr>
            <w:tcW w:w="37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0.002%</w:t>
            </w:r>
          </w:p>
        </w:tc>
        <w:tc>
          <w:tcPr>
            <w:tcW w:w="379"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0.005%</w:t>
            </w:r>
          </w:p>
        </w:tc>
        <w:tc>
          <w:tcPr>
            <w:tcW w:w="392"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0.001%</w:t>
            </w:r>
          </w:p>
        </w:tc>
        <w:tc>
          <w:tcPr>
            <w:tcW w:w="428"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0.002%</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0.000%</w:t>
            </w:r>
          </w:p>
        </w:tc>
        <w:tc>
          <w:tcPr>
            <w:tcW w:w="426"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0.003%</w:t>
            </w:r>
          </w:p>
        </w:tc>
        <w:tc>
          <w:tcPr>
            <w:tcW w:w="380"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0.012%</w:t>
            </w:r>
          </w:p>
        </w:tc>
        <w:tc>
          <w:tcPr>
            <w:tcW w:w="503" w:type="pct"/>
            <w:tcBorders>
              <w:top w:val="nil"/>
              <w:left w:val="nil"/>
              <w:bottom w:val="nil"/>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0.004%</w:t>
            </w:r>
          </w:p>
        </w:tc>
      </w:tr>
      <w:tr w:rsidR="00FC543C" w:rsidRPr="0046615B" w:rsidTr="00973297">
        <w:trPr>
          <w:trHeight w:val="420"/>
        </w:trPr>
        <w:tc>
          <w:tcPr>
            <w:tcW w:w="369" w:type="pct"/>
            <w:vMerge/>
            <w:tcBorders>
              <w:top w:val="nil"/>
              <w:left w:val="nil"/>
              <w:bottom w:val="single" w:sz="4" w:space="0" w:color="000000"/>
              <w:right w:val="nil"/>
            </w:tcBorders>
            <w:vAlign w:val="center"/>
            <w:hideMark/>
          </w:tcPr>
          <w:p w:rsidR="00FC543C" w:rsidRPr="0046615B" w:rsidRDefault="00FC543C" w:rsidP="00C1124E">
            <w:pPr>
              <w:widowControl/>
              <w:jc w:val="left"/>
              <w:rPr>
                <w:rFonts w:ascii="Arial" w:eastAsia="宋体" w:hAnsi="Arial" w:cs="Arial"/>
                <w:b/>
                <w:bCs/>
                <w:color w:val="000000"/>
                <w:kern w:val="0"/>
                <w:sz w:val="20"/>
                <w:szCs w:val="20"/>
              </w:rPr>
            </w:pPr>
          </w:p>
        </w:tc>
        <w:tc>
          <w:tcPr>
            <w:tcW w:w="942"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Others</w:t>
            </w:r>
          </w:p>
        </w:tc>
        <w:tc>
          <w:tcPr>
            <w:tcW w:w="425"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85.084%</w:t>
            </w:r>
          </w:p>
        </w:tc>
        <w:tc>
          <w:tcPr>
            <w:tcW w:w="376"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96.184%</w:t>
            </w:r>
          </w:p>
        </w:tc>
        <w:tc>
          <w:tcPr>
            <w:tcW w:w="379"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97.901%</w:t>
            </w:r>
          </w:p>
        </w:tc>
        <w:tc>
          <w:tcPr>
            <w:tcW w:w="392"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77.126%</w:t>
            </w:r>
          </w:p>
        </w:tc>
        <w:tc>
          <w:tcPr>
            <w:tcW w:w="428"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87.921%</w:t>
            </w:r>
          </w:p>
        </w:tc>
        <w:tc>
          <w:tcPr>
            <w:tcW w:w="380"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94.659%</w:t>
            </w:r>
          </w:p>
        </w:tc>
        <w:tc>
          <w:tcPr>
            <w:tcW w:w="426"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93.529%</w:t>
            </w:r>
          </w:p>
        </w:tc>
        <w:tc>
          <w:tcPr>
            <w:tcW w:w="380"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98.407%</w:t>
            </w:r>
          </w:p>
        </w:tc>
        <w:tc>
          <w:tcPr>
            <w:tcW w:w="503" w:type="pct"/>
            <w:tcBorders>
              <w:top w:val="nil"/>
              <w:left w:val="nil"/>
              <w:bottom w:val="single" w:sz="4" w:space="0" w:color="auto"/>
              <w:right w:val="nil"/>
            </w:tcBorders>
            <w:shd w:val="clear" w:color="auto" w:fill="auto"/>
            <w:vAlign w:val="center"/>
            <w:hideMark/>
          </w:tcPr>
          <w:p w:rsidR="00FC543C" w:rsidRPr="0046615B" w:rsidRDefault="00FC543C" w:rsidP="00C1124E">
            <w:pPr>
              <w:widowControl/>
              <w:jc w:val="left"/>
              <w:rPr>
                <w:rFonts w:ascii="Arial" w:eastAsia="宋体" w:hAnsi="Arial" w:cs="Arial"/>
                <w:color w:val="000000"/>
                <w:kern w:val="0"/>
                <w:sz w:val="20"/>
                <w:szCs w:val="20"/>
              </w:rPr>
            </w:pPr>
            <w:r w:rsidRPr="0046615B">
              <w:rPr>
                <w:rFonts w:ascii="Arial" w:eastAsia="宋体" w:hAnsi="Arial" w:cs="Arial"/>
                <w:color w:val="000000"/>
                <w:kern w:val="0"/>
                <w:sz w:val="20"/>
                <w:szCs w:val="20"/>
              </w:rPr>
              <w:t>87.093%</w:t>
            </w:r>
          </w:p>
        </w:tc>
      </w:tr>
    </w:tbl>
    <w:p w:rsidR="004257AB" w:rsidRDefault="00FC543C" w:rsidP="004257AB">
      <w:pPr>
        <w:spacing w:line="480" w:lineRule="auto"/>
        <w:rPr>
          <w:rFonts w:ascii="Times New Roman" w:hAnsi="Times New Roman" w:cs="Times New Roman"/>
          <w:b/>
          <w:color w:val="000000" w:themeColor="text1"/>
          <w:szCs w:val="21"/>
        </w:rPr>
      </w:pPr>
      <w:r w:rsidRPr="002A3287">
        <w:rPr>
          <w:rFonts w:ascii="Times New Roman" w:eastAsia="宋体" w:hAnsi="Times New Roman" w:cs="Times New Roman"/>
          <w:color w:val="000000" w:themeColor="text1"/>
          <w:szCs w:val="21"/>
        </w:rPr>
        <w:t>Description</w:t>
      </w:r>
      <w:r w:rsidRPr="002A3287">
        <w:rPr>
          <w:rFonts w:ascii="Times New Roman" w:hAnsi="Times New Roman" w:cs="Times New Roman"/>
          <w:color w:val="000000" w:themeColor="text1"/>
          <w:szCs w:val="21"/>
        </w:rPr>
        <w:t xml:space="preserve">: Others: The sum of the undefined and </w:t>
      </w:r>
      <w:proofErr w:type="spellStart"/>
      <w:r w:rsidRPr="002A3287">
        <w:rPr>
          <w:rFonts w:ascii="Times New Roman" w:hAnsi="Times New Roman" w:cs="Times New Roman"/>
          <w:color w:val="000000" w:themeColor="text1"/>
          <w:szCs w:val="21"/>
        </w:rPr>
        <w:t>unannotated</w:t>
      </w:r>
      <w:proofErr w:type="spellEnd"/>
      <w:r w:rsidRPr="002A3287">
        <w:rPr>
          <w:rFonts w:ascii="Times New Roman" w:hAnsi="Times New Roman" w:cs="Times New Roman"/>
          <w:color w:val="000000" w:themeColor="text1"/>
          <w:szCs w:val="21"/>
        </w:rPr>
        <w:t xml:space="preserve"> parts.</w:t>
      </w:r>
      <w:r w:rsidR="00D112C4">
        <w:rPr>
          <w:rFonts w:ascii="Times New Roman" w:hAnsi="Times New Roman" w:cs="Times New Roman" w:hint="eastAsia"/>
          <w:color w:val="000000" w:themeColor="text1"/>
          <w:szCs w:val="21"/>
        </w:rPr>
        <w:t xml:space="preserve"> Group</w:t>
      </w:r>
      <w:r w:rsidR="00D112C4" w:rsidRPr="00F671F7">
        <w:rPr>
          <w:rFonts w:ascii="Times New Roman" w:hAnsi="Times New Roman" w:cs="Times New Roman"/>
          <w:color w:val="000000" w:themeColor="text1"/>
          <w:szCs w:val="21"/>
        </w:rPr>
        <w:t xml:space="preserve"> name</w:t>
      </w:r>
      <w:r w:rsidR="00D112C4" w:rsidRPr="00F671F7">
        <w:rPr>
          <w:rFonts w:ascii="Times New Roman" w:hAnsi="Times New Roman" w:cs="Times New Roman" w:hint="eastAsia"/>
          <w:color w:val="000000" w:themeColor="text1"/>
          <w:szCs w:val="21"/>
        </w:rPr>
        <w:t xml:space="preserve">: </w:t>
      </w:r>
      <w:r w:rsidR="00D112C4" w:rsidRPr="00F671F7">
        <w:rPr>
          <w:rFonts w:ascii="Times New Roman" w:hAnsi="Times New Roman" w:cs="Times New Roman"/>
          <w:color w:val="000000" w:themeColor="text1"/>
          <w:szCs w:val="21"/>
        </w:rPr>
        <w:t>E, R and S: years 1, 2, and 3, respectively</w:t>
      </w:r>
      <w:r w:rsidR="00D112C4" w:rsidRPr="00F671F7">
        <w:rPr>
          <w:rFonts w:ascii="Times New Roman" w:hAnsi="Times New Roman" w:cs="Times New Roman" w:hint="eastAsia"/>
          <w:color w:val="000000" w:themeColor="text1"/>
          <w:szCs w:val="21"/>
        </w:rPr>
        <w:t xml:space="preserve">; </w:t>
      </w:r>
      <w:r w:rsidR="00D112C4" w:rsidRPr="00F671F7">
        <w:rPr>
          <w:rFonts w:ascii="Times New Roman" w:hAnsi="Times New Roman" w:cs="Times New Roman"/>
          <w:color w:val="000000" w:themeColor="text1"/>
          <w:szCs w:val="21"/>
        </w:rPr>
        <w:t xml:space="preserve">W, G and D: </w:t>
      </w:r>
      <w:proofErr w:type="spellStart"/>
      <w:r w:rsidR="00D112C4" w:rsidRPr="00F671F7">
        <w:rPr>
          <w:rFonts w:ascii="Times New Roman" w:hAnsi="Times New Roman" w:cs="Times New Roman"/>
          <w:i/>
          <w:color w:val="000000" w:themeColor="text1"/>
          <w:szCs w:val="21"/>
        </w:rPr>
        <w:t>Glycyrrhiza</w:t>
      </w:r>
      <w:proofErr w:type="spellEnd"/>
      <w:r w:rsidR="00D112C4" w:rsidRPr="00F671F7">
        <w:rPr>
          <w:rFonts w:ascii="Times New Roman" w:hAnsi="Times New Roman" w:cs="Times New Roman"/>
          <w:i/>
          <w:color w:val="000000" w:themeColor="text1"/>
          <w:szCs w:val="21"/>
        </w:rPr>
        <w:t xml:space="preserve"> </w:t>
      </w:r>
      <w:proofErr w:type="spellStart"/>
      <w:r w:rsidR="00D112C4" w:rsidRPr="00F671F7">
        <w:rPr>
          <w:rFonts w:ascii="Times New Roman" w:hAnsi="Times New Roman" w:cs="Times New Roman"/>
          <w:i/>
          <w:color w:val="000000" w:themeColor="text1"/>
          <w:szCs w:val="21"/>
        </w:rPr>
        <w:t>uralensis</w:t>
      </w:r>
      <w:proofErr w:type="spellEnd"/>
      <w:r w:rsidR="00D112C4" w:rsidRPr="00F671F7">
        <w:rPr>
          <w:rFonts w:ascii="Times New Roman" w:hAnsi="Times New Roman" w:cs="Times New Roman"/>
          <w:color w:val="000000" w:themeColor="text1"/>
          <w:szCs w:val="21"/>
        </w:rPr>
        <w:t xml:space="preserve">, </w:t>
      </w:r>
      <w:proofErr w:type="spellStart"/>
      <w:r w:rsidR="00D112C4" w:rsidRPr="00F671F7">
        <w:rPr>
          <w:rFonts w:ascii="Times New Roman" w:hAnsi="Times New Roman" w:cs="Times New Roman"/>
          <w:i/>
          <w:color w:val="000000" w:themeColor="text1"/>
          <w:szCs w:val="21"/>
        </w:rPr>
        <w:t>Glycyrrhiza</w:t>
      </w:r>
      <w:proofErr w:type="spellEnd"/>
      <w:r w:rsidR="00D112C4" w:rsidRPr="00F671F7">
        <w:rPr>
          <w:rFonts w:ascii="Times New Roman" w:hAnsi="Times New Roman" w:cs="Times New Roman"/>
          <w:i/>
          <w:color w:val="000000" w:themeColor="text1"/>
          <w:szCs w:val="21"/>
        </w:rPr>
        <w:t xml:space="preserve"> </w:t>
      </w:r>
      <w:proofErr w:type="spellStart"/>
      <w:r w:rsidR="00D112C4" w:rsidRPr="00F671F7">
        <w:rPr>
          <w:rFonts w:ascii="Times New Roman" w:hAnsi="Times New Roman" w:cs="Times New Roman"/>
          <w:i/>
          <w:color w:val="000000" w:themeColor="text1"/>
          <w:szCs w:val="21"/>
        </w:rPr>
        <w:t>glabra</w:t>
      </w:r>
      <w:proofErr w:type="spellEnd"/>
      <w:r w:rsidR="00D112C4" w:rsidRPr="00F671F7">
        <w:rPr>
          <w:rFonts w:ascii="Times New Roman" w:hAnsi="Times New Roman" w:cs="Times New Roman"/>
          <w:i/>
          <w:color w:val="000000" w:themeColor="text1"/>
          <w:szCs w:val="21"/>
        </w:rPr>
        <w:t xml:space="preserve"> </w:t>
      </w:r>
      <w:r w:rsidR="00D112C4" w:rsidRPr="00F671F7">
        <w:rPr>
          <w:rFonts w:ascii="Times New Roman" w:hAnsi="Times New Roman" w:cs="Times New Roman"/>
          <w:color w:val="000000" w:themeColor="text1"/>
          <w:szCs w:val="21"/>
        </w:rPr>
        <w:t xml:space="preserve">and </w:t>
      </w:r>
      <w:proofErr w:type="spellStart"/>
      <w:r w:rsidR="00D112C4">
        <w:rPr>
          <w:rFonts w:ascii="Times New Roman" w:hAnsi="Times New Roman" w:cs="Times New Roman"/>
          <w:i/>
          <w:color w:val="000000" w:themeColor="text1"/>
          <w:szCs w:val="21"/>
        </w:rPr>
        <w:t>Glycyrrhiza</w:t>
      </w:r>
      <w:proofErr w:type="spellEnd"/>
      <w:r w:rsidR="00D112C4">
        <w:rPr>
          <w:rFonts w:ascii="Times New Roman" w:hAnsi="Times New Roman" w:cs="Times New Roman"/>
          <w:i/>
          <w:color w:val="000000" w:themeColor="text1"/>
          <w:szCs w:val="21"/>
        </w:rPr>
        <w:t xml:space="preserve"> </w:t>
      </w:r>
      <w:proofErr w:type="spellStart"/>
      <w:r w:rsidR="00D112C4">
        <w:rPr>
          <w:rFonts w:ascii="Times New Roman" w:hAnsi="Times New Roman" w:cs="Times New Roman"/>
          <w:i/>
          <w:color w:val="000000" w:themeColor="text1"/>
          <w:szCs w:val="21"/>
        </w:rPr>
        <w:t>inflata</w:t>
      </w:r>
      <w:proofErr w:type="spellEnd"/>
      <w:r w:rsidR="00D112C4" w:rsidRPr="00B236B5">
        <w:rPr>
          <w:rFonts w:ascii="Times New Roman" w:hAnsi="Times New Roman" w:cs="Times New Roman" w:hint="eastAsia"/>
          <w:color w:val="000000" w:themeColor="text1"/>
          <w:szCs w:val="21"/>
        </w:rPr>
        <w:t>,</w:t>
      </w:r>
      <w:r w:rsidR="00D112C4" w:rsidRPr="00F671F7">
        <w:rPr>
          <w:rFonts w:ascii="Times New Roman" w:hAnsi="Times New Roman" w:cs="Times New Roman"/>
          <w:color w:val="000000" w:themeColor="text1"/>
          <w:szCs w:val="21"/>
        </w:rPr>
        <w:t xml:space="preserve"> respectively</w:t>
      </w:r>
      <w:r w:rsidR="00D112C4" w:rsidRPr="00F671F7">
        <w:rPr>
          <w:rFonts w:ascii="Times New Roman" w:hAnsi="Times New Roman" w:cs="Times New Roman" w:hint="eastAsia"/>
          <w:color w:val="000000" w:themeColor="text1"/>
          <w:szCs w:val="21"/>
        </w:rPr>
        <w:t xml:space="preserve">; </w:t>
      </w:r>
      <w:r w:rsidR="00D112C4" w:rsidRPr="00F671F7">
        <w:rPr>
          <w:rFonts w:ascii="Times New Roman" w:hAnsi="Times New Roman" w:cs="Times New Roman"/>
          <w:color w:val="000000" w:themeColor="text1"/>
          <w:szCs w:val="21"/>
        </w:rPr>
        <w:t>the third number representing the replicate number</w:t>
      </w:r>
      <w:r w:rsidR="00D112C4" w:rsidRPr="00F671F7">
        <w:rPr>
          <w:rFonts w:ascii="Times New Roman" w:hAnsi="Times New Roman" w:cs="Times New Roman" w:hint="eastAsia"/>
          <w:color w:val="000000" w:themeColor="text1"/>
          <w:szCs w:val="21"/>
        </w:rPr>
        <w:t>.</w:t>
      </w:r>
      <w:r w:rsidR="004257AB">
        <w:rPr>
          <w:rFonts w:ascii="Times New Roman" w:hAnsi="Times New Roman" w:cs="Times New Roman"/>
          <w:b/>
          <w:color w:val="000000" w:themeColor="text1"/>
          <w:szCs w:val="21"/>
        </w:rPr>
        <w:br w:type="page"/>
      </w:r>
    </w:p>
    <w:p w:rsidR="00A402A6" w:rsidRPr="00426ECE" w:rsidRDefault="00A402A6" w:rsidP="004257AB">
      <w:pPr>
        <w:widowControl/>
        <w:jc w:val="left"/>
        <w:rPr>
          <w:rFonts w:ascii="Times New Roman" w:hAnsi="Times New Roman" w:cs="Times New Roman"/>
          <w:color w:val="000000" w:themeColor="text1"/>
          <w:szCs w:val="21"/>
        </w:rPr>
      </w:pPr>
      <w:r w:rsidRPr="00426ECE">
        <w:rPr>
          <w:rFonts w:ascii="Times New Roman" w:hAnsi="Times New Roman" w:cs="Times New Roman"/>
          <w:b/>
          <w:color w:val="000000" w:themeColor="text1"/>
          <w:szCs w:val="21"/>
        </w:rPr>
        <w:lastRenderedPageBreak/>
        <w:t>Supplementary</w:t>
      </w:r>
      <w:r>
        <w:rPr>
          <w:rFonts w:ascii="Times New Roman" w:hAnsi="Times New Roman" w:cs="Times New Roman" w:hint="eastAsia"/>
          <w:b/>
          <w:color w:val="000000" w:themeColor="text1"/>
          <w:szCs w:val="21"/>
        </w:rPr>
        <w:t xml:space="preserve"> T</w:t>
      </w:r>
      <w:r w:rsidRPr="00426ECE">
        <w:rPr>
          <w:rFonts w:ascii="Times New Roman" w:hAnsi="Times New Roman" w:cs="Times New Roman"/>
          <w:b/>
          <w:color w:val="000000" w:themeColor="text1"/>
          <w:szCs w:val="21"/>
        </w:rPr>
        <w:t xml:space="preserve">able </w:t>
      </w:r>
      <w:r>
        <w:rPr>
          <w:rFonts w:ascii="Times New Roman" w:hAnsi="Times New Roman" w:cs="Times New Roman" w:hint="eastAsia"/>
          <w:b/>
          <w:color w:val="000000" w:themeColor="text1"/>
          <w:szCs w:val="21"/>
        </w:rPr>
        <w:t>S4</w:t>
      </w:r>
      <w:r w:rsidRPr="00426ECE">
        <w:rPr>
          <w:rFonts w:ascii="Times New Roman" w:hAnsi="Times New Roman" w:cs="Times New Roman"/>
          <w:color w:val="000000" w:themeColor="text1"/>
          <w:szCs w:val="21"/>
        </w:rPr>
        <w:t xml:space="preserve"> The alpha diversity indices in each </w:t>
      </w:r>
      <w:bookmarkStart w:id="2" w:name="OLE_LINK1"/>
      <w:r w:rsidRPr="00426ECE">
        <w:rPr>
          <w:rFonts w:ascii="Times New Roman" w:hAnsi="Times New Roman" w:cs="Times New Roman"/>
          <w:color w:val="000000" w:themeColor="text1"/>
          <w:szCs w:val="21"/>
        </w:rPr>
        <w:t>group</w:t>
      </w:r>
      <w:bookmarkEnd w:id="2"/>
    </w:p>
    <w:tbl>
      <w:tblPr>
        <w:tblW w:w="5000" w:type="pct"/>
        <w:tblLook w:val="04A0" w:firstRow="1" w:lastRow="0" w:firstColumn="1" w:lastColumn="0" w:noHBand="0" w:noVBand="1"/>
      </w:tblPr>
      <w:tblGrid>
        <w:gridCol w:w="1213"/>
        <w:gridCol w:w="2444"/>
        <w:gridCol w:w="1508"/>
        <w:gridCol w:w="1718"/>
        <w:gridCol w:w="1324"/>
        <w:gridCol w:w="1474"/>
        <w:gridCol w:w="2279"/>
        <w:gridCol w:w="2214"/>
      </w:tblGrid>
      <w:tr w:rsidR="00A402A6" w:rsidRPr="009816DF" w:rsidTr="00C1124E">
        <w:trPr>
          <w:trHeight w:val="570"/>
        </w:trPr>
        <w:tc>
          <w:tcPr>
            <w:tcW w:w="428" w:type="pct"/>
            <w:vMerge w:val="restart"/>
            <w:tcBorders>
              <w:top w:val="single" w:sz="4" w:space="0" w:color="auto"/>
              <w:left w:val="nil"/>
              <w:bottom w:val="single" w:sz="4" w:space="0" w:color="000000"/>
              <w:right w:val="nil"/>
            </w:tcBorders>
            <w:shd w:val="clear" w:color="auto" w:fill="auto"/>
            <w:vAlign w:val="center"/>
            <w:hideMark/>
          </w:tcPr>
          <w:p w:rsidR="00A402A6" w:rsidRPr="007C151F" w:rsidRDefault="006409C7" w:rsidP="00C1124E">
            <w:pPr>
              <w:widowControl/>
              <w:jc w:val="left"/>
              <w:rPr>
                <w:rFonts w:ascii="Arial" w:eastAsia="宋体" w:hAnsi="Arial" w:cs="Arial"/>
                <w:b/>
                <w:bCs/>
                <w:color w:val="000000"/>
                <w:kern w:val="0"/>
                <w:sz w:val="22"/>
              </w:rPr>
            </w:pPr>
            <w:r>
              <w:rPr>
                <w:rFonts w:ascii="Arial" w:eastAsia="宋体" w:hAnsi="Arial" w:cs="Arial" w:hint="eastAsia"/>
                <w:b/>
                <w:bCs/>
                <w:color w:val="000000"/>
                <w:kern w:val="0"/>
                <w:sz w:val="22"/>
              </w:rPr>
              <w:t>G</w:t>
            </w:r>
            <w:r w:rsidR="00A402A6" w:rsidRPr="007C151F">
              <w:rPr>
                <w:rFonts w:ascii="Arial" w:eastAsia="宋体" w:hAnsi="Arial" w:cs="Arial"/>
                <w:b/>
                <w:bCs/>
                <w:color w:val="000000"/>
                <w:kern w:val="0"/>
                <w:sz w:val="22"/>
              </w:rPr>
              <w:t>roup</w:t>
            </w:r>
          </w:p>
        </w:tc>
        <w:tc>
          <w:tcPr>
            <w:tcW w:w="862" w:type="pct"/>
            <w:vMerge w:val="restart"/>
            <w:tcBorders>
              <w:top w:val="single" w:sz="4" w:space="0" w:color="auto"/>
              <w:left w:val="nil"/>
              <w:bottom w:val="single" w:sz="4" w:space="0" w:color="000000"/>
              <w:right w:val="nil"/>
            </w:tcBorders>
            <w:shd w:val="clear" w:color="auto" w:fill="auto"/>
            <w:vAlign w:val="center"/>
            <w:hideMark/>
          </w:tcPr>
          <w:p w:rsidR="00A402A6" w:rsidRPr="009816DF" w:rsidRDefault="00A402A6" w:rsidP="00C1124E">
            <w:pPr>
              <w:widowControl/>
              <w:jc w:val="center"/>
              <w:rPr>
                <w:rFonts w:ascii="Arial" w:eastAsia="宋体" w:hAnsi="Arial" w:cs="Arial"/>
                <w:b/>
                <w:bCs/>
                <w:color w:val="000000"/>
                <w:kern w:val="0"/>
                <w:sz w:val="22"/>
              </w:rPr>
            </w:pPr>
            <w:r w:rsidRPr="009816DF">
              <w:rPr>
                <w:rFonts w:ascii="Arial" w:eastAsia="宋体" w:hAnsi="Arial" w:cs="Arial"/>
                <w:b/>
                <w:bCs/>
                <w:color w:val="000000"/>
                <w:kern w:val="0"/>
                <w:sz w:val="22"/>
              </w:rPr>
              <w:t>Observed-species</w:t>
            </w:r>
          </w:p>
        </w:tc>
        <w:tc>
          <w:tcPr>
            <w:tcW w:w="532" w:type="pct"/>
            <w:tcBorders>
              <w:top w:val="single" w:sz="4" w:space="0" w:color="auto"/>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b/>
                <w:bCs/>
                <w:color w:val="000000"/>
                <w:kern w:val="0"/>
                <w:sz w:val="22"/>
              </w:rPr>
            </w:pPr>
            <w:r w:rsidRPr="009816DF">
              <w:rPr>
                <w:rFonts w:ascii="Arial" w:eastAsia="宋体" w:hAnsi="Arial" w:cs="Arial"/>
                <w:b/>
                <w:bCs/>
                <w:color w:val="000000"/>
                <w:kern w:val="0"/>
                <w:sz w:val="22"/>
              </w:rPr>
              <w:t>Shannon</w:t>
            </w:r>
          </w:p>
        </w:tc>
        <w:tc>
          <w:tcPr>
            <w:tcW w:w="605" w:type="pct"/>
            <w:tcBorders>
              <w:top w:val="single" w:sz="4" w:space="0" w:color="auto"/>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b/>
                <w:bCs/>
                <w:color w:val="000000"/>
                <w:kern w:val="0"/>
                <w:sz w:val="22"/>
              </w:rPr>
            </w:pPr>
            <w:r w:rsidRPr="009816DF">
              <w:rPr>
                <w:rFonts w:ascii="Arial" w:eastAsia="宋体" w:hAnsi="Arial" w:cs="Arial"/>
                <w:b/>
                <w:bCs/>
                <w:color w:val="000000"/>
                <w:kern w:val="0"/>
                <w:sz w:val="22"/>
              </w:rPr>
              <w:t>Simpson</w:t>
            </w:r>
          </w:p>
        </w:tc>
        <w:tc>
          <w:tcPr>
            <w:tcW w:w="467" w:type="pct"/>
            <w:tcBorders>
              <w:top w:val="single" w:sz="4" w:space="0" w:color="auto"/>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b/>
                <w:bCs/>
                <w:color w:val="000000"/>
                <w:kern w:val="0"/>
                <w:sz w:val="22"/>
              </w:rPr>
            </w:pPr>
            <w:r w:rsidRPr="009816DF">
              <w:rPr>
                <w:rFonts w:ascii="Arial" w:eastAsia="宋体" w:hAnsi="Arial" w:cs="Arial"/>
                <w:b/>
                <w:bCs/>
                <w:color w:val="000000"/>
                <w:kern w:val="0"/>
                <w:sz w:val="22"/>
              </w:rPr>
              <w:t>Chao1</w:t>
            </w:r>
          </w:p>
        </w:tc>
        <w:tc>
          <w:tcPr>
            <w:tcW w:w="520" w:type="pct"/>
            <w:tcBorders>
              <w:top w:val="single" w:sz="4" w:space="0" w:color="auto"/>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b/>
                <w:bCs/>
                <w:color w:val="000000"/>
                <w:kern w:val="0"/>
                <w:sz w:val="22"/>
              </w:rPr>
            </w:pPr>
            <w:r w:rsidRPr="009816DF">
              <w:rPr>
                <w:rFonts w:ascii="Arial" w:eastAsia="宋体" w:hAnsi="Arial" w:cs="Arial"/>
                <w:b/>
                <w:bCs/>
                <w:color w:val="000000"/>
                <w:kern w:val="0"/>
                <w:sz w:val="22"/>
              </w:rPr>
              <w:t>ACE</w:t>
            </w:r>
          </w:p>
        </w:tc>
        <w:tc>
          <w:tcPr>
            <w:tcW w:w="804" w:type="pct"/>
            <w:vMerge w:val="restart"/>
            <w:tcBorders>
              <w:top w:val="single" w:sz="4" w:space="0" w:color="auto"/>
              <w:left w:val="nil"/>
              <w:bottom w:val="single" w:sz="4" w:space="0" w:color="000000"/>
              <w:right w:val="nil"/>
            </w:tcBorders>
            <w:shd w:val="clear" w:color="auto" w:fill="auto"/>
            <w:vAlign w:val="center"/>
            <w:hideMark/>
          </w:tcPr>
          <w:p w:rsidR="00A402A6" w:rsidRPr="009816DF" w:rsidRDefault="00A402A6" w:rsidP="00C1124E">
            <w:pPr>
              <w:widowControl/>
              <w:jc w:val="center"/>
              <w:rPr>
                <w:rFonts w:ascii="Arial" w:eastAsia="宋体" w:hAnsi="Arial" w:cs="Arial"/>
                <w:b/>
                <w:bCs/>
                <w:color w:val="000000"/>
                <w:kern w:val="0"/>
                <w:sz w:val="22"/>
              </w:rPr>
            </w:pPr>
            <w:r w:rsidRPr="009816DF">
              <w:rPr>
                <w:rFonts w:ascii="Arial" w:eastAsia="宋体" w:hAnsi="Arial" w:cs="Arial"/>
                <w:b/>
                <w:bCs/>
                <w:color w:val="000000"/>
                <w:kern w:val="0"/>
                <w:sz w:val="22"/>
              </w:rPr>
              <w:t>Goods-coverage</w:t>
            </w:r>
          </w:p>
        </w:tc>
        <w:tc>
          <w:tcPr>
            <w:tcW w:w="781" w:type="pct"/>
            <w:vMerge w:val="restart"/>
            <w:tcBorders>
              <w:top w:val="single" w:sz="4" w:space="0" w:color="auto"/>
              <w:left w:val="nil"/>
              <w:bottom w:val="single" w:sz="4" w:space="0" w:color="000000"/>
              <w:right w:val="nil"/>
            </w:tcBorders>
            <w:shd w:val="clear" w:color="auto" w:fill="auto"/>
            <w:vAlign w:val="center"/>
            <w:hideMark/>
          </w:tcPr>
          <w:p w:rsidR="00A402A6" w:rsidRPr="009816DF" w:rsidRDefault="00A402A6" w:rsidP="00C1124E">
            <w:pPr>
              <w:widowControl/>
              <w:jc w:val="center"/>
              <w:rPr>
                <w:rFonts w:ascii="Arial" w:eastAsia="宋体" w:hAnsi="Arial" w:cs="Arial"/>
                <w:b/>
                <w:bCs/>
                <w:color w:val="000000"/>
                <w:kern w:val="0"/>
                <w:sz w:val="22"/>
              </w:rPr>
            </w:pPr>
            <w:r w:rsidRPr="009816DF">
              <w:rPr>
                <w:rFonts w:ascii="Arial" w:eastAsia="宋体" w:hAnsi="Arial" w:cs="Arial"/>
                <w:b/>
                <w:bCs/>
                <w:color w:val="000000"/>
                <w:kern w:val="0"/>
                <w:sz w:val="22"/>
              </w:rPr>
              <w:t>PD-Whole tree</w:t>
            </w:r>
          </w:p>
        </w:tc>
      </w:tr>
      <w:tr w:rsidR="00A402A6" w:rsidRPr="009816DF" w:rsidTr="00C1124E">
        <w:trPr>
          <w:trHeight w:val="465"/>
        </w:trPr>
        <w:tc>
          <w:tcPr>
            <w:tcW w:w="428" w:type="pct"/>
            <w:vMerge/>
            <w:tcBorders>
              <w:top w:val="single" w:sz="4" w:space="0" w:color="auto"/>
              <w:left w:val="nil"/>
              <w:bottom w:val="single" w:sz="4" w:space="0" w:color="000000"/>
              <w:right w:val="nil"/>
            </w:tcBorders>
            <w:vAlign w:val="center"/>
            <w:hideMark/>
          </w:tcPr>
          <w:p w:rsidR="00A402A6" w:rsidRPr="009816DF" w:rsidRDefault="00A402A6" w:rsidP="00C1124E">
            <w:pPr>
              <w:widowControl/>
              <w:jc w:val="left"/>
              <w:rPr>
                <w:rFonts w:ascii="Arial" w:eastAsia="宋体" w:hAnsi="Arial" w:cs="Arial"/>
                <w:b/>
                <w:bCs/>
                <w:color w:val="000000"/>
                <w:kern w:val="0"/>
                <w:sz w:val="20"/>
                <w:szCs w:val="20"/>
              </w:rPr>
            </w:pPr>
          </w:p>
        </w:tc>
        <w:tc>
          <w:tcPr>
            <w:tcW w:w="862" w:type="pct"/>
            <w:vMerge/>
            <w:tcBorders>
              <w:top w:val="single" w:sz="4" w:space="0" w:color="auto"/>
              <w:left w:val="nil"/>
              <w:bottom w:val="single" w:sz="4" w:space="0" w:color="000000"/>
              <w:right w:val="nil"/>
            </w:tcBorders>
            <w:vAlign w:val="center"/>
            <w:hideMark/>
          </w:tcPr>
          <w:p w:rsidR="00A402A6" w:rsidRPr="009816DF" w:rsidRDefault="00A402A6" w:rsidP="00C1124E">
            <w:pPr>
              <w:widowControl/>
              <w:jc w:val="left"/>
              <w:rPr>
                <w:rFonts w:ascii="Arial" w:eastAsia="宋体" w:hAnsi="Arial" w:cs="Arial"/>
                <w:b/>
                <w:bCs/>
                <w:color w:val="000000"/>
                <w:kern w:val="0"/>
                <w:sz w:val="20"/>
                <w:szCs w:val="20"/>
              </w:rPr>
            </w:pPr>
          </w:p>
        </w:tc>
        <w:tc>
          <w:tcPr>
            <w:tcW w:w="1138" w:type="pct"/>
            <w:gridSpan w:val="2"/>
            <w:tcBorders>
              <w:top w:val="single" w:sz="4" w:space="0" w:color="auto"/>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diversity indexes</w:t>
            </w:r>
          </w:p>
        </w:tc>
        <w:tc>
          <w:tcPr>
            <w:tcW w:w="987" w:type="pct"/>
            <w:gridSpan w:val="2"/>
            <w:tcBorders>
              <w:top w:val="single" w:sz="4" w:space="0" w:color="auto"/>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richness indexes</w:t>
            </w:r>
          </w:p>
        </w:tc>
        <w:tc>
          <w:tcPr>
            <w:tcW w:w="804" w:type="pct"/>
            <w:vMerge/>
            <w:tcBorders>
              <w:top w:val="single" w:sz="4" w:space="0" w:color="auto"/>
              <w:left w:val="nil"/>
              <w:bottom w:val="single" w:sz="4" w:space="0" w:color="000000"/>
              <w:right w:val="nil"/>
            </w:tcBorders>
            <w:vAlign w:val="center"/>
            <w:hideMark/>
          </w:tcPr>
          <w:p w:rsidR="00A402A6" w:rsidRPr="009816DF" w:rsidRDefault="00A402A6" w:rsidP="00C1124E">
            <w:pPr>
              <w:widowControl/>
              <w:jc w:val="left"/>
              <w:rPr>
                <w:rFonts w:ascii="Arial" w:eastAsia="宋体" w:hAnsi="Arial" w:cs="Arial"/>
                <w:b/>
                <w:bCs/>
                <w:color w:val="000000"/>
                <w:kern w:val="0"/>
                <w:sz w:val="20"/>
                <w:szCs w:val="20"/>
              </w:rPr>
            </w:pPr>
          </w:p>
        </w:tc>
        <w:tc>
          <w:tcPr>
            <w:tcW w:w="781" w:type="pct"/>
            <w:vMerge/>
            <w:tcBorders>
              <w:top w:val="single" w:sz="4" w:space="0" w:color="auto"/>
              <w:left w:val="nil"/>
              <w:bottom w:val="single" w:sz="4" w:space="0" w:color="000000"/>
              <w:right w:val="nil"/>
            </w:tcBorders>
            <w:vAlign w:val="center"/>
            <w:hideMark/>
          </w:tcPr>
          <w:p w:rsidR="00A402A6" w:rsidRPr="009816DF" w:rsidRDefault="00A402A6" w:rsidP="00C1124E">
            <w:pPr>
              <w:widowControl/>
              <w:jc w:val="left"/>
              <w:rPr>
                <w:rFonts w:ascii="Arial" w:eastAsia="宋体" w:hAnsi="Arial" w:cs="Arial"/>
                <w:b/>
                <w:bCs/>
                <w:color w:val="000000"/>
                <w:kern w:val="0"/>
                <w:sz w:val="20"/>
                <w:szCs w:val="20"/>
              </w:rPr>
            </w:pPr>
          </w:p>
        </w:tc>
      </w:tr>
      <w:tr w:rsidR="00A402A6" w:rsidRPr="009816DF" w:rsidTr="00C1124E">
        <w:trPr>
          <w:trHeight w:val="402"/>
        </w:trPr>
        <w:tc>
          <w:tcPr>
            <w:tcW w:w="428" w:type="pct"/>
            <w:tcBorders>
              <w:top w:val="nil"/>
              <w:left w:val="nil"/>
              <w:bottom w:val="nil"/>
              <w:right w:val="nil"/>
            </w:tcBorders>
            <w:shd w:val="clear" w:color="auto" w:fill="auto"/>
            <w:vAlign w:val="center"/>
            <w:hideMark/>
          </w:tcPr>
          <w:p w:rsidR="00A402A6" w:rsidRPr="009816DF" w:rsidRDefault="00A402A6" w:rsidP="00C1124E">
            <w:pPr>
              <w:widowControl/>
              <w:jc w:val="left"/>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E.D</w:t>
            </w:r>
          </w:p>
        </w:tc>
        <w:tc>
          <w:tcPr>
            <w:tcW w:w="86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471</w:t>
            </w:r>
          </w:p>
        </w:tc>
        <w:tc>
          <w:tcPr>
            <w:tcW w:w="53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4.683</w:t>
            </w:r>
          </w:p>
        </w:tc>
        <w:tc>
          <w:tcPr>
            <w:tcW w:w="605"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0.876</w:t>
            </w:r>
          </w:p>
        </w:tc>
        <w:tc>
          <w:tcPr>
            <w:tcW w:w="467"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599.322</w:t>
            </w:r>
          </w:p>
        </w:tc>
        <w:tc>
          <w:tcPr>
            <w:tcW w:w="520"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591.548</w:t>
            </w:r>
          </w:p>
        </w:tc>
        <w:tc>
          <w:tcPr>
            <w:tcW w:w="804"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0.996</w:t>
            </w:r>
          </w:p>
        </w:tc>
        <w:tc>
          <w:tcPr>
            <w:tcW w:w="781"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39.343</w:t>
            </w:r>
          </w:p>
        </w:tc>
      </w:tr>
      <w:tr w:rsidR="00A402A6" w:rsidRPr="009816DF" w:rsidTr="00C1124E">
        <w:trPr>
          <w:trHeight w:val="402"/>
        </w:trPr>
        <w:tc>
          <w:tcPr>
            <w:tcW w:w="428" w:type="pct"/>
            <w:tcBorders>
              <w:top w:val="nil"/>
              <w:left w:val="nil"/>
              <w:bottom w:val="nil"/>
              <w:right w:val="nil"/>
            </w:tcBorders>
            <w:shd w:val="clear" w:color="auto" w:fill="auto"/>
            <w:vAlign w:val="center"/>
            <w:hideMark/>
          </w:tcPr>
          <w:p w:rsidR="00A402A6" w:rsidRPr="009816DF" w:rsidRDefault="00A402A6" w:rsidP="00C1124E">
            <w:pPr>
              <w:widowControl/>
              <w:jc w:val="left"/>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E.G</w:t>
            </w:r>
          </w:p>
        </w:tc>
        <w:tc>
          <w:tcPr>
            <w:tcW w:w="86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667</w:t>
            </w:r>
          </w:p>
        </w:tc>
        <w:tc>
          <w:tcPr>
            <w:tcW w:w="53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7.242</w:t>
            </w:r>
          </w:p>
        </w:tc>
        <w:tc>
          <w:tcPr>
            <w:tcW w:w="605"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0.983</w:t>
            </w:r>
          </w:p>
        </w:tc>
        <w:tc>
          <w:tcPr>
            <w:tcW w:w="467"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766.419</w:t>
            </w:r>
          </w:p>
        </w:tc>
        <w:tc>
          <w:tcPr>
            <w:tcW w:w="520"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762.135</w:t>
            </w:r>
          </w:p>
        </w:tc>
        <w:tc>
          <w:tcPr>
            <w:tcW w:w="804"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0.996</w:t>
            </w:r>
          </w:p>
        </w:tc>
        <w:tc>
          <w:tcPr>
            <w:tcW w:w="781"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60.465</w:t>
            </w:r>
          </w:p>
        </w:tc>
      </w:tr>
      <w:tr w:rsidR="00A402A6" w:rsidRPr="009816DF" w:rsidTr="00C1124E">
        <w:trPr>
          <w:trHeight w:val="402"/>
        </w:trPr>
        <w:tc>
          <w:tcPr>
            <w:tcW w:w="428" w:type="pct"/>
            <w:tcBorders>
              <w:top w:val="nil"/>
              <w:left w:val="nil"/>
              <w:bottom w:val="nil"/>
              <w:right w:val="nil"/>
            </w:tcBorders>
            <w:shd w:val="clear" w:color="auto" w:fill="auto"/>
            <w:vAlign w:val="center"/>
            <w:hideMark/>
          </w:tcPr>
          <w:p w:rsidR="00A402A6" w:rsidRPr="009816DF" w:rsidRDefault="00A402A6" w:rsidP="00C1124E">
            <w:pPr>
              <w:widowControl/>
              <w:jc w:val="left"/>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E.W</w:t>
            </w:r>
          </w:p>
        </w:tc>
        <w:tc>
          <w:tcPr>
            <w:tcW w:w="86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457</w:t>
            </w:r>
          </w:p>
        </w:tc>
        <w:tc>
          <w:tcPr>
            <w:tcW w:w="53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5.681</w:t>
            </w:r>
          </w:p>
        </w:tc>
        <w:tc>
          <w:tcPr>
            <w:tcW w:w="605"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0.944</w:t>
            </w:r>
          </w:p>
        </w:tc>
        <w:tc>
          <w:tcPr>
            <w:tcW w:w="467"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512.775</w:t>
            </w:r>
          </w:p>
        </w:tc>
        <w:tc>
          <w:tcPr>
            <w:tcW w:w="520"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517.843</w:t>
            </w:r>
          </w:p>
        </w:tc>
        <w:tc>
          <w:tcPr>
            <w:tcW w:w="804"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0.998</w:t>
            </w:r>
          </w:p>
        </w:tc>
        <w:tc>
          <w:tcPr>
            <w:tcW w:w="781"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72.007</w:t>
            </w:r>
          </w:p>
        </w:tc>
      </w:tr>
      <w:tr w:rsidR="00A402A6" w:rsidRPr="009816DF" w:rsidTr="00C1124E">
        <w:trPr>
          <w:trHeight w:val="402"/>
        </w:trPr>
        <w:tc>
          <w:tcPr>
            <w:tcW w:w="428" w:type="pct"/>
            <w:tcBorders>
              <w:top w:val="nil"/>
              <w:left w:val="nil"/>
              <w:bottom w:val="nil"/>
              <w:right w:val="nil"/>
            </w:tcBorders>
            <w:shd w:val="clear" w:color="auto" w:fill="auto"/>
            <w:vAlign w:val="center"/>
            <w:hideMark/>
          </w:tcPr>
          <w:p w:rsidR="00A402A6" w:rsidRPr="009816DF" w:rsidRDefault="00A402A6" w:rsidP="00C1124E">
            <w:pPr>
              <w:widowControl/>
              <w:jc w:val="left"/>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R.D</w:t>
            </w:r>
          </w:p>
        </w:tc>
        <w:tc>
          <w:tcPr>
            <w:tcW w:w="86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551</w:t>
            </w:r>
          </w:p>
        </w:tc>
        <w:tc>
          <w:tcPr>
            <w:tcW w:w="53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6.089</w:t>
            </w:r>
          </w:p>
        </w:tc>
        <w:tc>
          <w:tcPr>
            <w:tcW w:w="605"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0.967</w:t>
            </w:r>
          </w:p>
        </w:tc>
        <w:tc>
          <w:tcPr>
            <w:tcW w:w="467"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645.196</w:t>
            </w:r>
          </w:p>
        </w:tc>
        <w:tc>
          <w:tcPr>
            <w:tcW w:w="520"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662.900</w:t>
            </w:r>
          </w:p>
        </w:tc>
        <w:tc>
          <w:tcPr>
            <w:tcW w:w="804"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0.996</w:t>
            </w:r>
          </w:p>
        </w:tc>
        <w:tc>
          <w:tcPr>
            <w:tcW w:w="781"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54.687</w:t>
            </w:r>
          </w:p>
        </w:tc>
      </w:tr>
      <w:tr w:rsidR="00A402A6" w:rsidRPr="009816DF" w:rsidTr="00C1124E">
        <w:trPr>
          <w:trHeight w:val="402"/>
        </w:trPr>
        <w:tc>
          <w:tcPr>
            <w:tcW w:w="428" w:type="pct"/>
            <w:tcBorders>
              <w:top w:val="nil"/>
              <w:left w:val="nil"/>
              <w:bottom w:val="nil"/>
              <w:right w:val="nil"/>
            </w:tcBorders>
            <w:shd w:val="clear" w:color="auto" w:fill="auto"/>
            <w:vAlign w:val="center"/>
            <w:hideMark/>
          </w:tcPr>
          <w:p w:rsidR="00A402A6" w:rsidRPr="009816DF" w:rsidRDefault="00A402A6" w:rsidP="00C1124E">
            <w:pPr>
              <w:widowControl/>
              <w:jc w:val="left"/>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R.G</w:t>
            </w:r>
          </w:p>
        </w:tc>
        <w:tc>
          <w:tcPr>
            <w:tcW w:w="86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685</w:t>
            </w:r>
          </w:p>
        </w:tc>
        <w:tc>
          <w:tcPr>
            <w:tcW w:w="53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6.219</w:t>
            </w:r>
          </w:p>
        </w:tc>
        <w:tc>
          <w:tcPr>
            <w:tcW w:w="605"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0.933</w:t>
            </w:r>
          </w:p>
        </w:tc>
        <w:tc>
          <w:tcPr>
            <w:tcW w:w="467"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766.386</w:t>
            </w:r>
          </w:p>
        </w:tc>
        <w:tc>
          <w:tcPr>
            <w:tcW w:w="520"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758.080</w:t>
            </w:r>
          </w:p>
        </w:tc>
        <w:tc>
          <w:tcPr>
            <w:tcW w:w="804"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0.997</w:t>
            </w:r>
          </w:p>
        </w:tc>
        <w:tc>
          <w:tcPr>
            <w:tcW w:w="781"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96.671</w:t>
            </w:r>
          </w:p>
        </w:tc>
      </w:tr>
      <w:tr w:rsidR="00A402A6" w:rsidRPr="009816DF" w:rsidTr="00C1124E">
        <w:trPr>
          <w:trHeight w:val="402"/>
        </w:trPr>
        <w:tc>
          <w:tcPr>
            <w:tcW w:w="428" w:type="pct"/>
            <w:tcBorders>
              <w:top w:val="nil"/>
              <w:left w:val="nil"/>
              <w:bottom w:val="nil"/>
              <w:right w:val="nil"/>
            </w:tcBorders>
            <w:shd w:val="clear" w:color="auto" w:fill="auto"/>
            <w:vAlign w:val="center"/>
            <w:hideMark/>
          </w:tcPr>
          <w:p w:rsidR="00A402A6" w:rsidRPr="009816DF" w:rsidRDefault="00A402A6" w:rsidP="00C1124E">
            <w:pPr>
              <w:widowControl/>
              <w:jc w:val="left"/>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R.W</w:t>
            </w:r>
          </w:p>
        </w:tc>
        <w:tc>
          <w:tcPr>
            <w:tcW w:w="86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550</w:t>
            </w:r>
          </w:p>
        </w:tc>
        <w:tc>
          <w:tcPr>
            <w:tcW w:w="53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6.559</w:t>
            </w:r>
          </w:p>
        </w:tc>
        <w:tc>
          <w:tcPr>
            <w:tcW w:w="605"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0.972</w:t>
            </w:r>
          </w:p>
        </w:tc>
        <w:tc>
          <w:tcPr>
            <w:tcW w:w="467"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658.281</w:t>
            </w:r>
          </w:p>
        </w:tc>
        <w:tc>
          <w:tcPr>
            <w:tcW w:w="520"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649.357</w:t>
            </w:r>
          </w:p>
        </w:tc>
        <w:tc>
          <w:tcPr>
            <w:tcW w:w="804"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0.996</w:t>
            </w:r>
          </w:p>
        </w:tc>
        <w:tc>
          <w:tcPr>
            <w:tcW w:w="781"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69.853</w:t>
            </w:r>
          </w:p>
        </w:tc>
      </w:tr>
      <w:tr w:rsidR="00A402A6" w:rsidRPr="009816DF" w:rsidTr="00C1124E">
        <w:trPr>
          <w:trHeight w:val="402"/>
        </w:trPr>
        <w:tc>
          <w:tcPr>
            <w:tcW w:w="428" w:type="pct"/>
            <w:tcBorders>
              <w:top w:val="nil"/>
              <w:left w:val="nil"/>
              <w:bottom w:val="nil"/>
              <w:right w:val="nil"/>
            </w:tcBorders>
            <w:shd w:val="clear" w:color="auto" w:fill="auto"/>
            <w:vAlign w:val="center"/>
            <w:hideMark/>
          </w:tcPr>
          <w:p w:rsidR="00A402A6" w:rsidRPr="009816DF" w:rsidRDefault="00A402A6" w:rsidP="00C1124E">
            <w:pPr>
              <w:widowControl/>
              <w:jc w:val="left"/>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S.D</w:t>
            </w:r>
          </w:p>
        </w:tc>
        <w:tc>
          <w:tcPr>
            <w:tcW w:w="86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520</w:t>
            </w:r>
          </w:p>
        </w:tc>
        <w:tc>
          <w:tcPr>
            <w:tcW w:w="53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5.091</w:t>
            </w:r>
          </w:p>
        </w:tc>
        <w:tc>
          <w:tcPr>
            <w:tcW w:w="605"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0.901</w:t>
            </w:r>
          </w:p>
        </w:tc>
        <w:tc>
          <w:tcPr>
            <w:tcW w:w="467"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588.605</w:t>
            </w:r>
          </w:p>
        </w:tc>
        <w:tc>
          <w:tcPr>
            <w:tcW w:w="520"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606.469</w:t>
            </w:r>
          </w:p>
        </w:tc>
        <w:tc>
          <w:tcPr>
            <w:tcW w:w="804"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0.997</w:t>
            </w:r>
          </w:p>
        </w:tc>
        <w:tc>
          <w:tcPr>
            <w:tcW w:w="781"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42.475</w:t>
            </w:r>
          </w:p>
        </w:tc>
      </w:tr>
      <w:tr w:rsidR="00A402A6" w:rsidRPr="009816DF" w:rsidTr="00C1124E">
        <w:trPr>
          <w:trHeight w:val="402"/>
        </w:trPr>
        <w:tc>
          <w:tcPr>
            <w:tcW w:w="428" w:type="pct"/>
            <w:tcBorders>
              <w:top w:val="nil"/>
              <w:left w:val="nil"/>
              <w:bottom w:val="nil"/>
              <w:right w:val="nil"/>
            </w:tcBorders>
            <w:shd w:val="clear" w:color="auto" w:fill="auto"/>
            <w:vAlign w:val="center"/>
            <w:hideMark/>
          </w:tcPr>
          <w:p w:rsidR="00A402A6" w:rsidRPr="009816DF" w:rsidRDefault="00A402A6" w:rsidP="00C1124E">
            <w:pPr>
              <w:widowControl/>
              <w:jc w:val="left"/>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S.G</w:t>
            </w:r>
          </w:p>
        </w:tc>
        <w:tc>
          <w:tcPr>
            <w:tcW w:w="86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471</w:t>
            </w:r>
          </w:p>
        </w:tc>
        <w:tc>
          <w:tcPr>
            <w:tcW w:w="532"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5.222</w:t>
            </w:r>
          </w:p>
        </w:tc>
        <w:tc>
          <w:tcPr>
            <w:tcW w:w="605"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0.928</w:t>
            </w:r>
          </w:p>
        </w:tc>
        <w:tc>
          <w:tcPr>
            <w:tcW w:w="467"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578.300</w:t>
            </w:r>
          </w:p>
        </w:tc>
        <w:tc>
          <w:tcPr>
            <w:tcW w:w="520"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577.414</w:t>
            </w:r>
          </w:p>
        </w:tc>
        <w:tc>
          <w:tcPr>
            <w:tcW w:w="804"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0.996</w:t>
            </w:r>
          </w:p>
        </w:tc>
        <w:tc>
          <w:tcPr>
            <w:tcW w:w="781" w:type="pct"/>
            <w:tcBorders>
              <w:top w:val="nil"/>
              <w:left w:val="nil"/>
              <w:bottom w:val="nil"/>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58.674</w:t>
            </w:r>
          </w:p>
        </w:tc>
      </w:tr>
      <w:tr w:rsidR="00A402A6" w:rsidRPr="009816DF" w:rsidTr="00C1124E">
        <w:trPr>
          <w:trHeight w:val="402"/>
        </w:trPr>
        <w:tc>
          <w:tcPr>
            <w:tcW w:w="428" w:type="pct"/>
            <w:tcBorders>
              <w:top w:val="nil"/>
              <w:left w:val="nil"/>
              <w:bottom w:val="single" w:sz="4" w:space="0" w:color="auto"/>
              <w:right w:val="nil"/>
            </w:tcBorders>
            <w:shd w:val="clear" w:color="auto" w:fill="auto"/>
            <w:vAlign w:val="center"/>
            <w:hideMark/>
          </w:tcPr>
          <w:p w:rsidR="00A402A6" w:rsidRPr="009816DF" w:rsidRDefault="00A402A6" w:rsidP="00C1124E">
            <w:pPr>
              <w:widowControl/>
              <w:jc w:val="left"/>
              <w:rPr>
                <w:rFonts w:ascii="Arial" w:eastAsia="宋体" w:hAnsi="Arial" w:cs="Arial"/>
                <w:b/>
                <w:bCs/>
                <w:color w:val="000000"/>
                <w:kern w:val="0"/>
                <w:sz w:val="20"/>
                <w:szCs w:val="20"/>
              </w:rPr>
            </w:pPr>
            <w:r w:rsidRPr="009816DF">
              <w:rPr>
                <w:rFonts w:ascii="Arial" w:eastAsia="宋体" w:hAnsi="Arial" w:cs="Arial"/>
                <w:b/>
                <w:bCs/>
                <w:color w:val="000000"/>
                <w:kern w:val="0"/>
                <w:sz w:val="20"/>
                <w:szCs w:val="20"/>
              </w:rPr>
              <w:t>S.W</w:t>
            </w:r>
          </w:p>
        </w:tc>
        <w:tc>
          <w:tcPr>
            <w:tcW w:w="862" w:type="pct"/>
            <w:tcBorders>
              <w:top w:val="nil"/>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629</w:t>
            </w:r>
          </w:p>
        </w:tc>
        <w:tc>
          <w:tcPr>
            <w:tcW w:w="532" w:type="pct"/>
            <w:tcBorders>
              <w:top w:val="nil"/>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6.041</w:t>
            </w:r>
          </w:p>
        </w:tc>
        <w:tc>
          <w:tcPr>
            <w:tcW w:w="605" w:type="pct"/>
            <w:tcBorders>
              <w:top w:val="nil"/>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0.911</w:t>
            </w:r>
          </w:p>
        </w:tc>
        <w:tc>
          <w:tcPr>
            <w:tcW w:w="467" w:type="pct"/>
            <w:tcBorders>
              <w:top w:val="nil"/>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732.927</w:t>
            </w:r>
          </w:p>
        </w:tc>
        <w:tc>
          <w:tcPr>
            <w:tcW w:w="520" w:type="pct"/>
            <w:tcBorders>
              <w:top w:val="nil"/>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729.696</w:t>
            </w:r>
          </w:p>
        </w:tc>
        <w:tc>
          <w:tcPr>
            <w:tcW w:w="804" w:type="pct"/>
            <w:tcBorders>
              <w:top w:val="nil"/>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0.996</w:t>
            </w:r>
          </w:p>
        </w:tc>
        <w:tc>
          <w:tcPr>
            <w:tcW w:w="781" w:type="pct"/>
            <w:tcBorders>
              <w:top w:val="nil"/>
              <w:left w:val="nil"/>
              <w:bottom w:val="single" w:sz="4" w:space="0" w:color="auto"/>
              <w:right w:val="nil"/>
            </w:tcBorders>
            <w:shd w:val="clear" w:color="auto" w:fill="auto"/>
            <w:vAlign w:val="center"/>
            <w:hideMark/>
          </w:tcPr>
          <w:p w:rsidR="00A402A6" w:rsidRPr="009816DF" w:rsidRDefault="00A402A6" w:rsidP="00C1124E">
            <w:pPr>
              <w:widowControl/>
              <w:jc w:val="center"/>
              <w:rPr>
                <w:rFonts w:ascii="Arial" w:eastAsia="宋体" w:hAnsi="Arial" w:cs="Arial"/>
                <w:color w:val="000000"/>
                <w:kern w:val="0"/>
                <w:sz w:val="20"/>
                <w:szCs w:val="20"/>
              </w:rPr>
            </w:pPr>
            <w:r w:rsidRPr="009816DF">
              <w:rPr>
                <w:rFonts w:ascii="Arial" w:eastAsia="宋体" w:hAnsi="Arial" w:cs="Arial"/>
                <w:color w:val="000000"/>
                <w:kern w:val="0"/>
                <w:sz w:val="20"/>
                <w:szCs w:val="20"/>
              </w:rPr>
              <w:t>78.207</w:t>
            </w:r>
          </w:p>
        </w:tc>
      </w:tr>
    </w:tbl>
    <w:p w:rsidR="007E6BBD" w:rsidRDefault="00A402A6" w:rsidP="007E6BBD">
      <w:pPr>
        <w:spacing w:line="480" w:lineRule="auto"/>
        <w:jc w:val="left"/>
        <w:rPr>
          <w:rFonts w:ascii="Times New Roman" w:hAnsi="Times New Roman" w:cs="Times New Roman"/>
          <w:b/>
          <w:szCs w:val="21"/>
        </w:rPr>
      </w:pPr>
      <w:r w:rsidRPr="00426ECE">
        <w:rPr>
          <w:rFonts w:ascii="Times New Roman" w:eastAsia="宋体" w:hAnsi="Times New Roman" w:cs="Times New Roman"/>
          <w:color w:val="000000" w:themeColor="text1"/>
          <w:szCs w:val="21"/>
        </w:rPr>
        <w:t>Description</w:t>
      </w:r>
      <w:r w:rsidRPr="00426ECE">
        <w:rPr>
          <w:rFonts w:ascii="Times New Roman" w:hAnsi="Times New Roman" w:cs="Times New Roman" w:hint="eastAsia"/>
          <w:color w:val="000000" w:themeColor="text1"/>
          <w:szCs w:val="21"/>
        </w:rPr>
        <w:t xml:space="preserve">: </w:t>
      </w:r>
      <w:r w:rsidRPr="00426ECE">
        <w:rPr>
          <w:rFonts w:ascii="Times New Roman" w:hAnsi="Times New Roman" w:cs="Times New Roman"/>
          <w:color w:val="000000" w:themeColor="text1"/>
          <w:szCs w:val="21"/>
        </w:rPr>
        <w:t>Community richness was identified using the Chao1 and ACE estimator. Community diversity was identified using the Shannon and Simpson indexes. Sequencing depth was characterized by Good’s coverage, good’s coverage estimator values ranged from 99.6% to 99.8%, indicating that the sequence numbers per group were high enough.</w:t>
      </w:r>
      <w:r w:rsidRPr="00426ECE">
        <w:rPr>
          <w:rFonts w:ascii="Times New Roman" w:hAnsi="Times New Roman" w:cs="Times New Roman" w:hint="eastAsia"/>
          <w:color w:val="000000" w:themeColor="text1"/>
          <w:szCs w:val="21"/>
        </w:rPr>
        <w:t xml:space="preserve"> Group: </w:t>
      </w:r>
      <w:r w:rsidRPr="00426ECE">
        <w:rPr>
          <w:rFonts w:ascii="Times New Roman" w:hAnsi="Times New Roman" w:cs="Times New Roman"/>
          <w:color w:val="000000" w:themeColor="text1"/>
          <w:szCs w:val="21"/>
        </w:rPr>
        <w:t>E, R and S: years 1, 2, and 3, respectively</w:t>
      </w:r>
      <w:r w:rsidRPr="00426ECE">
        <w:rPr>
          <w:rFonts w:ascii="Times New Roman" w:hAnsi="Times New Roman" w:cs="Times New Roman" w:hint="eastAsia"/>
          <w:color w:val="000000" w:themeColor="text1"/>
          <w:szCs w:val="21"/>
        </w:rPr>
        <w:t xml:space="preserve">; </w:t>
      </w:r>
      <w:r w:rsidRPr="00426ECE">
        <w:rPr>
          <w:rFonts w:ascii="Times New Roman" w:hAnsi="Times New Roman" w:cs="Times New Roman"/>
          <w:color w:val="000000" w:themeColor="text1"/>
          <w:szCs w:val="21"/>
        </w:rPr>
        <w:t xml:space="preserve">W, G and D: </w:t>
      </w:r>
      <w:proofErr w:type="spellStart"/>
      <w:r w:rsidRPr="00426ECE">
        <w:rPr>
          <w:rFonts w:ascii="Times New Roman" w:hAnsi="Times New Roman" w:cs="Times New Roman"/>
          <w:i/>
          <w:color w:val="000000" w:themeColor="text1"/>
          <w:szCs w:val="21"/>
        </w:rPr>
        <w:t>Glycyrrhiza</w:t>
      </w:r>
      <w:proofErr w:type="spellEnd"/>
      <w:r w:rsidRPr="00426ECE">
        <w:rPr>
          <w:rFonts w:ascii="Times New Roman" w:hAnsi="Times New Roman" w:cs="Times New Roman"/>
          <w:i/>
          <w:color w:val="000000" w:themeColor="text1"/>
          <w:szCs w:val="21"/>
        </w:rPr>
        <w:t xml:space="preserve"> </w:t>
      </w:r>
      <w:proofErr w:type="spellStart"/>
      <w:r w:rsidRPr="00426ECE">
        <w:rPr>
          <w:rFonts w:ascii="Times New Roman" w:hAnsi="Times New Roman" w:cs="Times New Roman"/>
          <w:i/>
          <w:color w:val="000000" w:themeColor="text1"/>
          <w:szCs w:val="21"/>
        </w:rPr>
        <w:t>uralensis</w:t>
      </w:r>
      <w:proofErr w:type="spellEnd"/>
      <w:r w:rsidRPr="00426ECE">
        <w:rPr>
          <w:rFonts w:ascii="Times New Roman" w:hAnsi="Times New Roman" w:cs="Times New Roman"/>
          <w:color w:val="000000" w:themeColor="text1"/>
          <w:szCs w:val="21"/>
        </w:rPr>
        <w:t xml:space="preserve">, </w:t>
      </w:r>
      <w:proofErr w:type="spellStart"/>
      <w:r w:rsidRPr="00426ECE">
        <w:rPr>
          <w:rFonts w:ascii="Times New Roman" w:hAnsi="Times New Roman" w:cs="Times New Roman"/>
          <w:i/>
          <w:color w:val="000000" w:themeColor="text1"/>
          <w:szCs w:val="21"/>
        </w:rPr>
        <w:t>Glycyrrhiza</w:t>
      </w:r>
      <w:proofErr w:type="spellEnd"/>
      <w:r w:rsidRPr="00426ECE">
        <w:rPr>
          <w:rFonts w:ascii="Times New Roman" w:hAnsi="Times New Roman" w:cs="Times New Roman"/>
          <w:i/>
          <w:color w:val="000000" w:themeColor="text1"/>
          <w:szCs w:val="21"/>
        </w:rPr>
        <w:t xml:space="preserve"> </w:t>
      </w:r>
      <w:proofErr w:type="spellStart"/>
      <w:r w:rsidRPr="00426ECE">
        <w:rPr>
          <w:rFonts w:ascii="Times New Roman" w:hAnsi="Times New Roman" w:cs="Times New Roman"/>
          <w:i/>
          <w:color w:val="000000" w:themeColor="text1"/>
          <w:szCs w:val="21"/>
        </w:rPr>
        <w:t>glabra</w:t>
      </w:r>
      <w:proofErr w:type="spellEnd"/>
      <w:r w:rsidRPr="00426ECE">
        <w:rPr>
          <w:rFonts w:ascii="Times New Roman" w:hAnsi="Times New Roman" w:cs="Times New Roman"/>
          <w:i/>
          <w:color w:val="000000" w:themeColor="text1"/>
          <w:szCs w:val="21"/>
        </w:rPr>
        <w:t xml:space="preserve"> </w:t>
      </w:r>
      <w:r w:rsidRPr="00426ECE">
        <w:rPr>
          <w:rFonts w:ascii="Times New Roman" w:hAnsi="Times New Roman" w:cs="Times New Roman"/>
          <w:color w:val="000000" w:themeColor="text1"/>
          <w:szCs w:val="21"/>
        </w:rPr>
        <w:t xml:space="preserve">and </w:t>
      </w:r>
      <w:proofErr w:type="spellStart"/>
      <w:r w:rsidRPr="00426ECE">
        <w:rPr>
          <w:rFonts w:ascii="Times New Roman" w:hAnsi="Times New Roman" w:cs="Times New Roman"/>
          <w:i/>
          <w:color w:val="000000" w:themeColor="text1"/>
          <w:szCs w:val="21"/>
        </w:rPr>
        <w:t>Glycyrrhiza</w:t>
      </w:r>
      <w:proofErr w:type="spellEnd"/>
      <w:r w:rsidRPr="00426ECE">
        <w:rPr>
          <w:rFonts w:ascii="Times New Roman" w:hAnsi="Times New Roman" w:cs="Times New Roman"/>
          <w:i/>
          <w:color w:val="000000" w:themeColor="text1"/>
          <w:szCs w:val="21"/>
        </w:rPr>
        <w:t xml:space="preserve"> </w:t>
      </w:r>
      <w:proofErr w:type="spellStart"/>
      <w:r w:rsidRPr="00426ECE">
        <w:rPr>
          <w:rFonts w:ascii="Times New Roman" w:hAnsi="Times New Roman" w:cs="Times New Roman"/>
          <w:i/>
          <w:color w:val="000000" w:themeColor="text1"/>
          <w:szCs w:val="21"/>
        </w:rPr>
        <w:t>inflata</w:t>
      </w:r>
      <w:proofErr w:type="spellEnd"/>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rPr>
        <w:t xml:space="preserve"> </w:t>
      </w:r>
      <w:r w:rsidRPr="00426ECE">
        <w:rPr>
          <w:rFonts w:ascii="Times New Roman" w:hAnsi="Times New Roman" w:cs="Times New Roman"/>
          <w:color w:val="000000" w:themeColor="text1"/>
          <w:szCs w:val="21"/>
        </w:rPr>
        <w:t>respectively</w:t>
      </w:r>
      <w:r w:rsidRPr="00426ECE">
        <w:rPr>
          <w:rFonts w:ascii="Times New Roman" w:hAnsi="Times New Roman" w:cs="Times New Roman" w:hint="eastAsia"/>
          <w:color w:val="000000" w:themeColor="text1"/>
          <w:szCs w:val="21"/>
        </w:rPr>
        <w:t>.</w:t>
      </w:r>
      <w:r w:rsidRPr="00426ECE">
        <w:rPr>
          <w:rFonts w:ascii="Times New Roman" w:hAnsi="Times New Roman" w:cs="Times New Roman"/>
          <w:color w:val="000000" w:themeColor="text1"/>
          <w:szCs w:val="21"/>
        </w:rPr>
        <w:t xml:space="preserve"> </w:t>
      </w:r>
      <w:r w:rsidR="007E6BBD">
        <w:rPr>
          <w:rFonts w:ascii="Times New Roman" w:hAnsi="Times New Roman" w:cs="Times New Roman"/>
          <w:b/>
          <w:szCs w:val="21"/>
        </w:rPr>
        <w:br w:type="page"/>
      </w:r>
    </w:p>
    <w:p w:rsidR="0042797B" w:rsidRPr="00615850" w:rsidRDefault="0042797B" w:rsidP="0042797B">
      <w:pPr>
        <w:spacing w:line="480" w:lineRule="auto"/>
        <w:rPr>
          <w:rFonts w:ascii="Times New Roman" w:hAnsi="Times New Roman" w:cs="Times New Roman"/>
          <w:szCs w:val="21"/>
        </w:rPr>
      </w:pPr>
      <w:r w:rsidRPr="00615850">
        <w:rPr>
          <w:rFonts w:ascii="Times New Roman" w:hAnsi="Times New Roman" w:cs="Times New Roman"/>
          <w:b/>
          <w:szCs w:val="21"/>
        </w:rPr>
        <w:lastRenderedPageBreak/>
        <w:t xml:space="preserve">Supplementary </w:t>
      </w:r>
      <w:r w:rsidR="00AF44C5">
        <w:rPr>
          <w:rFonts w:ascii="Times New Roman" w:hAnsi="Times New Roman" w:cs="Times New Roman" w:hint="eastAsia"/>
          <w:b/>
          <w:szCs w:val="21"/>
        </w:rPr>
        <w:t>T</w:t>
      </w:r>
      <w:r w:rsidRPr="00615850">
        <w:rPr>
          <w:rFonts w:ascii="Times New Roman" w:hAnsi="Times New Roman" w:cs="Times New Roman"/>
          <w:b/>
          <w:szCs w:val="21"/>
        </w:rPr>
        <w:t xml:space="preserve">able </w:t>
      </w:r>
      <w:r>
        <w:rPr>
          <w:rFonts w:ascii="Times New Roman" w:hAnsi="Times New Roman" w:cs="Times New Roman" w:hint="eastAsia"/>
          <w:b/>
          <w:szCs w:val="21"/>
        </w:rPr>
        <w:t>S</w:t>
      </w:r>
      <w:r w:rsidR="00AF44C5">
        <w:rPr>
          <w:rFonts w:ascii="Times New Roman" w:hAnsi="Times New Roman" w:cs="Times New Roman" w:hint="eastAsia"/>
          <w:b/>
          <w:szCs w:val="21"/>
        </w:rPr>
        <w:t>5</w:t>
      </w:r>
      <w:r w:rsidRPr="00615850">
        <w:rPr>
          <w:rFonts w:ascii="Times New Roman" w:hAnsi="Times New Roman" w:cs="Times New Roman"/>
          <w:szCs w:val="21"/>
        </w:rPr>
        <w:t xml:space="preserve"> Spearman correlation analyses testing the relationship between the Biomarker and the relationship between the physicochemical properties </w:t>
      </w:r>
      <w:proofErr w:type="gramStart"/>
      <w:r w:rsidRPr="00615850">
        <w:rPr>
          <w:rFonts w:ascii="Times New Roman" w:hAnsi="Times New Roman" w:cs="Times New Roman"/>
          <w:szCs w:val="21"/>
        </w:rPr>
        <w:t>of</w:t>
      </w:r>
      <w:proofErr w:type="gramEnd"/>
      <w:r w:rsidRPr="00615850">
        <w:rPr>
          <w:rFonts w:ascii="Times New Roman" w:hAnsi="Times New Roman" w:cs="Times New Roman"/>
          <w:szCs w:val="21"/>
        </w:rPr>
        <w:t xml:space="preserve"> soil, leaf nutrients and </w:t>
      </w:r>
      <w:r w:rsidR="00F6035F" w:rsidRPr="00F6035F">
        <w:rPr>
          <w:rFonts w:ascii="Times New Roman" w:hAnsi="Times New Roman" w:cs="Times New Roman"/>
          <w:szCs w:val="21"/>
        </w:rPr>
        <w:t>bioactive compounds</w:t>
      </w:r>
      <w:r w:rsidRPr="00615850">
        <w:rPr>
          <w:rFonts w:ascii="Times New Roman" w:hAnsi="Times New Roman" w:cs="Times New Roman"/>
          <w:szCs w:val="21"/>
        </w:rPr>
        <w:t xml:space="preserve"> of licorice root.</w:t>
      </w:r>
    </w:p>
    <w:tbl>
      <w:tblPr>
        <w:tblW w:w="0" w:type="auto"/>
        <w:tblInd w:w="93" w:type="dxa"/>
        <w:tblLayout w:type="fixed"/>
        <w:tblLook w:val="04A0" w:firstRow="1" w:lastRow="0" w:firstColumn="1" w:lastColumn="0" w:noHBand="0" w:noVBand="1"/>
      </w:tblPr>
      <w:tblGrid>
        <w:gridCol w:w="724"/>
        <w:gridCol w:w="1621"/>
        <w:gridCol w:w="1390"/>
        <w:gridCol w:w="1599"/>
        <w:gridCol w:w="1423"/>
        <w:gridCol w:w="1407"/>
        <w:gridCol w:w="1065"/>
        <w:gridCol w:w="1040"/>
        <w:gridCol w:w="1263"/>
        <w:gridCol w:w="1337"/>
        <w:gridCol w:w="1212"/>
      </w:tblGrid>
      <w:tr w:rsidR="0042797B" w:rsidRPr="00615850" w:rsidTr="00CB3E1C">
        <w:trPr>
          <w:trHeight w:val="796"/>
        </w:trPr>
        <w:tc>
          <w:tcPr>
            <w:tcW w:w="724" w:type="dxa"/>
            <w:tcBorders>
              <w:top w:val="single" w:sz="4" w:space="0" w:color="auto"/>
              <w:left w:val="nil"/>
              <w:bottom w:val="single" w:sz="4" w:space="0" w:color="auto"/>
              <w:right w:val="nil"/>
            </w:tcBorders>
            <w:shd w:val="clear" w:color="auto" w:fill="auto"/>
            <w:vAlign w:val="center"/>
            <w:hideMark/>
          </w:tcPr>
          <w:p w:rsidR="0042797B" w:rsidRPr="00C57323" w:rsidRDefault="0042797B" w:rsidP="00CB3E1C">
            <w:pPr>
              <w:widowControl/>
              <w:jc w:val="center"/>
              <w:rPr>
                <w:rFonts w:ascii="Arial" w:eastAsia="宋体" w:hAnsi="Arial" w:cs="Arial"/>
                <w:b/>
                <w:color w:val="000000"/>
                <w:kern w:val="0"/>
                <w:sz w:val="22"/>
              </w:rPr>
            </w:pPr>
            <w:r w:rsidRPr="00C57323">
              <w:rPr>
                <w:rFonts w:ascii="Arial" w:eastAsia="宋体" w:hAnsi="Arial" w:cs="Arial"/>
                <w:b/>
                <w:color w:val="000000"/>
                <w:kern w:val="0"/>
                <w:sz w:val="22"/>
              </w:rPr>
              <w:t xml:space="preserve">　</w:t>
            </w:r>
          </w:p>
        </w:tc>
        <w:tc>
          <w:tcPr>
            <w:tcW w:w="1621" w:type="dxa"/>
            <w:tcBorders>
              <w:top w:val="single" w:sz="4" w:space="0" w:color="auto"/>
              <w:left w:val="nil"/>
              <w:bottom w:val="single" w:sz="4" w:space="0" w:color="auto"/>
              <w:right w:val="nil"/>
            </w:tcBorders>
            <w:shd w:val="clear" w:color="auto" w:fill="auto"/>
            <w:vAlign w:val="center"/>
            <w:hideMark/>
          </w:tcPr>
          <w:p w:rsidR="0042797B" w:rsidRPr="00C57323" w:rsidRDefault="0042797B" w:rsidP="00CB3E1C">
            <w:pPr>
              <w:widowControl/>
              <w:jc w:val="center"/>
              <w:rPr>
                <w:rFonts w:ascii="Arial" w:eastAsia="宋体" w:hAnsi="Arial" w:cs="Arial"/>
                <w:b/>
                <w:color w:val="000000"/>
                <w:kern w:val="0"/>
                <w:sz w:val="22"/>
              </w:rPr>
            </w:pPr>
            <w:proofErr w:type="spellStart"/>
            <w:r w:rsidRPr="00C57323">
              <w:rPr>
                <w:rFonts w:ascii="Arial" w:eastAsia="宋体" w:hAnsi="Arial" w:cs="Arial"/>
                <w:b/>
                <w:color w:val="000000"/>
                <w:kern w:val="0"/>
                <w:sz w:val="22"/>
              </w:rPr>
              <w:t>Gammaproteobacteria</w:t>
            </w:r>
            <w:proofErr w:type="spellEnd"/>
          </w:p>
        </w:tc>
        <w:tc>
          <w:tcPr>
            <w:tcW w:w="1390" w:type="dxa"/>
            <w:tcBorders>
              <w:top w:val="single" w:sz="4" w:space="0" w:color="auto"/>
              <w:left w:val="nil"/>
              <w:bottom w:val="single" w:sz="4" w:space="0" w:color="auto"/>
              <w:right w:val="nil"/>
            </w:tcBorders>
            <w:shd w:val="clear" w:color="auto" w:fill="auto"/>
            <w:vAlign w:val="center"/>
            <w:hideMark/>
          </w:tcPr>
          <w:p w:rsidR="0042797B" w:rsidRPr="00C57323" w:rsidRDefault="0042797B" w:rsidP="00CB3E1C">
            <w:pPr>
              <w:widowControl/>
              <w:jc w:val="center"/>
              <w:rPr>
                <w:rFonts w:ascii="Arial" w:eastAsia="宋体" w:hAnsi="Arial" w:cs="Arial"/>
                <w:b/>
                <w:color w:val="000000"/>
                <w:kern w:val="0"/>
                <w:sz w:val="22"/>
              </w:rPr>
            </w:pPr>
            <w:proofErr w:type="spellStart"/>
            <w:r w:rsidRPr="00C57323">
              <w:rPr>
                <w:rFonts w:ascii="Arial" w:eastAsia="宋体" w:hAnsi="Arial" w:cs="Arial"/>
                <w:b/>
                <w:color w:val="000000"/>
                <w:kern w:val="0"/>
                <w:sz w:val="22"/>
              </w:rPr>
              <w:t>Oceanospirillales</w:t>
            </w:r>
            <w:proofErr w:type="spellEnd"/>
          </w:p>
        </w:tc>
        <w:tc>
          <w:tcPr>
            <w:tcW w:w="1599" w:type="dxa"/>
            <w:tcBorders>
              <w:top w:val="single" w:sz="4" w:space="0" w:color="auto"/>
              <w:left w:val="nil"/>
              <w:bottom w:val="single" w:sz="4" w:space="0" w:color="auto"/>
              <w:right w:val="nil"/>
            </w:tcBorders>
            <w:shd w:val="clear" w:color="auto" w:fill="auto"/>
            <w:vAlign w:val="center"/>
            <w:hideMark/>
          </w:tcPr>
          <w:p w:rsidR="0042797B" w:rsidRPr="00C57323" w:rsidRDefault="0042797B" w:rsidP="00CB3E1C">
            <w:pPr>
              <w:widowControl/>
              <w:jc w:val="center"/>
              <w:rPr>
                <w:rFonts w:ascii="Arial" w:eastAsia="宋体" w:hAnsi="Arial" w:cs="Arial"/>
                <w:b/>
                <w:color w:val="000000"/>
                <w:kern w:val="0"/>
                <w:sz w:val="22"/>
              </w:rPr>
            </w:pPr>
            <w:proofErr w:type="spellStart"/>
            <w:r w:rsidRPr="00C57323">
              <w:rPr>
                <w:rFonts w:ascii="Arial" w:eastAsia="宋体" w:hAnsi="Arial" w:cs="Arial"/>
                <w:b/>
                <w:color w:val="000000"/>
                <w:kern w:val="0"/>
                <w:sz w:val="22"/>
              </w:rPr>
              <w:t>Streptosporangiales</w:t>
            </w:r>
            <w:proofErr w:type="spellEnd"/>
          </w:p>
        </w:tc>
        <w:tc>
          <w:tcPr>
            <w:tcW w:w="1423" w:type="dxa"/>
            <w:tcBorders>
              <w:top w:val="single" w:sz="4" w:space="0" w:color="auto"/>
              <w:left w:val="nil"/>
              <w:bottom w:val="single" w:sz="4" w:space="0" w:color="auto"/>
              <w:right w:val="nil"/>
            </w:tcBorders>
            <w:shd w:val="clear" w:color="auto" w:fill="auto"/>
            <w:vAlign w:val="center"/>
            <w:hideMark/>
          </w:tcPr>
          <w:p w:rsidR="0042797B" w:rsidRPr="00C57323" w:rsidRDefault="0042797B" w:rsidP="00CB3E1C">
            <w:pPr>
              <w:widowControl/>
              <w:jc w:val="center"/>
              <w:rPr>
                <w:rFonts w:ascii="Arial" w:eastAsia="宋体" w:hAnsi="Arial" w:cs="Arial"/>
                <w:b/>
                <w:color w:val="000000"/>
                <w:kern w:val="0"/>
                <w:sz w:val="22"/>
              </w:rPr>
            </w:pPr>
            <w:proofErr w:type="spellStart"/>
            <w:r w:rsidRPr="00C57323">
              <w:rPr>
                <w:rFonts w:ascii="Arial" w:eastAsia="宋体" w:hAnsi="Arial" w:cs="Arial"/>
                <w:b/>
                <w:color w:val="000000"/>
                <w:kern w:val="0"/>
                <w:sz w:val="22"/>
              </w:rPr>
              <w:t>Halomonadaceae</w:t>
            </w:r>
            <w:proofErr w:type="spellEnd"/>
          </w:p>
        </w:tc>
        <w:tc>
          <w:tcPr>
            <w:tcW w:w="1407" w:type="dxa"/>
            <w:tcBorders>
              <w:top w:val="single" w:sz="4" w:space="0" w:color="auto"/>
              <w:left w:val="nil"/>
              <w:bottom w:val="single" w:sz="4" w:space="0" w:color="auto"/>
              <w:right w:val="nil"/>
            </w:tcBorders>
            <w:shd w:val="clear" w:color="auto" w:fill="auto"/>
            <w:vAlign w:val="center"/>
            <w:hideMark/>
          </w:tcPr>
          <w:p w:rsidR="0042797B" w:rsidRPr="00C57323" w:rsidRDefault="0042797B" w:rsidP="00CB3E1C">
            <w:pPr>
              <w:widowControl/>
              <w:jc w:val="center"/>
              <w:rPr>
                <w:rFonts w:ascii="Arial" w:eastAsia="宋体" w:hAnsi="Arial" w:cs="Arial"/>
                <w:b/>
                <w:color w:val="000000"/>
                <w:kern w:val="0"/>
                <w:sz w:val="22"/>
              </w:rPr>
            </w:pPr>
            <w:proofErr w:type="spellStart"/>
            <w:r w:rsidRPr="00C57323">
              <w:rPr>
                <w:rFonts w:ascii="Arial" w:eastAsia="宋体" w:hAnsi="Arial" w:cs="Arial"/>
                <w:b/>
                <w:color w:val="000000"/>
                <w:kern w:val="0"/>
                <w:sz w:val="22"/>
              </w:rPr>
              <w:t>Nocardiopsaceae</w:t>
            </w:r>
            <w:proofErr w:type="spellEnd"/>
          </w:p>
        </w:tc>
        <w:tc>
          <w:tcPr>
            <w:tcW w:w="1065" w:type="dxa"/>
            <w:tcBorders>
              <w:top w:val="single" w:sz="4" w:space="0" w:color="auto"/>
              <w:left w:val="nil"/>
              <w:bottom w:val="single" w:sz="4" w:space="0" w:color="auto"/>
              <w:right w:val="nil"/>
            </w:tcBorders>
            <w:shd w:val="clear" w:color="auto" w:fill="auto"/>
            <w:vAlign w:val="center"/>
            <w:hideMark/>
          </w:tcPr>
          <w:p w:rsidR="0042797B" w:rsidRPr="00AB0511" w:rsidRDefault="0042797B" w:rsidP="00CB3E1C">
            <w:pPr>
              <w:widowControl/>
              <w:jc w:val="center"/>
              <w:rPr>
                <w:rFonts w:ascii="Arial" w:eastAsia="宋体" w:hAnsi="Arial" w:cs="Arial"/>
                <w:b/>
                <w:i/>
                <w:color w:val="000000"/>
                <w:kern w:val="0"/>
                <w:sz w:val="22"/>
              </w:rPr>
            </w:pPr>
            <w:proofErr w:type="spellStart"/>
            <w:r w:rsidRPr="00AB0511">
              <w:rPr>
                <w:rFonts w:ascii="Arial" w:eastAsia="宋体" w:hAnsi="Arial" w:cs="Arial"/>
                <w:b/>
                <w:i/>
                <w:color w:val="000000"/>
                <w:kern w:val="0"/>
                <w:sz w:val="22"/>
              </w:rPr>
              <w:t>Halomonas</w:t>
            </w:r>
            <w:proofErr w:type="spellEnd"/>
          </w:p>
        </w:tc>
        <w:tc>
          <w:tcPr>
            <w:tcW w:w="1040" w:type="dxa"/>
            <w:tcBorders>
              <w:top w:val="single" w:sz="4" w:space="0" w:color="auto"/>
              <w:left w:val="nil"/>
              <w:bottom w:val="single" w:sz="4" w:space="0" w:color="auto"/>
              <w:right w:val="nil"/>
            </w:tcBorders>
            <w:shd w:val="clear" w:color="auto" w:fill="auto"/>
            <w:vAlign w:val="center"/>
            <w:hideMark/>
          </w:tcPr>
          <w:p w:rsidR="0042797B" w:rsidRPr="00AB0511" w:rsidRDefault="0042797B" w:rsidP="00CB3E1C">
            <w:pPr>
              <w:widowControl/>
              <w:jc w:val="center"/>
              <w:rPr>
                <w:rFonts w:ascii="Arial" w:eastAsia="宋体" w:hAnsi="Arial" w:cs="Arial"/>
                <w:b/>
                <w:i/>
                <w:color w:val="000000"/>
                <w:kern w:val="0"/>
                <w:sz w:val="22"/>
              </w:rPr>
            </w:pPr>
            <w:proofErr w:type="spellStart"/>
            <w:r w:rsidRPr="00AB0511">
              <w:rPr>
                <w:rFonts w:ascii="Arial" w:eastAsia="宋体" w:hAnsi="Arial" w:cs="Arial"/>
                <w:b/>
                <w:i/>
                <w:color w:val="000000"/>
                <w:kern w:val="0"/>
                <w:sz w:val="22"/>
              </w:rPr>
              <w:t>Nocardiopsis</w:t>
            </w:r>
            <w:proofErr w:type="spellEnd"/>
          </w:p>
        </w:tc>
        <w:tc>
          <w:tcPr>
            <w:tcW w:w="1263" w:type="dxa"/>
            <w:tcBorders>
              <w:top w:val="single" w:sz="4" w:space="0" w:color="auto"/>
              <w:left w:val="nil"/>
              <w:bottom w:val="single" w:sz="4" w:space="0" w:color="auto"/>
              <w:right w:val="nil"/>
            </w:tcBorders>
            <w:shd w:val="clear" w:color="auto" w:fill="auto"/>
            <w:vAlign w:val="center"/>
            <w:hideMark/>
          </w:tcPr>
          <w:p w:rsidR="0042797B" w:rsidRPr="00AB0511" w:rsidRDefault="0042797B" w:rsidP="00CB3E1C">
            <w:pPr>
              <w:widowControl/>
              <w:jc w:val="center"/>
              <w:rPr>
                <w:rFonts w:ascii="Arial" w:eastAsia="宋体" w:hAnsi="Arial" w:cs="Arial"/>
                <w:b/>
                <w:i/>
                <w:color w:val="000000"/>
                <w:kern w:val="0"/>
                <w:sz w:val="22"/>
              </w:rPr>
            </w:pPr>
            <w:proofErr w:type="spellStart"/>
            <w:r w:rsidRPr="00AB0511">
              <w:rPr>
                <w:rFonts w:ascii="Arial" w:eastAsia="宋体" w:hAnsi="Arial" w:cs="Arial"/>
                <w:b/>
                <w:i/>
                <w:color w:val="000000"/>
                <w:kern w:val="0"/>
                <w:sz w:val="22"/>
              </w:rPr>
              <w:t>Sinomicrobium</w:t>
            </w:r>
            <w:proofErr w:type="spellEnd"/>
          </w:p>
        </w:tc>
        <w:tc>
          <w:tcPr>
            <w:tcW w:w="1337" w:type="dxa"/>
            <w:tcBorders>
              <w:top w:val="single" w:sz="4" w:space="0" w:color="auto"/>
              <w:left w:val="nil"/>
              <w:bottom w:val="single" w:sz="4" w:space="0" w:color="auto"/>
              <w:right w:val="nil"/>
            </w:tcBorders>
            <w:shd w:val="clear" w:color="auto" w:fill="auto"/>
            <w:vAlign w:val="center"/>
            <w:hideMark/>
          </w:tcPr>
          <w:p w:rsidR="0042797B" w:rsidRPr="00AB0511" w:rsidRDefault="0042797B" w:rsidP="00CB3E1C">
            <w:pPr>
              <w:widowControl/>
              <w:jc w:val="center"/>
              <w:rPr>
                <w:rFonts w:ascii="Arial" w:eastAsia="宋体" w:hAnsi="Arial" w:cs="Arial"/>
                <w:b/>
                <w:i/>
                <w:color w:val="000000"/>
                <w:kern w:val="0"/>
                <w:sz w:val="22"/>
              </w:rPr>
            </w:pPr>
            <w:proofErr w:type="spellStart"/>
            <w:r w:rsidRPr="00AB0511">
              <w:rPr>
                <w:rFonts w:ascii="Arial" w:eastAsia="宋体" w:hAnsi="Arial" w:cs="Arial"/>
                <w:b/>
                <w:i/>
                <w:color w:val="000000"/>
                <w:kern w:val="0"/>
                <w:sz w:val="22"/>
              </w:rPr>
              <w:t>Pelagibacterium</w:t>
            </w:r>
            <w:proofErr w:type="spellEnd"/>
          </w:p>
        </w:tc>
        <w:tc>
          <w:tcPr>
            <w:tcW w:w="1212" w:type="dxa"/>
            <w:tcBorders>
              <w:top w:val="single" w:sz="4" w:space="0" w:color="auto"/>
              <w:left w:val="nil"/>
              <w:bottom w:val="single" w:sz="4" w:space="0" w:color="auto"/>
              <w:right w:val="nil"/>
            </w:tcBorders>
            <w:shd w:val="clear" w:color="auto" w:fill="auto"/>
            <w:vAlign w:val="center"/>
            <w:hideMark/>
          </w:tcPr>
          <w:p w:rsidR="0042797B" w:rsidRPr="00AB0511" w:rsidRDefault="0042797B" w:rsidP="00CB3E1C">
            <w:pPr>
              <w:widowControl/>
              <w:jc w:val="center"/>
              <w:rPr>
                <w:rFonts w:ascii="Arial" w:eastAsia="宋体" w:hAnsi="Arial" w:cs="Arial"/>
                <w:b/>
                <w:i/>
                <w:color w:val="000000"/>
                <w:kern w:val="0"/>
                <w:sz w:val="22"/>
              </w:rPr>
            </w:pPr>
            <w:proofErr w:type="spellStart"/>
            <w:r w:rsidRPr="00AB0511">
              <w:rPr>
                <w:rFonts w:ascii="Arial" w:eastAsia="宋体" w:hAnsi="Arial" w:cs="Arial"/>
                <w:b/>
                <w:i/>
                <w:color w:val="000000"/>
                <w:kern w:val="0"/>
                <w:sz w:val="22"/>
              </w:rPr>
              <w:t>Methylophilus</w:t>
            </w:r>
            <w:proofErr w:type="spellEnd"/>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SOM</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0.086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-0.426*</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-0.061</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-0.35</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-0.084</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-0.277</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-0.084</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-0.114</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-0.344</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-0.075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STN</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0.224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-0.289</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-0.022</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-0.258</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0.02</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-0.361</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0.02</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0.038</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-0.12</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0.067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STP</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0.209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-0.169</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0.04</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-0.12</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0.098</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-0.304</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0.098</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0.131</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-0.162</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-0.117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STK</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0.156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-0.248</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0.073</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-0.127</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0.018</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-0.138</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0.018</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-0.006</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-0.083</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-0.003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SNN</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0.373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0.207</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0.395*</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0.28</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0.302</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0.384*</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0.302</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0.397*</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0.356</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0.148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SAN</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-0.223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-0.540**</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-0.590**</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-0.556**</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-0.58**</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–0.577**</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-0.581**</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-0.136</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-0.641**</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0.024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TS</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0.146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0.506**</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0.484*</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0.537**</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0.448*</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0.648**</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0.448*</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0.378</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0.672**</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0.131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PWC</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0.513**</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0.444*</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0.592**</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0.503**</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0.684**</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0.557**</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0.684**</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0.499**</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0.427</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0.366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POC</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0.221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-0.108</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0.159</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0.152</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0.064</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0.116</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0.064</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0.143</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0.248*</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0.308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PTN</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-0.001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-0.045</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0.233</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0.055</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0.226</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-0.077</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0.226</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0.141</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0.25</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0.319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PTP</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0.281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0.323</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0.454*</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0.412*</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0.444*</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0.378</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0.444*</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0.211</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0.530**</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0.305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PTK</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0.469*</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0.571**</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0.739**</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0.667**</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0.760**</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0.640**</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0.760**</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0.496**</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0.769**</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0.305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CF</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0.300 </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0.384*</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0.657**</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0.471*</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0.729**</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0.404*</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0.729**</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0.578**</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0.408*</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0.272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proofErr w:type="spellStart"/>
            <w:r w:rsidRPr="00C57323">
              <w:rPr>
                <w:rFonts w:ascii="Arial" w:eastAsia="宋体" w:hAnsi="Arial" w:cs="Arial"/>
                <w:color w:val="000000"/>
                <w:kern w:val="0"/>
                <w:sz w:val="20"/>
                <w:szCs w:val="20"/>
              </w:rPr>
              <w:t>GlA</w:t>
            </w:r>
            <w:proofErr w:type="spellEnd"/>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-0.399*</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-0.610**</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-0.705**</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-0.663**</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-0.689**</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-0.670**</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-0.689**</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-0.491**</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-0.673**</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-0.239 </w:t>
            </w:r>
          </w:p>
        </w:tc>
      </w:tr>
      <w:tr w:rsidR="0042797B" w:rsidRPr="00C57323" w:rsidTr="00CB3E1C">
        <w:trPr>
          <w:trHeight w:val="300"/>
        </w:trPr>
        <w:tc>
          <w:tcPr>
            <w:tcW w:w="724" w:type="dxa"/>
            <w:tcBorders>
              <w:top w:val="nil"/>
              <w:left w:val="nil"/>
              <w:bottom w:val="nil"/>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GTF</w:t>
            </w:r>
          </w:p>
        </w:tc>
        <w:tc>
          <w:tcPr>
            <w:tcW w:w="1621"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-0.623**</w:t>
            </w:r>
          </w:p>
        </w:tc>
        <w:tc>
          <w:tcPr>
            <w:tcW w:w="139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-0.558**</w:t>
            </w:r>
          </w:p>
        </w:tc>
        <w:tc>
          <w:tcPr>
            <w:tcW w:w="1599"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-0.583**</w:t>
            </w:r>
          </w:p>
        </w:tc>
        <w:tc>
          <w:tcPr>
            <w:tcW w:w="142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-0.569**</w:t>
            </w:r>
          </w:p>
        </w:tc>
        <w:tc>
          <w:tcPr>
            <w:tcW w:w="140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-0.634**</w:t>
            </w:r>
          </w:p>
        </w:tc>
        <w:tc>
          <w:tcPr>
            <w:tcW w:w="1065"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-0.532**</w:t>
            </w:r>
          </w:p>
        </w:tc>
        <w:tc>
          <w:tcPr>
            <w:tcW w:w="1040"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-0.634**</w:t>
            </w:r>
          </w:p>
        </w:tc>
        <w:tc>
          <w:tcPr>
            <w:tcW w:w="1263"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-0.390*</w:t>
            </w:r>
          </w:p>
        </w:tc>
        <w:tc>
          <w:tcPr>
            <w:tcW w:w="1337" w:type="dxa"/>
            <w:tcBorders>
              <w:top w:val="nil"/>
              <w:left w:val="nil"/>
              <w:bottom w:val="nil"/>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-0.575**</w:t>
            </w:r>
          </w:p>
        </w:tc>
        <w:tc>
          <w:tcPr>
            <w:tcW w:w="1212" w:type="dxa"/>
            <w:tcBorders>
              <w:top w:val="nil"/>
              <w:left w:val="nil"/>
              <w:bottom w:val="nil"/>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-0.159 </w:t>
            </w:r>
          </w:p>
        </w:tc>
      </w:tr>
      <w:tr w:rsidR="0042797B" w:rsidRPr="00C57323" w:rsidTr="00CB3E1C">
        <w:trPr>
          <w:trHeight w:val="300"/>
        </w:trPr>
        <w:tc>
          <w:tcPr>
            <w:tcW w:w="724"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left"/>
              <w:rPr>
                <w:rFonts w:ascii="Arial" w:eastAsia="宋体" w:hAnsi="Arial" w:cs="Arial"/>
                <w:color w:val="000000"/>
                <w:kern w:val="0"/>
                <w:sz w:val="20"/>
                <w:szCs w:val="20"/>
              </w:rPr>
            </w:pPr>
            <w:r w:rsidRPr="00C57323">
              <w:rPr>
                <w:rFonts w:ascii="Arial" w:eastAsia="宋体" w:hAnsi="Arial" w:cs="Arial"/>
                <w:color w:val="000000"/>
                <w:kern w:val="0"/>
                <w:sz w:val="20"/>
                <w:szCs w:val="20"/>
              </w:rPr>
              <w:t>LI</w:t>
            </w:r>
          </w:p>
        </w:tc>
        <w:tc>
          <w:tcPr>
            <w:tcW w:w="1621"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-0.416*</w:t>
            </w:r>
          </w:p>
        </w:tc>
        <w:tc>
          <w:tcPr>
            <w:tcW w:w="1390"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-0.616**</w:t>
            </w:r>
          </w:p>
        </w:tc>
        <w:tc>
          <w:tcPr>
            <w:tcW w:w="1599"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-0.695**</w:t>
            </w:r>
          </w:p>
        </w:tc>
        <w:tc>
          <w:tcPr>
            <w:tcW w:w="1423"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-0.657**</w:t>
            </w:r>
          </w:p>
        </w:tc>
        <w:tc>
          <w:tcPr>
            <w:tcW w:w="1407"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-0.686**</w:t>
            </w:r>
          </w:p>
        </w:tc>
        <w:tc>
          <w:tcPr>
            <w:tcW w:w="1065"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-0.674**</w:t>
            </w:r>
          </w:p>
        </w:tc>
        <w:tc>
          <w:tcPr>
            <w:tcW w:w="1040"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-0.686**</w:t>
            </w:r>
          </w:p>
        </w:tc>
        <w:tc>
          <w:tcPr>
            <w:tcW w:w="1263"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-0.508**</w:t>
            </w:r>
          </w:p>
        </w:tc>
        <w:tc>
          <w:tcPr>
            <w:tcW w:w="1337" w:type="dxa"/>
            <w:tcBorders>
              <w:top w:val="nil"/>
              <w:left w:val="nil"/>
              <w:bottom w:val="single" w:sz="4" w:space="0" w:color="auto"/>
              <w:right w:val="nil"/>
            </w:tcBorders>
            <w:shd w:val="clear" w:color="auto" w:fill="auto"/>
            <w:noWrap/>
            <w:vAlign w:val="center"/>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-0.694**</w:t>
            </w:r>
          </w:p>
        </w:tc>
        <w:tc>
          <w:tcPr>
            <w:tcW w:w="1212" w:type="dxa"/>
            <w:tcBorders>
              <w:top w:val="nil"/>
              <w:left w:val="nil"/>
              <w:bottom w:val="single" w:sz="4" w:space="0" w:color="auto"/>
              <w:right w:val="nil"/>
            </w:tcBorders>
            <w:shd w:val="clear" w:color="auto" w:fill="auto"/>
            <w:noWrap/>
            <w:vAlign w:val="bottom"/>
            <w:hideMark/>
          </w:tcPr>
          <w:p w:rsidR="0042797B" w:rsidRPr="00C57323" w:rsidRDefault="0042797B" w:rsidP="00CB3E1C">
            <w:pPr>
              <w:widowControl/>
              <w:jc w:val="center"/>
              <w:rPr>
                <w:rFonts w:ascii="Arial" w:eastAsia="宋体" w:hAnsi="Arial" w:cs="Arial"/>
                <w:color w:val="000000"/>
                <w:kern w:val="0"/>
                <w:sz w:val="20"/>
                <w:szCs w:val="20"/>
              </w:rPr>
            </w:pPr>
            <w:r w:rsidRPr="00C57323">
              <w:rPr>
                <w:rFonts w:ascii="Arial" w:eastAsia="宋体" w:hAnsi="Arial" w:cs="Arial"/>
                <w:color w:val="000000"/>
                <w:kern w:val="0"/>
                <w:sz w:val="20"/>
                <w:szCs w:val="20"/>
              </w:rPr>
              <w:t xml:space="preserve">-0.275 </w:t>
            </w:r>
          </w:p>
        </w:tc>
      </w:tr>
    </w:tbl>
    <w:p w:rsidR="007E6BBD" w:rsidRDefault="0042797B" w:rsidP="007E6BBD">
      <w:pPr>
        <w:spacing w:line="480" w:lineRule="auto"/>
        <w:rPr>
          <w:rFonts w:ascii="Times New Roman" w:hAnsi="Times New Roman" w:cs="Times New Roman"/>
          <w:b/>
          <w:szCs w:val="21"/>
        </w:rPr>
      </w:pPr>
      <w:r w:rsidRPr="007C3A26">
        <w:rPr>
          <w:rFonts w:ascii="Times New Roman" w:eastAsia="宋体" w:hAnsi="Times New Roman" w:cs="Times New Roman"/>
          <w:szCs w:val="21"/>
        </w:rPr>
        <w:t>Description</w:t>
      </w:r>
      <w:r>
        <w:rPr>
          <w:rFonts w:ascii="Times New Roman" w:hAnsi="Times New Roman" w:cs="Times New Roman" w:hint="eastAsia"/>
          <w:szCs w:val="21"/>
        </w:rPr>
        <w:t xml:space="preserve">: </w:t>
      </w:r>
      <w:r w:rsidRPr="00615850">
        <w:rPr>
          <w:rFonts w:ascii="Times New Roman" w:hAnsi="Times New Roman" w:cs="Times New Roman"/>
          <w:color w:val="000000"/>
          <w:kern w:val="0"/>
          <w:szCs w:val="21"/>
        </w:rPr>
        <w:t>The values are the correlation coefficients. ** means</w:t>
      </w:r>
      <w:r w:rsidRPr="003E7E8E">
        <w:rPr>
          <w:rFonts w:ascii="Times New Roman" w:hAnsi="Times New Roman" w:cs="Times New Roman"/>
          <w:i/>
          <w:color w:val="000000"/>
          <w:kern w:val="0"/>
          <w:szCs w:val="21"/>
        </w:rPr>
        <w:t xml:space="preserve"> P</w:t>
      </w:r>
      <w:r w:rsidRPr="00615850">
        <w:rPr>
          <w:rFonts w:ascii="Times New Roman" w:hAnsi="Times New Roman" w:cs="Times New Roman"/>
          <w:color w:val="000000"/>
          <w:kern w:val="0"/>
          <w:szCs w:val="21"/>
        </w:rPr>
        <w:t xml:space="preserve">&lt;0.01; * means </w:t>
      </w:r>
      <w:r w:rsidRPr="003E7E8E">
        <w:rPr>
          <w:rFonts w:ascii="Times New Roman" w:hAnsi="Times New Roman" w:cs="Times New Roman"/>
          <w:i/>
          <w:color w:val="000000"/>
          <w:kern w:val="0"/>
          <w:szCs w:val="21"/>
        </w:rPr>
        <w:t>P</w:t>
      </w:r>
      <w:r w:rsidRPr="00615850">
        <w:rPr>
          <w:rFonts w:ascii="Times New Roman" w:hAnsi="Times New Roman" w:cs="Times New Roman"/>
          <w:color w:val="000000"/>
          <w:kern w:val="0"/>
          <w:szCs w:val="21"/>
        </w:rPr>
        <w:t>&lt;0.05.</w:t>
      </w:r>
      <w:r w:rsidR="007E6BBD">
        <w:rPr>
          <w:rFonts w:ascii="Times New Roman" w:hAnsi="Times New Roman" w:cs="Times New Roman"/>
          <w:b/>
          <w:szCs w:val="21"/>
        </w:rPr>
        <w:t xml:space="preserve"> </w:t>
      </w:r>
      <w:r w:rsidR="007E6BBD">
        <w:rPr>
          <w:rFonts w:ascii="Times New Roman" w:hAnsi="Times New Roman" w:cs="Times New Roman"/>
          <w:b/>
          <w:szCs w:val="21"/>
        </w:rPr>
        <w:br w:type="page"/>
      </w:r>
    </w:p>
    <w:p w:rsidR="0042797B" w:rsidRPr="004F173C" w:rsidRDefault="0042797B" w:rsidP="0042797B">
      <w:pPr>
        <w:spacing w:line="480" w:lineRule="auto"/>
        <w:rPr>
          <w:rFonts w:ascii="Times New Roman" w:hAnsi="Times New Roman" w:cs="Times New Roman"/>
          <w:szCs w:val="21"/>
        </w:rPr>
      </w:pPr>
      <w:r w:rsidRPr="004F173C">
        <w:rPr>
          <w:rFonts w:ascii="Times New Roman" w:hAnsi="Times New Roman" w:cs="Times New Roman"/>
          <w:b/>
          <w:szCs w:val="21"/>
        </w:rPr>
        <w:lastRenderedPageBreak/>
        <w:t xml:space="preserve">Supplementary </w:t>
      </w:r>
      <w:r w:rsidR="001E4FD7">
        <w:rPr>
          <w:rFonts w:ascii="Times New Roman" w:hAnsi="Times New Roman" w:cs="Times New Roman" w:hint="eastAsia"/>
          <w:b/>
          <w:szCs w:val="21"/>
        </w:rPr>
        <w:t>T</w:t>
      </w:r>
      <w:r w:rsidRPr="004F173C">
        <w:rPr>
          <w:rFonts w:ascii="Times New Roman" w:hAnsi="Times New Roman" w:cs="Times New Roman"/>
          <w:b/>
          <w:szCs w:val="21"/>
        </w:rPr>
        <w:t xml:space="preserve">able </w:t>
      </w:r>
      <w:r>
        <w:rPr>
          <w:rFonts w:ascii="Times New Roman" w:hAnsi="Times New Roman" w:cs="Times New Roman" w:hint="eastAsia"/>
          <w:b/>
          <w:szCs w:val="21"/>
        </w:rPr>
        <w:t>S</w:t>
      </w:r>
      <w:r w:rsidR="001E4FD7">
        <w:rPr>
          <w:rFonts w:ascii="Times New Roman" w:hAnsi="Times New Roman" w:cs="Times New Roman" w:hint="eastAsia"/>
          <w:b/>
          <w:szCs w:val="21"/>
        </w:rPr>
        <w:t>6</w:t>
      </w:r>
      <w:r w:rsidRPr="004F173C">
        <w:rPr>
          <w:rFonts w:ascii="Times New Roman" w:hAnsi="Times New Roman" w:cs="Times New Roman"/>
          <w:b/>
          <w:szCs w:val="21"/>
        </w:rPr>
        <w:t xml:space="preserve"> </w:t>
      </w:r>
      <w:r w:rsidRPr="004F173C">
        <w:rPr>
          <w:rFonts w:ascii="Times New Roman" w:hAnsi="Times New Roman" w:cs="Times New Roman"/>
          <w:szCs w:val="21"/>
        </w:rPr>
        <w:t xml:space="preserve">Correlations between environmental factors and </w:t>
      </w:r>
      <w:proofErr w:type="spellStart"/>
      <w:r w:rsidRPr="004F173C">
        <w:rPr>
          <w:rFonts w:ascii="Times New Roman" w:hAnsi="Times New Roman" w:cs="Times New Roman"/>
          <w:szCs w:val="21"/>
        </w:rPr>
        <w:t>endophytic</w:t>
      </w:r>
      <w:proofErr w:type="spellEnd"/>
      <w:r w:rsidRPr="004F173C">
        <w:rPr>
          <w:rFonts w:ascii="Times New Roman" w:hAnsi="Times New Roman" w:cs="Times New Roman"/>
          <w:szCs w:val="21"/>
        </w:rPr>
        <w:t xml:space="preserve"> bacterial communities in each group.</w:t>
      </w:r>
    </w:p>
    <w:tbl>
      <w:tblPr>
        <w:tblW w:w="5000" w:type="pct"/>
        <w:jc w:val="center"/>
        <w:tblLook w:val="04A0" w:firstRow="1" w:lastRow="0" w:firstColumn="1" w:lastColumn="0" w:noHBand="0" w:noVBand="1"/>
      </w:tblPr>
      <w:tblGrid>
        <w:gridCol w:w="8292"/>
        <w:gridCol w:w="2914"/>
        <w:gridCol w:w="2968"/>
      </w:tblGrid>
      <w:tr w:rsidR="0042797B" w:rsidRPr="004F173C" w:rsidTr="0042797B">
        <w:trPr>
          <w:trHeight w:val="496"/>
          <w:jc w:val="center"/>
        </w:trPr>
        <w:tc>
          <w:tcPr>
            <w:tcW w:w="2925" w:type="pct"/>
            <w:tcBorders>
              <w:top w:val="single" w:sz="4" w:space="0" w:color="auto"/>
              <w:left w:val="nil"/>
              <w:bottom w:val="single" w:sz="4" w:space="0" w:color="auto"/>
              <w:right w:val="nil"/>
            </w:tcBorders>
            <w:shd w:val="clear" w:color="auto" w:fill="auto"/>
            <w:noWrap/>
            <w:vAlign w:val="center"/>
            <w:hideMark/>
          </w:tcPr>
          <w:p w:rsidR="0042797B" w:rsidRPr="00BA0B5F" w:rsidRDefault="0042797B" w:rsidP="00CB3E1C">
            <w:pPr>
              <w:widowControl/>
              <w:ind w:firstLineChars="597" w:firstLine="1319"/>
              <w:rPr>
                <w:rFonts w:ascii="Arial" w:eastAsia="宋体" w:hAnsi="Arial" w:cs="Arial"/>
                <w:b/>
                <w:color w:val="000000"/>
                <w:kern w:val="0"/>
                <w:sz w:val="22"/>
              </w:rPr>
            </w:pPr>
            <w:r w:rsidRPr="00BA0B5F">
              <w:rPr>
                <w:rFonts w:ascii="Arial" w:eastAsia="宋体" w:hAnsi="Arial" w:cs="Arial"/>
                <w:b/>
                <w:color w:val="000000"/>
                <w:kern w:val="0"/>
                <w:sz w:val="22"/>
              </w:rPr>
              <w:t>Variable</w:t>
            </w:r>
          </w:p>
        </w:tc>
        <w:tc>
          <w:tcPr>
            <w:tcW w:w="1028" w:type="pct"/>
            <w:tcBorders>
              <w:top w:val="single" w:sz="4" w:space="0" w:color="auto"/>
              <w:left w:val="nil"/>
              <w:bottom w:val="single" w:sz="4" w:space="0" w:color="auto"/>
              <w:right w:val="nil"/>
            </w:tcBorders>
            <w:shd w:val="clear" w:color="auto" w:fill="auto"/>
            <w:noWrap/>
            <w:vAlign w:val="center"/>
            <w:hideMark/>
          </w:tcPr>
          <w:p w:rsidR="0042797B" w:rsidRPr="00BA0B5F" w:rsidRDefault="0042797B" w:rsidP="00CB3E1C">
            <w:pPr>
              <w:widowControl/>
              <w:jc w:val="center"/>
              <w:rPr>
                <w:rFonts w:ascii="Arial" w:eastAsia="宋体" w:hAnsi="Arial" w:cs="Arial"/>
                <w:b/>
                <w:i/>
                <w:color w:val="000000"/>
                <w:kern w:val="0"/>
                <w:sz w:val="22"/>
              </w:rPr>
            </w:pPr>
            <w:r w:rsidRPr="00BA0B5F">
              <w:rPr>
                <w:rFonts w:ascii="Arial" w:eastAsia="宋体" w:hAnsi="Arial" w:cs="Arial"/>
                <w:b/>
                <w:i/>
                <w:color w:val="000000"/>
                <w:kern w:val="0"/>
                <w:sz w:val="22"/>
              </w:rPr>
              <w:t>r</w:t>
            </w:r>
          </w:p>
        </w:tc>
        <w:tc>
          <w:tcPr>
            <w:tcW w:w="1047" w:type="pct"/>
            <w:tcBorders>
              <w:top w:val="single" w:sz="4" w:space="0" w:color="auto"/>
              <w:left w:val="nil"/>
              <w:bottom w:val="single" w:sz="4" w:space="0" w:color="auto"/>
              <w:right w:val="nil"/>
            </w:tcBorders>
            <w:shd w:val="clear" w:color="auto" w:fill="auto"/>
            <w:noWrap/>
            <w:vAlign w:val="center"/>
            <w:hideMark/>
          </w:tcPr>
          <w:p w:rsidR="0042797B" w:rsidRPr="00BA0B5F" w:rsidRDefault="0042797B" w:rsidP="00CB3E1C">
            <w:pPr>
              <w:widowControl/>
              <w:jc w:val="center"/>
              <w:rPr>
                <w:rFonts w:ascii="Arial" w:eastAsia="宋体" w:hAnsi="Arial" w:cs="Arial"/>
                <w:b/>
                <w:color w:val="000000"/>
                <w:kern w:val="0"/>
                <w:sz w:val="22"/>
              </w:rPr>
            </w:pPr>
            <w:r w:rsidRPr="00BA0B5F">
              <w:rPr>
                <w:rFonts w:ascii="Arial" w:eastAsia="宋体" w:hAnsi="Arial" w:cs="Arial"/>
                <w:b/>
                <w:i/>
                <w:color w:val="000000"/>
                <w:kern w:val="0"/>
                <w:sz w:val="22"/>
              </w:rPr>
              <w:t>P</w:t>
            </w:r>
            <w:r w:rsidRPr="00BA0B5F">
              <w:rPr>
                <w:rFonts w:ascii="Arial" w:eastAsia="宋体" w:hAnsi="Arial" w:cs="Arial"/>
                <w:b/>
                <w:color w:val="000000"/>
                <w:kern w:val="0"/>
                <w:sz w:val="22"/>
              </w:rPr>
              <w:t xml:space="preserve"> Value</w:t>
            </w:r>
          </w:p>
        </w:tc>
      </w:tr>
      <w:tr w:rsidR="0042797B" w:rsidRPr="004F173C" w:rsidTr="0042797B">
        <w:trPr>
          <w:trHeight w:val="300"/>
          <w:jc w:val="center"/>
        </w:trPr>
        <w:tc>
          <w:tcPr>
            <w:tcW w:w="2925" w:type="pct"/>
            <w:tcBorders>
              <w:top w:val="nil"/>
              <w:left w:val="nil"/>
              <w:bottom w:val="nil"/>
              <w:right w:val="nil"/>
            </w:tcBorders>
            <w:shd w:val="clear" w:color="auto" w:fill="auto"/>
            <w:noWrap/>
            <w:vAlign w:val="center"/>
            <w:hideMark/>
          </w:tcPr>
          <w:p w:rsidR="0042797B" w:rsidRPr="00BA0B5F" w:rsidRDefault="0042797B" w:rsidP="00CB3E1C">
            <w:pPr>
              <w:widowControl/>
              <w:jc w:val="left"/>
              <w:rPr>
                <w:rFonts w:ascii="Arial" w:eastAsia="宋体" w:hAnsi="Arial" w:cs="Arial"/>
                <w:color w:val="000000"/>
                <w:kern w:val="0"/>
                <w:sz w:val="20"/>
                <w:szCs w:val="20"/>
              </w:rPr>
            </w:pPr>
            <w:r w:rsidRPr="00BA0B5F">
              <w:rPr>
                <w:rFonts w:ascii="Arial" w:eastAsia="宋体" w:hAnsi="Arial" w:cs="Arial"/>
                <w:color w:val="000000"/>
                <w:kern w:val="0"/>
                <w:sz w:val="20"/>
                <w:szCs w:val="20"/>
              </w:rPr>
              <w:t>SOM+STN+STP+STK+SNN+SAN+TS</w:t>
            </w:r>
          </w:p>
        </w:tc>
        <w:tc>
          <w:tcPr>
            <w:tcW w:w="1028"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0.123 </w:t>
            </w:r>
          </w:p>
        </w:tc>
        <w:tc>
          <w:tcPr>
            <w:tcW w:w="1047"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0.136 </w:t>
            </w:r>
          </w:p>
        </w:tc>
      </w:tr>
      <w:tr w:rsidR="0042797B" w:rsidRPr="004F173C" w:rsidTr="0042797B">
        <w:trPr>
          <w:trHeight w:val="300"/>
          <w:jc w:val="center"/>
        </w:trPr>
        <w:tc>
          <w:tcPr>
            <w:tcW w:w="2925" w:type="pct"/>
            <w:tcBorders>
              <w:top w:val="nil"/>
              <w:left w:val="nil"/>
              <w:bottom w:val="nil"/>
              <w:right w:val="nil"/>
            </w:tcBorders>
            <w:shd w:val="clear" w:color="auto" w:fill="auto"/>
            <w:noWrap/>
            <w:vAlign w:val="center"/>
            <w:hideMark/>
          </w:tcPr>
          <w:p w:rsidR="0042797B" w:rsidRPr="00BA0B5F" w:rsidRDefault="0042797B" w:rsidP="00CB3E1C">
            <w:pPr>
              <w:widowControl/>
              <w:jc w:val="left"/>
              <w:rPr>
                <w:rFonts w:ascii="Arial" w:eastAsia="宋体" w:hAnsi="Arial" w:cs="Arial"/>
                <w:color w:val="000000"/>
                <w:kern w:val="0"/>
                <w:sz w:val="20"/>
                <w:szCs w:val="20"/>
              </w:rPr>
            </w:pPr>
            <w:proofErr w:type="spellStart"/>
            <w:r w:rsidRPr="00BA0B5F">
              <w:rPr>
                <w:rFonts w:ascii="Arial" w:eastAsia="宋体" w:hAnsi="Arial" w:cs="Arial"/>
                <w:color w:val="000000"/>
                <w:kern w:val="0"/>
                <w:sz w:val="20"/>
                <w:szCs w:val="20"/>
              </w:rPr>
              <w:t>GlA</w:t>
            </w:r>
            <w:proofErr w:type="spellEnd"/>
            <w:r w:rsidRPr="00BA0B5F">
              <w:rPr>
                <w:rFonts w:ascii="Arial" w:eastAsia="宋体" w:hAnsi="Arial" w:cs="Arial"/>
                <w:color w:val="000000"/>
                <w:kern w:val="0"/>
                <w:sz w:val="20"/>
                <w:szCs w:val="20"/>
              </w:rPr>
              <w:t>+</w:t>
            </w:r>
            <w:r>
              <w:rPr>
                <w:rFonts w:ascii="Arial" w:eastAsia="宋体" w:hAnsi="Arial" w:cs="Arial" w:hint="eastAsia"/>
                <w:color w:val="000000"/>
                <w:kern w:val="0"/>
                <w:sz w:val="20"/>
                <w:szCs w:val="20"/>
              </w:rPr>
              <w:t xml:space="preserve"> </w:t>
            </w:r>
            <w:r w:rsidRPr="00BA0B5F">
              <w:rPr>
                <w:rFonts w:ascii="Arial" w:eastAsia="宋体" w:hAnsi="Arial" w:cs="Arial"/>
                <w:color w:val="000000"/>
                <w:kern w:val="0"/>
                <w:sz w:val="20"/>
                <w:szCs w:val="20"/>
              </w:rPr>
              <w:t>GTF+LI</w:t>
            </w:r>
          </w:p>
        </w:tc>
        <w:tc>
          <w:tcPr>
            <w:tcW w:w="1028"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0.260 </w:t>
            </w:r>
          </w:p>
        </w:tc>
        <w:tc>
          <w:tcPr>
            <w:tcW w:w="1047"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0.008 </w:t>
            </w:r>
          </w:p>
        </w:tc>
      </w:tr>
      <w:tr w:rsidR="0042797B" w:rsidRPr="004F173C" w:rsidTr="0042797B">
        <w:trPr>
          <w:trHeight w:val="300"/>
          <w:jc w:val="center"/>
        </w:trPr>
        <w:tc>
          <w:tcPr>
            <w:tcW w:w="2925" w:type="pct"/>
            <w:tcBorders>
              <w:top w:val="nil"/>
              <w:left w:val="nil"/>
              <w:bottom w:val="nil"/>
              <w:right w:val="nil"/>
            </w:tcBorders>
            <w:shd w:val="clear" w:color="auto" w:fill="auto"/>
            <w:noWrap/>
            <w:vAlign w:val="center"/>
            <w:hideMark/>
          </w:tcPr>
          <w:p w:rsidR="0042797B" w:rsidRPr="00BA0B5F" w:rsidRDefault="0042797B" w:rsidP="00CB3E1C">
            <w:pPr>
              <w:widowControl/>
              <w:jc w:val="left"/>
              <w:rPr>
                <w:rFonts w:ascii="Arial" w:eastAsia="宋体" w:hAnsi="Arial" w:cs="Arial"/>
                <w:color w:val="000000"/>
                <w:kern w:val="0"/>
                <w:sz w:val="20"/>
                <w:szCs w:val="20"/>
              </w:rPr>
            </w:pPr>
            <w:r w:rsidRPr="00BA0B5F">
              <w:rPr>
                <w:rFonts w:ascii="Arial" w:eastAsia="宋体" w:hAnsi="Arial" w:cs="Arial"/>
                <w:color w:val="000000"/>
                <w:kern w:val="0"/>
                <w:sz w:val="20"/>
                <w:szCs w:val="20"/>
              </w:rPr>
              <w:t>POC+PTN+PTP+PTK+CF+PWC</w:t>
            </w:r>
          </w:p>
        </w:tc>
        <w:tc>
          <w:tcPr>
            <w:tcW w:w="1028"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0.042 </w:t>
            </w:r>
          </w:p>
        </w:tc>
        <w:tc>
          <w:tcPr>
            <w:tcW w:w="1047"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0.290 </w:t>
            </w:r>
          </w:p>
        </w:tc>
      </w:tr>
      <w:tr w:rsidR="0042797B" w:rsidRPr="004F173C" w:rsidTr="0042797B">
        <w:trPr>
          <w:trHeight w:val="300"/>
          <w:jc w:val="center"/>
        </w:trPr>
        <w:tc>
          <w:tcPr>
            <w:tcW w:w="2925" w:type="pct"/>
            <w:tcBorders>
              <w:top w:val="nil"/>
              <w:left w:val="nil"/>
              <w:bottom w:val="nil"/>
              <w:right w:val="nil"/>
            </w:tcBorders>
            <w:shd w:val="clear" w:color="auto" w:fill="auto"/>
            <w:noWrap/>
            <w:vAlign w:val="center"/>
            <w:hideMark/>
          </w:tcPr>
          <w:p w:rsidR="0042797B" w:rsidRPr="00BA0B5F" w:rsidRDefault="0042797B" w:rsidP="00CB3E1C">
            <w:pPr>
              <w:widowControl/>
              <w:jc w:val="left"/>
              <w:rPr>
                <w:rFonts w:ascii="Arial" w:eastAsia="宋体" w:hAnsi="Arial" w:cs="Arial"/>
                <w:color w:val="000000"/>
                <w:kern w:val="0"/>
                <w:sz w:val="20"/>
                <w:szCs w:val="20"/>
              </w:rPr>
            </w:pPr>
            <w:r w:rsidRPr="00BA0B5F">
              <w:rPr>
                <w:rFonts w:ascii="Arial" w:eastAsia="宋体" w:hAnsi="Arial" w:cs="Arial"/>
                <w:color w:val="000000"/>
                <w:kern w:val="0"/>
                <w:sz w:val="20"/>
                <w:szCs w:val="20"/>
              </w:rPr>
              <w:t>STN+STP+STK+PTN+PTP+PTK</w:t>
            </w:r>
          </w:p>
        </w:tc>
        <w:tc>
          <w:tcPr>
            <w:tcW w:w="1028"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0.133 </w:t>
            </w:r>
          </w:p>
        </w:tc>
        <w:tc>
          <w:tcPr>
            <w:tcW w:w="1047"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0.081 </w:t>
            </w:r>
          </w:p>
        </w:tc>
      </w:tr>
      <w:tr w:rsidR="0042797B" w:rsidRPr="004F173C" w:rsidTr="0042797B">
        <w:trPr>
          <w:trHeight w:val="300"/>
          <w:jc w:val="center"/>
        </w:trPr>
        <w:tc>
          <w:tcPr>
            <w:tcW w:w="2925" w:type="pct"/>
            <w:tcBorders>
              <w:top w:val="nil"/>
              <w:left w:val="nil"/>
              <w:bottom w:val="nil"/>
              <w:right w:val="nil"/>
            </w:tcBorders>
            <w:shd w:val="clear" w:color="auto" w:fill="auto"/>
            <w:noWrap/>
            <w:vAlign w:val="center"/>
            <w:hideMark/>
          </w:tcPr>
          <w:p w:rsidR="0042797B" w:rsidRPr="00BA0B5F" w:rsidRDefault="0042797B" w:rsidP="00CB3E1C">
            <w:pPr>
              <w:widowControl/>
              <w:jc w:val="left"/>
              <w:rPr>
                <w:rFonts w:ascii="Arial" w:eastAsia="宋体" w:hAnsi="Arial" w:cs="Arial"/>
                <w:color w:val="000000"/>
                <w:kern w:val="0"/>
                <w:sz w:val="20"/>
                <w:szCs w:val="20"/>
              </w:rPr>
            </w:pPr>
            <w:r w:rsidRPr="00BA0B5F">
              <w:rPr>
                <w:rFonts w:ascii="Arial" w:eastAsia="宋体" w:hAnsi="Arial" w:cs="Arial"/>
                <w:color w:val="000000"/>
                <w:kern w:val="0"/>
                <w:sz w:val="20"/>
                <w:szCs w:val="20"/>
              </w:rPr>
              <w:t>SOM+SNN+SAN+TS</w:t>
            </w:r>
          </w:p>
        </w:tc>
        <w:tc>
          <w:tcPr>
            <w:tcW w:w="1028"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0.092 </w:t>
            </w:r>
          </w:p>
        </w:tc>
        <w:tc>
          <w:tcPr>
            <w:tcW w:w="1047"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0.204 </w:t>
            </w:r>
          </w:p>
        </w:tc>
      </w:tr>
      <w:tr w:rsidR="0042797B" w:rsidRPr="004F173C" w:rsidTr="0042797B">
        <w:trPr>
          <w:trHeight w:val="300"/>
          <w:jc w:val="center"/>
        </w:trPr>
        <w:tc>
          <w:tcPr>
            <w:tcW w:w="2925" w:type="pct"/>
            <w:tcBorders>
              <w:top w:val="nil"/>
              <w:left w:val="nil"/>
              <w:bottom w:val="nil"/>
              <w:right w:val="nil"/>
            </w:tcBorders>
            <w:shd w:val="clear" w:color="auto" w:fill="auto"/>
            <w:noWrap/>
            <w:vAlign w:val="center"/>
            <w:hideMark/>
          </w:tcPr>
          <w:p w:rsidR="0042797B" w:rsidRPr="00BA0B5F" w:rsidRDefault="0042797B" w:rsidP="00CB3E1C">
            <w:pPr>
              <w:widowControl/>
              <w:jc w:val="left"/>
              <w:rPr>
                <w:rFonts w:ascii="Arial" w:eastAsia="宋体" w:hAnsi="Arial" w:cs="Arial"/>
                <w:color w:val="000000"/>
                <w:kern w:val="0"/>
                <w:sz w:val="20"/>
                <w:szCs w:val="20"/>
              </w:rPr>
            </w:pPr>
            <w:r w:rsidRPr="00BA0B5F">
              <w:rPr>
                <w:rFonts w:ascii="Arial" w:eastAsia="宋体" w:hAnsi="Arial" w:cs="Arial"/>
                <w:color w:val="000000"/>
                <w:kern w:val="0"/>
                <w:sz w:val="20"/>
                <w:szCs w:val="20"/>
              </w:rPr>
              <w:t>CF+POC+PWC</w:t>
            </w:r>
          </w:p>
        </w:tc>
        <w:tc>
          <w:tcPr>
            <w:tcW w:w="1028"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0.010 </w:t>
            </w:r>
          </w:p>
        </w:tc>
        <w:tc>
          <w:tcPr>
            <w:tcW w:w="1047"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0.468 </w:t>
            </w:r>
          </w:p>
        </w:tc>
      </w:tr>
      <w:tr w:rsidR="0042797B" w:rsidRPr="004F173C" w:rsidTr="0042797B">
        <w:trPr>
          <w:trHeight w:val="300"/>
          <w:jc w:val="center"/>
        </w:trPr>
        <w:tc>
          <w:tcPr>
            <w:tcW w:w="2925" w:type="pct"/>
            <w:tcBorders>
              <w:top w:val="nil"/>
              <w:left w:val="nil"/>
              <w:bottom w:val="nil"/>
              <w:right w:val="nil"/>
            </w:tcBorders>
            <w:shd w:val="clear" w:color="auto" w:fill="auto"/>
            <w:noWrap/>
            <w:vAlign w:val="center"/>
            <w:hideMark/>
          </w:tcPr>
          <w:p w:rsidR="0042797B" w:rsidRPr="00BA0B5F" w:rsidRDefault="0042797B" w:rsidP="00CB3E1C">
            <w:pPr>
              <w:widowControl/>
              <w:jc w:val="left"/>
              <w:rPr>
                <w:rFonts w:ascii="Arial" w:eastAsia="宋体" w:hAnsi="Arial" w:cs="Arial"/>
                <w:color w:val="000000"/>
                <w:kern w:val="0"/>
                <w:sz w:val="20"/>
                <w:szCs w:val="20"/>
              </w:rPr>
            </w:pPr>
            <w:proofErr w:type="spellStart"/>
            <w:r w:rsidRPr="00BA0B5F">
              <w:rPr>
                <w:rFonts w:ascii="Arial" w:eastAsia="宋体" w:hAnsi="Arial" w:cs="Arial"/>
                <w:color w:val="000000"/>
                <w:kern w:val="0"/>
                <w:sz w:val="20"/>
                <w:szCs w:val="20"/>
              </w:rPr>
              <w:t>GlA</w:t>
            </w:r>
            <w:proofErr w:type="spellEnd"/>
            <w:r w:rsidRPr="00BA0B5F">
              <w:rPr>
                <w:rFonts w:ascii="Arial" w:eastAsia="宋体" w:hAnsi="Arial" w:cs="Arial"/>
                <w:color w:val="000000"/>
                <w:kern w:val="0"/>
                <w:sz w:val="20"/>
                <w:szCs w:val="20"/>
              </w:rPr>
              <w:t>+</w:t>
            </w:r>
            <w:r>
              <w:rPr>
                <w:rFonts w:ascii="Arial" w:eastAsia="宋体" w:hAnsi="Arial" w:cs="Arial" w:hint="eastAsia"/>
                <w:color w:val="000000"/>
                <w:kern w:val="0"/>
                <w:sz w:val="20"/>
                <w:szCs w:val="20"/>
              </w:rPr>
              <w:t xml:space="preserve"> </w:t>
            </w:r>
            <w:r w:rsidRPr="00BA0B5F">
              <w:rPr>
                <w:rFonts w:ascii="Arial" w:eastAsia="宋体" w:hAnsi="Arial" w:cs="Arial"/>
                <w:color w:val="000000"/>
                <w:kern w:val="0"/>
                <w:sz w:val="20"/>
                <w:szCs w:val="20"/>
              </w:rPr>
              <w:t>GTF+LI+STN+STP+STK+PTN+PTP+PTK</w:t>
            </w:r>
          </w:p>
        </w:tc>
        <w:tc>
          <w:tcPr>
            <w:tcW w:w="1028"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0.238 </w:t>
            </w:r>
          </w:p>
        </w:tc>
        <w:tc>
          <w:tcPr>
            <w:tcW w:w="1047"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0.010 </w:t>
            </w:r>
          </w:p>
        </w:tc>
      </w:tr>
      <w:tr w:rsidR="0042797B" w:rsidRPr="004F173C" w:rsidTr="0042797B">
        <w:trPr>
          <w:trHeight w:val="300"/>
          <w:jc w:val="center"/>
        </w:trPr>
        <w:tc>
          <w:tcPr>
            <w:tcW w:w="2925" w:type="pct"/>
            <w:tcBorders>
              <w:top w:val="nil"/>
              <w:left w:val="nil"/>
              <w:bottom w:val="nil"/>
              <w:right w:val="nil"/>
            </w:tcBorders>
            <w:shd w:val="clear" w:color="auto" w:fill="auto"/>
            <w:noWrap/>
            <w:vAlign w:val="center"/>
            <w:hideMark/>
          </w:tcPr>
          <w:p w:rsidR="0042797B" w:rsidRPr="00BA0B5F" w:rsidRDefault="0042797B" w:rsidP="00CB3E1C">
            <w:pPr>
              <w:widowControl/>
              <w:jc w:val="left"/>
              <w:rPr>
                <w:rFonts w:ascii="Arial" w:eastAsia="宋体" w:hAnsi="Arial" w:cs="Arial"/>
                <w:color w:val="000000"/>
                <w:kern w:val="0"/>
                <w:sz w:val="20"/>
                <w:szCs w:val="20"/>
              </w:rPr>
            </w:pPr>
            <w:proofErr w:type="spellStart"/>
            <w:r w:rsidRPr="00BA0B5F">
              <w:rPr>
                <w:rFonts w:ascii="Arial" w:eastAsia="宋体" w:hAnsi="Arial" w:cs="Arial"/>
                <w:color w:val="000000"/>
                <w:kern w:val="0"/>
                <w:sz w:val="20"/>
                <w:szCs w:val="20"/>
              </w:rPr>
              <w:t>GlA</w:t>
            </w:r>
            <w:proofErr w:type="spellEnd"/>
            <w:r w:rsidRPr="00BA0B5F">
              <w:rPr>
                <w:rFonts w:ascii="Arial" w:eastAsia="宋体" w:hAnsi="Arial" w:cs="Arial"/>
                <w:color w:val="000000"/>
                <w:kern w:val="0"/>
                <w:sz w:val="20"/>
                <w:szCs w:val="20"/>
              </w:rPr>
              <w:t>+</w:t>
            </w:r>
            <w:r>
              <w:rPr>
                <w:rFonts w:ascii="Arial" w:eastAsia="宋体" w:hAnsi="Arial" w:cs="Arial" w:hint="eastAsia"/>
                <w:color w:val="000000"/>
                <w:kern w:val="0"/>
                <w:sz w:val="20"/>
                <w:szCs w:val="20"/>
              </w:rPr>
              <w:t xml:space="preserve"> </w:t>
            </w:r>
            <w:r w:rsidRPr="00BA0B5F">
              <w:rPr>
                <w:rFonts w:ascii="Arial" w:eastAsia="宋体" w:hAnsi="Arial" w:cs="Arial"/>
                <w:color w:val="000000"/>
                <w:kern w:val="0"/>
                <w:sz w:val="20"/>
                <w:szCs w:val="20"/>
              </w:rPr>
              <w:t>GTF+LI+SOM+SNN+SAN+TS</w:t>
            </w:r>
          </w:p>
        </w:tc>
        <w:tc>
          <w:tcPr>
            <w:tcW w:w="1028"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0.197 </w:t>
            </w:r>
          </w:p>
        </w:tc>
        <w:tc>
          <w:tcPr>
            <w:tcW w:w="1047" w:type="pct"/>
            <w:tcBorders>
              <w:top w:val="nil"/>
              <w:left w:val="nil"/>
              <w:bottom w:val="nil"/>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0.041 </w:t>
            </w:r>
          </w:p>
        </w:tc>
      </w:tr>
      <w:tr w:rsidR="0042797B" w:rsidRPr="004F173C" w:rsidTr="0042797B">
        <w:trPr>
          <w:trHeight w:val="300"/>
          <w:jc w:val="center"/>
        </w:trPr>
        <w:tc>
          <w:tcPr>
            <w:tcW w:w="2925" w:type="pct"/>
            <w:tcBorders>
              <w:top w:val="nil"/>
              <w:left w:val="nil"/>
              <w:bottom w:val="single" w:sz="4" w:space="0" w:color="auto"/>
              <w:right w:val="nil"/>
            </w:tcBorders>
            <w:shd w:val="clear" w:color="auto" w:fill="auto"/>
            <w:noWrap/>
            <w:vAlign w:val="center"/>
            <w:hideMark/>
          </w:tcPr>
          <w:p w:rsidR="0042797B" w:rsidRPr="00BA0B5F" w:rsidRDefault="0042797B" w:rsidP="00CB3E1C">
            <w:pPr>
              <w:widowControl/>
              <w:jc w:val="left"/>
              <w:rPr>
                <w:rFonts w:ascii="Arial" w:eastAsia="宋体" w:hAnsi="Arial" w:cs="Arial"/>
                <w:color w:val="000000"/>
                <w:kern w:val="0"/>
                <w:sz w:val="20"/>
                <w:szCs w:val="20"/>
              </w:rPr>
            </w:pPr>
            <w:proofErr w:type="spellStart"/>
            <w:r w:rsidRPr="00BA0B5F">
              <w:rPr>
                <w:rFonts w:ascii="Arial" w:eastAsia="宋体" w:hAnsi="Arial" w:cs="Arial"/>
                <w:color w:val="000000"/>
                <w:kern w:val="0"/>
                <w:sz w:val="20"/>
                <w:szCs w:val="20"/>
              </w:rPr>
              <w:t>GlA</w:t>
            </w:r>
            <w:proofErr w:type="spellEnd"/>
            <w:r w:rsidRPr="00BA0B5F">
              <w:rPr>
                <w:rFonts w:ascii="Arial" w:eastAsia="宋体" w:hAnsi="Arial" w:cs="Arial"/>
                <w:color w:val="000000"/>
                <w:kern w:val="0"/>
                <w:sz w:val="20"/>
                <w:szCs w:val="20"/>
              </w:rPr>
              <w:t>+</w:t>
            </w:r>
            <w:r>
              <w:rPr>
                <w:rFonts w:ascii="Arial" w:eastAsia="宋体" w:hAnsi="Arial" w:cs="Arial" w:hint="eastAsia"/>
                <w:color w:val="000000"/>
                <w:kern w:val="0"/>
                <w:sz w:val="20"/>
                <w:szCs w:val="20"/>
              </w:rPr>
              <w:t xml:space="preserve"> </w:t>
            </w:r>
            <w:r w:rsidRPr="00BA0B5F">
              <w:rPr>
                <w:rFonts w:ascii="Arial" w:eastAsia="宋体" w:hAnsi="Arial" w:cs="Arial"/>
                <w:color w:val="000000"/>
                <w:kern w:val="0"/>
                <w:sz w:val="20"/>
                <w:szCs w:val="20"/>
              </w:rPr>
              <w:t>GTF+LI+CF+POC+PWC</w:t>
            </w:r>
          </w:p>
        </w:tc>
        <w:tc>
          <w:tcPr>
            <w:tcW w:w="1028" w:type="pct"/>
            <w:tcBorders>
              <w:top w:val="nil"/>
              <w:left w:val="nil"/>
              <w:bottom w:val="single" w:sz="4" w:space="0" w:color="auto"/>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0.178 </w:t>
            </w:r>
          </w:p>
        </w:tc>
        <w:tc>
          <w:tcPr>
            <w:tcW w:w="1047" w:type="pct"/>
            <w:tcBorders>
              <w:top w:val="nil"/>
              <w:left w:val="nil"/>
              <w:bottom w:val="single" w:sz="4" w:space="0" w:color="auto"/>
              <w:right w:val="nil"/>
            </w:tcBorders>
            <w:shd w:val="clear" w:color="auto" w:fill="auto"/>
            <w:noWrap/>
            <w:vAlign w:val="center"/>
            <w:hideMark/>
          </w:tcPr>
          <w:p w:rsidR="0042797B" w:rsidRPr="00BA0B5F" w:rsidRDefault="0042797B" w:rsidP="00CB3E1C">
            <w:pPr>
              <w:widowControl/>
              <w:jc w:val="center"/>
              <w:rPr>
                <w:rFonts w:ascii="Arial" w:eastAsia="宋体" w:hAnsi="Arial" w:cs="Arial"/>
                <w:color w:val="000000"/>
                <w:kern w:val="0"/>
                <w:sz w:val="20"/>
                <w:szCs w:val="20"/>
              </w:rPr>
            </w:pPr>
            <w:r w:rsidRPr="00BA0B5F">
              <w:rPr>
                <w:rFonts w:ascii="Arial" w:eastAsia="宋体" w:hAnsi="Arial" w:cs="Arial"/>
                <w:color w:val="000000"/>
                <w:kern w:val="0"/>
                <w:sz w:val="20"/>
                <w:szCs w:val="20"/>
              </w:rPr>
              <w:t xml:space="preserve">0.028 </w:t>
            </w:r>
          </w:p>
        </w:tc>
      </w:tr>
    </w:tbl>
    <w:p w:rsidR="0042797B" w:rsidRPr="0042797B" w:rsidRDefault="0042797B" w:rsidP="0042797B">
      <w:pPr>
        <w:spacing w:line="480" w:lineRule="auto"/>
        <w:rPr>
          <w:rFonts w:ascii="Times New Roman" w:hAnsi="Times New Roman" w:cs="Times New Roman"/>
          <w:szCs w:val="21"/>
        </w:rPr>
      </w:pPr>
      <w:r w:rsidRPr="004F173C">
        <w:rPr>
          <w:rFonts w:ascii="Times New Roman" w:eastAsia="宋体" w:hAnsi="Times New Roman" w:cs="Times New Roman"/>
          <w:szCs w:val="21"/>
        </w:rPr>
        <w:t>Description</w:t>
      </w:r>
      <w:r w:rsidRPr="004F173C">
        <w:rPr>
          <w:rFonts w:ascii="Times New Roman" w:hAnsi="Times New Roman" w:cs="Times New Roman"/>
          <w:szCs w:val="21"/>
        </w:rPr>
        <w:t xml:space="preserve">: Variable is the information of environmental factors, </w:t>
      </w:r>
      <w:r w:rsidRPr="000A07B7">
        <w:rPr>
          <w:rFonts w:ascii="Times New Roman" w:hAnsi="Times New Roman" w:cs="Times New Roman"/>
          <w:i/>
          <w:szCs w:val="21"/>
        </w:rPr>
        <w:t xml:space="preserve">r </w:t>
      </w:r>
      <w:r w:rsidRPr="004F173C">
        <w:rPr>
          <w:rFonts w:ascii="Times New Roman" w:hAnsi="Times New Roman" w:cs="Times New Roman"/>
          <w:szCs w:val="21"/>
        </w:rPr>
        <w:t xml:space="preserve">is the correlation coefficient, and </w:t>
      </w:r>
      <w:r w:rsidRPr="00BA0B5F">
        <w:rPr>
          <w:rFonts w:ascii="Times New Roman" w:hAnsi="Times New Roman" w:cs="Times New Roman"/>
          <w:i/>
          <w:szCs w:val="21"/>
        </w:rPr>
        <w:t>P</w:t>
      </w:r>
      <w:r w:rsidRPr="004F173C">
        <w:rPr>
          <w:rFonts w:ascii="Times New Roman" w:hAnsi="Times New Roman" w:cs="Times New Roman"/>
          <w:szCs w:val="21"/>
        </w:rPr>
        <w:t xml:space="preserve"> value is the </w:t>
      </w:r>
      <w:r w:rsidRPr="0028127F">
        <w:rPr>
          <w:rFonts w:ascii="Times New Roman" w:hAnsi="Times New Roman" w:cs="Times New Roman"/>
          <w:i/>
          <w:szCs w:val="21"/>
        </w:rPr>
        <w:t>p</w:t>
      </w:r>
      <w:r w:rsidRPr="004F173C">
        <w:rPr>
          <w:rFonts w:ascii="Times New Roman" w:hAnsi="Times New Roman" w:cs="Times New Roman"/>
          <w:szCs w:val="21"/>
        </w:rPr>
        <w:t xml:space="preserve">-value of significance test. The larger </w:t>
      </w:r>
      <w:r w:rsidRPr="000A07B7">
        <w:rPr>
          <w:rFonts w:ascii="Times New Roman" w:hAnsi="Times New Roman" w:cs="Times New Roman"/>
          <w:i/>
          <w:szCs w:val="21"/>
        </w:rPr>
        <w:t>r</w:t>
      </w:r>
      <w:r w:rsidRPr="004F173C">
        <w:rPr>
          <w:rFonts w:ascii="Times New Roman" w:hAnsi="Times New Roman" w:cs="Times New Roman"/>
          <w:szCs w:val="21"/>
        </w:rPr>
        <w:t xml:space="preserve"> value is, the greater the correlation between environmental factors and species abundance information is. </w:t>
      </w:r>
      <w:r w:rsidRPr="00BA0B5F">
        <w:rPr>
          <w:rFonts w:ascii="Times New Roman" w:hAnsi="Times New Roman" w:cs="Times New Roman"/>
          <w:i/>
          <w:szCs w:val="21"/>
        </w:rPr>
        <w:t>P</w:t>
      </w:r>
      <w:r w:rsidRPr="004F173C">
        <w:rPr>
          <w:rFonts w:ascii="Times New Roman" w:hAnsi="Times New Roman" w:cs="Times New Roman"/>
          <w:szCs w:val="21"/>
        </w:rPr>
        <w:t>&lt;0.05 indicates statistical significance.</w:t>
      </w:r>
    </w:p>
    <w:sectPr w:rsidR="0042797B" w:rsidRPr="0042797B" w:rsidSect="0042797B">
      <w:pgSz w:w="16838" w:h="11906" w:orient="landscape"/>
      <w:pgMar w:top="1800" w:right="1440" w:bottom="180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6BE" w:rsidRDefault="00C016BE" w:rsidP="0042797B">
      <w:r>
        <w:separator/>
      </w:r>
    </w:p>
  </w:endnote>
  <w:endnote w:type="continuationSeparator" w:id="0">
    <w:p w:rsidR="00C016BE" w:rsidRDefault="00C016BE" w:rsidP="0042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6BE" w:rsidRDefault="00C016BE" w:rsidP="0042797B">
      <w:r>
        <w:separator/>
      </w:r>
    </w:p>
  </w:footnote>
  <w:footnote w:type="continuationSeparator" w:id="0">
    <w:p w:rsidR="00C016BE" w:rsidRDefault="00C016BE" w:rsidP="004279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A96"/>
    <w:rsid w:val="000456EF"/>
    <w:rsid w:val="00096FF7"/>
    <w:rsid w:val="000A7EB1"/>
    <w:rsid w:val="000F4FFE"/>
    <w:rsid w:val="00136AF8"/>
    <w:rsid w:val="001B59C7"/>
    <w:rsid w:val="001E4FD7"/>
    <w:rsid w:val="00201758"/>
    <w:rsid w:val="00265A96"/>
    <w:rsid w:val="00266F2C"/>
    <w:rsid w:val="0028263F"/>
    <w:rsid w:val="003F79AE"/>
    <w:rsid w:val="004257AB"/>
    <w:rsid w:val="0042797B"/>
    <w:rsid w:val="0046615B"/>
    <w:rsid w:val="00510F41"/>
    <w:rsid w:val="005F7756"/>
    <w:rsid w:val="0060574A"/>
    <w:rsid w:val="006409C7"/>
    <w:rsid w:val="006F5E53"/>
    <w:rsid w:val="007A7671"/>
    <w:rsid w:val="007C151F"/>
    <w:rsid w:val="007E6BBD"/>
    <w:rsid w:val="0081692D"/>
    <w:rsid w:val="00861732"/>
    <w:rsid w:val="00973297"/>
    <w:rsid w:val="009816DF"/>
    <w:rsid w:val="009A1A9A"/>
    <w:rsid w:val="00A402A6"/>
    <w:rsid w:val="00AB0511"/>
    <w:rsid w:val="00AF44C5"/>
    <w:rsid w:val="00B015F9"/>
    <w:rsid w:val="00B236B5"/>
    <w:rsid w:val="00B417EB"/>
    <w:rsid w:val="00BE0770"/>
    <w:rsid w:val="00C016BE"/>
    <w:rsid w:val="00C02CF3"/>
    <w:rsid w:val="00CA5751"/>
    <w:rsid w:val="00D112C4"/>
    <w:rsid w:val="00D55550"/>
    <w:rsid w:val="00D91AAE"/>
    <w:rsid w:val="00DB12E0"/>
    <w:rsid w:val="00ED523D"/>
    <w:rsid w:val="00F6035F"/>
    <w:rsid w:val="00F66C56"/>
    <w:rsid w:val="00FC5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9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79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2797B"/>
    <w:rPr>
      <w:sz w:val="18"/>
      <w:szCs w:val="18"/>
    </w:rPr>
  </w:style>
  <w:style w:type="paragraph" w:styleId="a4">
    <w:name w:val="footer"/>
    <w:basedOn w:val="a"/>
    <w:link w:val="Char0"/>
    <w:uiPriority w:val="99"/>
    <w:unhideWhenUsed/>
    <w:rsid w:val="0042797B"/>
    <w:pPr>
      <w:tabs>
        <w:tab w:val="center" w:pos="4153"/>
        <w:tab w:val="right" w:pos="8306"/>
      </w:tabs>
      <w:snapToGrid w:val="0"/>
      <w:jc w:val="left"/>
    </w:pPr>
    <w:rPr>
      <w:sz w:val="18"/>
      <w:szCs w:val="18"/>
    </w:rPr>
  </w:style>
  <w:style w:type="character" w:customStyle="1" w:styleId="Char0">
    <w:name w:val="页脚 Char"/>
    <w:basedOn w:val="a0"/>
    <w:link w:val="a4"/>
    <w:uiPriority w:val="99"/>
    <w:rsid w:val="0042797B"/>
    <w:rPr>
      <w:sz w:val="18"/>
      <w:szCs w:val="18"/>
    </w:rPr>
  </w:style>
  <w:style w:type="paragraph" w:customStyle="1" w:styleId="MDPI14history">
    <w:name w:val="MDPI_1.4_history"/>
    <w:basedOn w:val="a"/>
    <w:next w:val="a"/>
    <w:qFormat/>
    <w:rsid w:val="0042797B"/>
    <w:pPr>
      <w:widowControl/>
      <w:adjustRightInd w:val="0"/>
      <w:snapToGrid w:val="0"/>
      <w:spacing w:before="120" w:line="200" w:lineRule="atLeast"/>
      <w:ind w:left="113"/>
      <w:jc w:val="left"/>
    </w:pPr>
    <w:rPr>
      <w:rFonts w:ascii="Palatino Linotype" w:eastAsia="Times New Roman" w:hAnsi="Palatino Linotype" w:cs="Times New Roman"/>
      <w:color w:val="000000"/>
      <w:kern w:val="0"/>
      <w:sz w:val="18"/>
      <w:szCs w:val="20"/>
      <w:lang w:eastAsia="de-DE" w:bidi="en-US"/>
    </w:rPr>
  </w:style>
  <w:style w:type="paragraph" w:customStyle="1" w:styleId="MDPI16affiliation">
    <w:name w:val="MDPI_1.6_affiliation"/>
    <w:basedOn w:val="a"/>
    <w:qFormat/>
    <w:rsid w:val="0042797B"/>
    <w:pPr>
      <w:widowControl/>
      <w:adjustRightInd w:val="0"/>
      <w:snapToGrid w:val="0"/>
      <w:spacing w:line="200" w:lineRule="atLeast"/>
      <w:ind w:left="311" w:hanging="198"/>
      <w:jc w:val="left"/>
    </w:pPr>
    <w:rPr>
      <w:rFonts w:ascii="Palatino Linotype" w:eastAsia="Times New Roman" w:hAnsi="Palatino Linotype" w:cs="Times New Roman"/>
      <w:color w:val="000000"/>
      <w:kern w:val="0"/>
      <w:sz w:val="18"/>
      <w:szCs w:val="18"/>
      <w:lang w:eastAsia="de-DE" w:bidi="en-US"/>
    </w:rPr>
  </w:style>
  <w:style w:type="paragraph" w:styleId="a5">
    <w:name w:val="Title"/>
    <w:basedOn w:val="a"/>
    <w:next w:val="a"/>
    <w:link w:val="Char1"/>
    <w:uiPriority w:val="10"/>
    <w:qFormat/>
    <w:rsid w:val="0042797B"/>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42797B"/>
    <w:rPr>
      <w:rFonts w:asciiTheme="majorHAnsi" w:eastAsia="宋体" w:hAnsiTheme="majorHAnsi" w:cstheme="majorBidi"/>
      <w:b/>
      <w:bCs/>
      <w:sz w:val="32"/>
      <w:szCs w:val="32"/>
    </w:rPr>
  </w:style>
  <w:style w:type="character" w:customStyle="1" w:styleId="fontstyle01">
    <w:name w:val="fontstyle01"/>
    <w:basedOn w:val="a0"/>
    <w:rsid w:val="0042797B"/>
    <w:rPr>
      <w:rFonts w:ascii="宋体" w:eastAsia="宋体" w:hAnsi="宋体" w:hint="eastAsia"/>
      <w:b w:val="0"/>
      <w:bCs w:val="0"/>
      <w:i w:val="0"/>
      <w:iCs w:val="0"/>
      <w:color w:val="000000"/>
      <w:sz w:val="24"/>
      <w:szCs w:val="24"/>
    </w:rPr>
  </w:style>
  <w:style w:type="character" w:styleId="a6">
    <w:name w:val="line number"/>
    <w:basedOn w:val="a0"/>
    <w:uiPriority w:val="99"/>
    <w:semiHidden/>
    <w:unhideWhenUsed/>
    <w:rsid w:val="004279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9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79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2797B"/>
    <w:rPr>
      <w:sz w:val="18"/>
      <w:szCs w:val="18"/>
    </w:rPr>
  </w:style>
  <w:style w:type="paragraph" w:styleId="a4">
    <w:name w:val="footer"/>
    <w:basedOn w:val="a"/>
    <w:link w:val="Char0"/>
    <w:uiPriority w:val="99"/>
    <w:unhideWhenUsed/>
    <w:rsid w:val="0042797B"/>
    <w:pPr>
      <w:tabs>
        <w:tab w:val="center" w:pos="4153"/>
        <w:tab w:val="right" w:pos="8306"/>
      </w:tabs>
      <w:snapToGrid w:val="0"/>
      <w:jc w:val="left"/>
    </w:pPr>
    <w:rPr>
      <w:sz w:val="18"/>
      <w:szCs w:val="18"/>
    </w:rPr>
  </w:style>
  <w:style w:type="character" w:customStyle="1" w:styleId="Char0">
    <w:name w:val="页脚 Char"/>
    <w:basedOn w:val="a0"/>
    <w:link w:val="a4"/>
    <w:uiPriority w:val="99"/>
    <w:rsid w:val="0042797B"/>
    <w:rPr>
      <w:sz w:val="18"/>
      <w:szCs w:val="18"/>
    </w:rPr>
  </w:style>
  <w:style w:type="paragraph" w:customStyle="1" w:styleId="MDPI14history">
    <w:name w:val="MDPI_1.4_history"/>
    <w:basedOn w:val="a"/>
    <w:next w:val="a"/>
    <w:qFormat/>
    <w:rsid w:val="0042797B"/>
    <w:pPr>
      <w:widowControl/>
      <w:adjustRightInd w:val="0"/>
      <w:snapToGrid w:val="0"/>
      <w:spacing w:before="120" w:line="200" w:lineRule="atLeast"/>
      <w:ind w:left="113"/>
      <w:jc w:val="left"/>
    </w:pPr>
    <w:rPr>
      <w:rFonts w:ascii="Palatino Linotype" w:eastAsia="Times New Roman" w:hAnsi="Palatino Linotype" w:cs="Times New Roman"/>
      <w:color w:val="000000"/>
      <w:kern w:val="0"/>
      <w:sz w:val="18"/>
      <w:szCs w:val="20"/>
      <w:lang w:eastAsia="de-DE" w:bidi="en-US"/>
    </w:rPr>
  </w:style>
  <w:style w:type="paragraph" w:customStyle="1" w:styleId="MDPI16affiliation">
    <w:name w:val="MDPI_1.6_affiliation"/>
    <w:basedOn w:val="a"/>
    <w:qFormat/>
    <w:rsid w:val="0042797B"/>
    <w:pPr>
      <w:widowControl/>
      <w:adjustRightInd w:val="0"/>
      <w:snapToGrid w:val="0"/>
      <w:spacing w:line="200" w:lineRule="atLeast"/>
      <w:ind w:left="311" w:hanging="198"/>
      <w:jc w:val="left"/>
    </w:pPr>
    <w:rPr>
      <w:rFonts w:ascii="Palatino Linotype" w:eastAsia="Times New Roman" w:hAnsi="Palatino Linotype" w:cs="Times New Roman"/>
      <w:color w:val="000000"/>
      <w:kern w:val="0"/>
      <w:sz w:val="18"/>
      <w:szCs w:val="18"/>
      <w:lang w:eastAsia="de-DE" w:bidi="en-US"/>
    </w:rPr>
  </w:style>
  <w:style w:type="paragraph" w:styleId="a5">
    <w:name w:val="Title"/>
    <w:basedOn w:val="a"/>
    <w:next w:val="a"/>
    <w:link w:val="Char1"/>
    <w:uiPriority w:val="10"/>
    <w:qFormat/>
    <w:rsid w:val="0042797B"/>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42797B"/>
    <w:rPr>
      <w:rFonts w:asciiTheme="majorHAnsi" w:eastAsia="宋体" w:hAnsiTheme="majorHAnsi" w:cstheme="majorBidi"/>
      <w:b/>
      <w:bCs/>
      <w:sz w:val="32"/>
      <w:szCs w:val="32"/>
    </w:rPr>
  </w:style>
  <w:style w:type="character" w:customStyle="1" w:styleId="fontstyle01">
    <w:name w:val="fontstyle01"/>
    <w:basedOn w:val="a0"/>
    <w:rsid w:val="0042797B"/>
    <w:rPr>
      <w:rFonts w:ascii="宋体" w:eastAsia="宋体" w:hAnsi="宋体" w:hint="eastAsia"/>
      <w:b w:val="0"/>
      <w:bCs w:val="0"/>
      <w:i w:val="0"/>
      <w:iCs w:val="0"/>
      <w:color w:val="000000"/>
      <w:sz w:val="24"/>
      <w:szCs w:val="24"/>
    </w:rPr>
  </w:style>
  <w:style w:type="character" w:styleId="a6">
    <w:name w:val="line number"/>
    <w:basedOn w:val="a0"/>
    <w:uiPriority w:val="99"/>
    <w:semiHidden/>
    <w:unhideWhenUsed/>
    <w:rsid w:val="00427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176DF10-1CCC-44C6-AA2E-3812A682C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1812</Words>
  <Characters>10335</Characters>
  <Application>Microsoft Office Word</Application>
  <DocSecurity>0</DocSecurity>
  <Lines>86</Lines>
  <Paragraphs>24</Paragraphs>
  <ScaleCrop>false</ScaleCrop>
  <Company>Company</Company>
  <LinksUpToDate>false</LinksUpToDate>
  <CharactersWithSpaces>12123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dcterms:created xsi:type="dcterms:W3CDTF">2020-06-19T08:03:00Z</dcterms:created>
  <dcterms:modified xsi:type="dcterms:W3CDTF">2020-08-24T04:32:00Z</dcterms:modified>
</cp:coreProperties>
</file>