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BB941" w14:textId="1A692F2C" w:rsidR="004F3732" w:rsidRPr="00AB0C57" w:rsidRDefault="00AB0C57" w:rsidP="00AB0C5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62061016"/>
      <w:r w:rsidRPr="00AB0C57">
        <w:rPr>
          <w:rFonts w:ascii="Times New Roman" w:hAnsi="Times New Roman" w:cs="Times New Roman"/>
          <w:sz w:val="24"/>
          <w:szCs w:val="24"/>
        </w:rPr>
        <w:t xml:space="preserve">Table </w:t>
      </w:r>
      <w:r w:rsidR="009650D7">
        <w:rPr>
          <w:rFonts w:ascii="Times New Roman" w:hAnsi="Times New Roman" w:cs="Times New Roman" w:hint="eastAsia"/>
          <w:sz w:val="24"/>
          <w:szCs w:val="24"/>
        </w:rPr>
        <w:t>S</w:t>
      </w:r>
      <w:r w:rsidRPr="00AB0C57">
        <w:rPr>
          <w:rFonts w:ascii="Times New Roman" w:hAnsi="Times New Roman" w:cs="Times New Roman"/>
          <w:sz w:val="24"/>
          <w:szCs w:val="24"/>
        </w:rPr>
        <w:t>1 Mapping proportion statistics in RNA-seq of SC2 strain</w:t>
      </w:r>
    </w:p>
    <w:tbl>
      <w:tblPr>
        <w:tblW w:w="7668" w:type="dxa"/>
        <w:tblLook w:val="04A0" w:firstRow="1" w:lastRow="0" w:firstColumn="1" w:lastColumn="0" w:noHBand="0" w:noVBand="1"/>
      </w:tblPr>
      <w:tblGrid>
        <w:gridCol w:w="1926"/>
        <w:gridCol w:w="3816"/>
        <w:gridCol w:w="1926"/>
      </w:tblGrid>
      <w:tr w:rsidR="00AB0C57" w:rsidRPr="00AB0C57" w14:paraId="1C1E8991" w14:textId="77777777" w:rsidTr="00AB0C57">
        <w:trPr>
          <w:trHeight w:val="486"/>
        </w:trPr>
        <w:tc>
          <w:tcPr>
            <w:tcW w:w="1926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End w:id="0"/>
          <w:p w14:paraId="1BB939AF" w14:textId="3DB22D9F" w:rsidR="00AB0C57" w:rsidRPr="00AB0C57" w:rsidRDefault="00AB0C57" w:rsidP="00AB0C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3816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E6BB14" w14:textId="5928FF71" w:rsidR="00AB0C57" w:rsidRPr="00AB0C57" w:rsidRDefault="00AB0C57" w:rsidP="00AB0C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Mapping Read/high quality reads</w:t>
            </w:r>
          </w:p>
        </w:tc>
        <w:tc>
          <w:tcPr>
            <w:tcW w:w="1926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A3B333" w14:textId="200C725A" w:rsidR="00AB0C57" w:rsidRPr="00AB0C57" w:rsidRDefault="00AB0C57" w:rsidP="00AB0C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Proportion (%)</w:t>
            </w:r>
          </w:p>
        </w:tc>
      </w:tr>
      <w:tr w:rsidR="00AB0C57" w:rsidRPr="00AB0C57" w14:paraId="7AD71F1A" w14:textId="77777777" w:rsidTr="00AB0C57">
        <w:trPr>
          <w:trHeight w:val="447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03194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S-1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D38E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20596320/22698580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2D1CA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90.74%</w:t>
            </w:r>
          </w:p>
        </w:tc>
      </w:tr>
      <w:tr w:rsidR="00AB0C57" w:rsidRPr="00AB0C57" w14:paraId="4E510D00" w14:textId="77777777" w:rsidTr="00AB0C57">
        <w:trPr>
          <w:trHeight w:val="447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117CA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S-2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A7739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19732703/21516234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CB38D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91.71%</w:t>
            </w:r>
          </w:p>
        </w:tc>
      </w:tr>
      <w:tr w:rsidR="00AB0C57" w:rsidRPr="00AB0C57" w14:paraId="3A0641A2" w14:textId="77777777" w:rsidTr="00AB0C57">
        <w:trPr>
          <w:trHeight w:val="447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C9E9B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S-3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D5F79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20461238/22717714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48383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90.07%</w:t>
            </w:r>
          </w:p>
        </w:tc>
      </w:tr>
      <w:tr w:rsidR="00AB0C57" w:rsidRPr="00AB0C57" w14:paraId="1891EF2D" w14:textId="77777777" w:rsidTr="00AB0C57">
        <w:trPr>
          <w:trHeight w:val="447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0C63C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SH-1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1B23B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25878962/27992384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F5162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92.45%</w:t>
            </w:r>
          </w:p>
        </w:tc>
      </w:tr>
      <w:tr w:rsidR="00AB0C57" w:rsidRPr="00AB0C57" w14:paraId="05545D2A" w14:textId="77777777" w:rsidTr="00AB0C57">
        <w:trPr>
          <w:trHeight w:val="447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14B45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SH-2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15934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21992481/23728992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7F025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92.68%</w:t>
            </w:r>
          </w:p>
        </w:tc>
      </w:tr>
      <w:tr w:rsidR="00AB0C57" w:rsidRPr="00AB0C57" w14:paraId="2ADC071A" w14:textId="77777777" w:rsidTr="00AB0C57">
        <w:trPr>
          <w:trHeight w:val="457"/>
        </w:trPr>
        <w:tc>
          <w:tcPr>
            <w:tcW w:w="192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086BDB2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SH-3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C281A4D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30489148/32551458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985BE22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93.66%</w:t>
            </w:r>
          </w:p>
        </w:tc>
      </w:tr>
    </w:tbl>
    <w:p w14:paraId="04566612" w14:textId="77777777" w:rsidR="00AB0C57" w:rsidRPr="00AB0C57" w:rsidRDefault="00AB0C57">
      <w:pPr>
        <w:rPr>
          <w:rFonts w:ascii="Times New Roman" w:hAnsi="Times New Roman" w:cs="Times New Roman"/>
          <w:sz w:val="24"/>
          <w:szCs w:val="24"/>
        </w:rPr>
      </w:pPr>
    </w:p>
    <w:p w14:paraId="0B679BFF" w14:textId="5043728A" w:rsidR="00AB0C57" w:rsidRPr="00AB0C57" w:rsidRDefault="00AB0C57" w:rsidP="00AB0C5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62061031"/>
      <w:r w:rsidRPr="00AB0C57">
        <w:rPr>
          <w:rFonts w:ascii="Times New Roman" w:hAnsi="Times New Roman" w:cs="Times New Roman"/>
          <w:sz w:val="24"/>
          <w:szCs w:val="24"/>
        </w:rPr>
        <w:t xml:space="preserve">Table </w:t>
      </w:r>
      <w:r w:rsidR="009650D7">
        <w:rPr>
          <w:rFonts w:ascii="Times New Roman" w:hAnsi="Times New Roman" w:cs="Times New Roman" w:hint="eastAsia"/>
          <w:sz w:val="24"/>
          <w:szCs w:val="24"/>
        </w:rPr>
        <w:t>S</w:t>
      </w:r>
      <w:r w:rsidRPr="00AB0C57">
        <w:rPr>
          <w:rFonts w:ascii="Times New Roman" w:hAnsi="Times New Roman" w:cs="Times New Roman"/>
          <w:sz w:val="24"/>
          <w:szCs w:val="24"/>
        </w:rPr>
        <w:t>2 Mapping proportion statistics in RNA-seq of peppers</w:t>
      </w:r>
    </w:p>
    <w:tbl>
      <w:tblPr>
        <w:tblW w:w="7739" w:type="dxa"/>
        <w:tblLook w:val="04A0" w:firstRow="1" w:lastRow="0" w:firstColumn="1" w:lastColumn="0" w:noHBand="0" w:noVBand="1"/>
      </w:tblPr>
      <w:tblGrid>
        <w:gridCol w:w="1094"/>
        <w:gridCol w:w="4538"/>
        <w:gridCol w:w="2107"/>
      </w:tblGrid>
      <w:tr w:rsidR="00AB0C57" w:rsidRPr="00AB0C57" w14:paraId="3A33C9A5" w14:textId="77777777" w:rsidTr="00AB0C57">
        <w:trPr>
          <w:trHeight w:val="366"/>
        </w:trPr>
        <w:tc>
          <w:tcPr>
            <w:tcW w:w="109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End w:id="1"/>
          <w:p w14:paraId="6236D166" w14:textId="72430DE6" w:rsidR="00AB0C57" w:rsidRPr="00AB0C57" w:rsidRDefault="00AB0C57" w:rsidP="00AB0C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453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0C1FC7" w14:textId="6D98DEF4" w:rsidR="00AB0C57" w:rsidRPr="00AB0C57" w:rsidRDefault="00AB0C57" w:rsidP="00AB0C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Mapping Read/high quality reads</w:t>
            </w:r>
          </w:p>
        </w:tc>
        <w:tc>
          <w:tcPr>
            <w:tcW w:w="210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2BFA73" w14:textId="27D49879" w:rsidR="00AB0C57" w:rsidRPr="00AB0C57" w:rsidRDefault="00AB0C57" w:rsidP="00AB0C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Proportion (%)</w:t>
            </w:r>
          </w:p>
        </w:tc>
      </w:tr>
      <w:tr w:rsidR="00AB0C57" w:rsidRPr="00AB0C57" w14:paraId="3E57550A" w14:textId="77777777" w:rsidTr="00AB0C57">
        <w:trPr>
          <w:trHeight w:val="337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B9DCC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P-1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199A9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26926380/29887282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0E0A8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90.09%</w:t>
            </w:r>
          </w:p>
        </w:tc>
      </w:tr>
      <w:tr w:rsidR="00AB0C57" w:rsidRPr="00AB0C57" w14:paraId="39EAC9F0" w14:textId="77777777" w:rsidTr="00AB0C57">
        <w:trPr>
          <w:trHeight w:val="337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62977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P-2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182FC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41818316/48308894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AE5B4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86.56%</w:t>
            </w:r>
          </w:p>
        </w:tc>
      </w:tr>
      <w:tr w:rsidR="00AB0C57" w:rsidRPr="00AB0C57" w14:paraId="3E6EB70A" w14:textId="77777777" w:rsidTr="00AB0C57">
        <w:trPr>
          <w:trHeight w:val="337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1C1B8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P-3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1B643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40646854/46542918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A2372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87.33%</w:t>
            </w:r>
          </w:p>
        </w:tc>
      </w:tr>
      <w:tr w:rsidR="00AB0C57" w:rsidRPr="00AB0C57" w14:paraId="6AEAA36B" w14:textId="77777777" w:rsidTr="00AB0C57">
        <w:trPr>
          <w:trHeight w:val="337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0C051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PH-1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EBA6B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39572424/46240158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27049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85.58%</w:t>
            </w:r>
          </w:p>
        </w:tc>
      </w:tr>
      <w:tr w:rsidR="00AB0C57" w:rsidRPr="00AB0C57" w14:paraId="7C5CF81B" w14:textId="77777777" w:rsidTr="00AB0C57">
        <w:trPr>
          <w:trHeight w:val="337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C264C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PH-2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61724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48950668/56167804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27846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87.15%</w:t>
            </w:r>
          </w:p>
        </w:tc>
      </w:tr>
      <w:tr w:rsidR="00AB0C57" w:rsidRPr="00AB0C57" w14:paraId="1DBBAE93" w14:textId="77777777" w:rsidTr="00AB0C57">
        <w:trPr>
          <w:trHeight w:val="344"/>
        </w:trPr>
        <w:tc>
          <w:tcPr>
            <w:tcW w:w="10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A72C7B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PH-3</w:t>
            </w:r>
          </w:p>
        </w:tc>
        <w:tc>
          <w:tcPr>
            <w:tcW w:w="45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622A26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43331318/49968568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F7C7E0" w14:textId="77777777" w:rsidR="00AB0C57" w:rsidRPr="00AB0C57" w:rsidRDefault="00AB0C57" w:rsidP="00AB0C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B0C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86.72%</w:t>
            </w:r>
          </w:p>
        </w:tc>
      </w:tr>
    </w:tbl>
    <w:p w14:paraId="34F262E4" w14:textId="77777777" w:rsidR="00AB0C57" w:rsidRPr="00AB0C57" w:rsidRDefault="00AB0C57" w:rsidP="00AB0C5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CD1BBF" w14:textId="77777777" w:rsidR="00AB0C57" w:rsidRPr="00AB0C57" w:rsidRDefault="00AB0C57">
      <w:pPr>
        <w:rPr>
          <w:rFonts w:ascii="Times New Roman" w:hAnsi="Times New Roman" w:cs="Times New Roman"/>
          <w:sz w:val="24"/>
          <w:szCs w:val="24"/>
        </w:rPr>
      </w:pPr>
    </w:p>
    <w:sectPr w:rsidR="00AB0C57" w:rsidRPr="00AB0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CA423" w14:textId="77777777" w:rsidR="00AC19C0" w:rsidRDefault="00AC19C0" w:rsidP="009650D7">
      <w:r>
        <w:separator/>
      </w:r>
    </w:p>
  </w:endnote>
  <w:endnote w:type="continuationSeparator" w:id="0">
    <w:p w14:paraId="5961615B" w14:textId="77777777" w:rsidR="00AC19C0" w:rsidRDefault="00AC19C0" w:rsidP="00965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1C7B4" w14:textId="77777777" w:rsidR="00AC19C0" w:rsidRDefault="00AC19C0" w:rsidP="009650D7">
      <w:r>
        <w:separator/>
      </w:r>
    </w:p>
  </w:footnote>
  <w:footnote w:type="continuationSeparator" w:id="0">
    <w:p w14:paraId="325DFAC3" w14:textId="77777777" w:rsidR="00AC19C0" w:rsidRDefault="00AC19C0" w:rsidP="00965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U2MTAyNDazMDEwNjJU0lEKTi0uzszPAykwrAUAOoaMHywAAAA="/>
  </w:docVars>
  <w:rsids>
    <w:rsidRoot w:val="00AB0C57"/>
    <w:rsid w:val="004F3732"/>
    <w:rsid w:val="006D4E74"/>
    <w:rsid w:val="009650D7"/>
    <w:rsid w:val="00AB0C57"/>
    <w:rsid w:val="00AC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92C3CD"/>
  <w15:chartTrackingRefBased/>
  <w15:docId w15:val="{C85A4F66-DA5D-4C97-B154-FAB1420B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AB0C57"/>
    <w:pPr>
      <w:widowControl/>
      <w:spacing w:after="160" w:line="240" w:lineRule="exact"/>
      <w:jc w:val="left"/>
    </w:pPr>
    <w:rPr>
      <w:rFonts w:ascii="Times New Roman" w:eastAsia="宋体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965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50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5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50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1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2021-01-17T06:56:00Z</dcterms:created>
  <dcterms:modified xsi:type="dcterms:W3CDTF">2021-01-20T11:00:00Z</dcterms:modified>
</cp:coreProperties>
</file>