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B3840" w14:textId="77777777" w:rsidR="00650132" w:rsidRDefault="00650132" w:rsidP="002F164D">
      <w:pPr>
        <w:spacing w:line="48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Supplementary material </w:t>
      </w:r>
    </w:p>
    <w:p w14:paraId="30F61434" w14:textId="60E03056" w:rsidR="002F164D" w:rsidRPr="00650132" w:rsidRDefault="002F164D" w:rsidP="002F164D">
      <w:pPr>
        <w:spacing w:line="48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E2D55" w:rsidDel="00606EB9">
        <w:rPr>
          <w:rFonts w:ascii="Times New Roman" w:hAnsi="Times New Roman" w:cs="Times New Roman"/>
          <w:b/>
          <w:sz w:val="24"/>
          <w:szCs w:val="24"/>
        </w:rPr>
        <w:t xml:space="preserve">Population </w:t>
      </w:r>
      <w:r w:rsidRPr="00BE2D55">
        <w:rPr>
          <w:rFonts w:ascii="Times New Roman" w:hAnsi="Times New Roman" w:cs="Times New Roman"/>
          <w:b/>
          <w:sz w:val="24"/>
          <w:szCs w:val="24"/>
        </w:rPr>
        <w:t xml:space="preserve">structure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uropathogenic</w:t>
      </w:r>
      <w:proofErr w:type="spellEnd"/>
      <w:r w:rsidRPr="00BE2D55">
        <w:rPr>
          <w:rFonts w:ascii="Times New Roman" w:hAnsi="Times New Roman" w:cs="Times New Roman"/>
          <w:b/>
          <w:sz w:val="24"/>
          <w:szCs w:val="24"/>
        </w:rPr>
        <w:t xml:space="preserve"> potential of extended-spectrum cephalosporin-resistant </w:t>
      </w:r>
      <w:r w:rsidRPr="00BE2D55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BE2D55">
        <w:rPr>
          <w:rFonts w:ascii="Times New Roman" w:hAnsi="Times New Roman" w:cs="Times New Roman"/>
          <w:b/>
          <w:sz w:val="24"/>
          <w:szCs w:val="24"/>
        </w:rPr>
        <w:t xml:space="preserve"> from retail chicken meat</w:t>
      </w:r>
      <w:r w:rsidR="006501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71E25C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2D55">
        <w:rPr>
          <w:rFonts w:ascii="Times New Roman" w:hAnsi="Times New Roman" w:cs="Times New Roman"/>
          <w:b/>
          <w:bCs/>
          <w:sz w:val="24"/>
          <w:szCs w:val="24"/>
        </w:rPr>
        <w:t xml:space="preserve">May Linn </w:t>
      </w:r>
      <w:proofErr w:type="spellStart"/>
      <w:r w:rsidRPr="00BE2D55">
        <w:rPr>
          <w:rFonts w:ascii="Times New Roman" w:hAnsi="Times New Roman" w:cs="Times New Roman"/>
          <w:b/>
          <w:bCs/>
          <w:sz w:val="24"/>
          <w:szCs w:val="24"/>
        </w:rPr>
        <w:t>Buberg</w:t>
      </w:r>
      <w:r w:rsidRPr="00BE2D5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Pr="00BE2D5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#</w:t>
      </w:r>
      <w:r w:rsidRPr="00BE2D55">
        <w:rPr>
          <w:rFonts w:ascii="Times New Roman" w:hAnsi="Times New Roman" w:cs="Times New Roman"/>
          <w:b/>
          <w:bCs/>
          <w:sz w:val="24"/>
          <w:szCs w:val="24"/>
        </w:rPr>
        <w:t>, Solveig Sølverød Mo</w:t>
      </w:r>
      <w:r w:rsidRPr="00BE2D5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b#</w:t>
      </w:r>
      <w:r w:rsidRPr="00BE2D55">
        <w:rPr>
          <w:rFonts w:ascii="Times New Roman" w:hAnsi="Times New Roman" w:cs="Times New Roman"/>
          <w:b/>
          <w:bCs/>
          <w:sz w:val="24"/>
          <w:szCs w:val="24"/>
        </w:rPr>
        <w:t>, Camilla Sekse</w:t>
      </w:r>
      <w:r w:rsidRPr="00BE2D5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b</w:t>
      </w:r>
      <w:r w:rsidRPr="00BE2D55">
        <w:rPr>
          <w:rFonts w:ascii="Times New Roman" w:hAnsi="Times New Roman" w:cs="Times New Roman"/>
          <w:b/>
          <w:bCs/>
          <w:sz w:val="24"/>
          <w:szCs w:val="24"/>
        </w:rPr>
        <w:t>, Marianne Sunde</w:t>
      </w:r>
      <w:r w:rsidRPr="00BE2D5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b</w:t>
      </w:r>
      <w:r w:rsidRPr="00BE2D55">
        <w:rPr>
          <w:rFonts w:ascii="Times New Roman" w:hAnsi="Times New Roman" w:cs="Times New Roman"/>
          <w:b/>
          <w:bCs/>
          <w:sz w:val="24"/>
          <w:szCs w:val="24"/>
        </w:rPr>
        <w:t xml:space="preserve">, Yngvild </w:t>
      </w:r>
      <w:bookmarkStart w:id="0" w:name="_GoBack"/>
      <w:bookmarkEnd w:id="0"/>
      <w:proofErr w:type="spellStart"/>
      <w:r w:rsidRPr="00BE2D55">
        <w:rPr>
          <w:rFonts w:ascii="Times New Roman" w:hAnsi="Times New Roman" w:cs="Times New Roman"/>
          <w:b/>
          <w:bCs/>
          <w:sz w:val="24"/>
          <w:szCs w:val="24"/>
        </w:rPr>
        <w:t>Wasteson</w:t>
      </w:r>
      <w:r w:rsidRPr="00BE2D5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r w:rsidRPr="00BE2D55">
        <w:rPr>
          <w:rFonts w:ascii="Times New Roman" w:hAnsi="Times New Roman" w:cs="Times New Roman"/>
          <w:b/>
          <w:bCs/>
          <w:sz w:val="24"/>
          <w:szCs w:val="24"/>
        </w:rPr>
        <w:t>, Ingun Lund Witsø</w:t>
      </w:r>
      <w:r w:rsidRPr="00BE2D5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a*</w:t>
      </w:r>
    </w:p>
    <w:p w14:paraId="0B05CA9A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2D55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BE2D5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BE2D55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E2D55">
        <w:rPr>
          <w:rFonts w:ascii="Times New Roman" w:hAnsi="Times New Roman" w:cs="Times New Roman"/>
          <w:sz w:val="24"/>
          <w:szCs w:val="24"/>
        </w:rPr>
        <w:t xml:space="preserve"> of Paraclinical Sciences, Faculty of Veterinary Medicine, Norwegian University of Life Sciences, Oslo, Norway </w:t>
      </w:r>
    </w:p>
    <w:p w14:paraId="783A2E10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2D55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BE2D55">
        <w:rPr>
          <w:rFonts w:ascii="Times New Roman" w:hAnsi="Times New Roman" w:cs="Times New Roman"/>
          <w:sz w:val="24"/>
          <w:szCs w:val="24"/>
        </w:rPr>
        <w:t>Section</w:t>
      </w:r>
      <w:proofErr w:type="spellEnd"/>
      <w:r w:rsidRPr="00BE2D55">
        <w:rPr>
          <w:rFonts w:ascii="Times New Roman" w:hAnsi="Times New Roman" w:cs="Times New Roman"/>
          <w:sz w:val="24"/>
          <w:szCs w:val="24"/>
        </w:rPr>
        <w:t xml:space="preserve"> for Food safety and Animal Health Research,</w:t>
      </w:r>
      <w:r w:rsidRPr="00BE2D5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E2D55">
        <w:rPr>
          <w:rFonts w:ascii="Times New Roman" w:hAnsi="Times New Roman" w:cs="Times New Roman"/>
          <w:sz w:val="24"/>
          <w:szCs w:val="24"/>
        </w:rPr>
        <w:t>Department of Animal Health and Food Safety, Norwegian Veterinary Institute, Oslo, Norway</w:t>
      </w:r>
    </w:p>
    <w:p w14:paraId="6B061DE3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2D55">
        <w:rPr>
          <w:rFonts w:ascii="Times New Roman" w:hAnsi="Times New Roman" w:cs="Times New Roman"/>
          <w:sz w:val="24"/>
          <w:szCs w:val="24"/>
        </w:rPr>
        <w:t># Both authors contributed equally to this work</w:t>
      </w:r>
    </w:p>
    <w:p w14:paraId="64B573E4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02BD75C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2D55">
        <w:rPr>
          <w:rFonts w:ascii="Times New Roman" w:hAnsi="Times New Roman" w:cs="Times New Roman"/>
          <w:b/>
          <w:sz w:val="24"/>
          <w:szCs w:val="24"/>
        </w:rPr>
        <w:t xml:space="preserve">Running title: </w:t>
      </w:r>
      <w:proofErr w:type="spellStart"/>
      <w:r>
        <w:rPr>
          <w:rFonts w:ascii="Times New Roman" w:hAnsi="Times New Roman" w:cs="Times New Roman"/>
          <w:sz w:val="24"/>
          <w:szCs w:val="24"/>
        </w:rPr>
        <w:t>Uropathogenic</w:t>
      </w:r>
      <w:proofErr w:type="spellEnd"/>
      <w:r w:rsidRPr="00BE2D55">
        <w:rPr>
          <w:rFonts w:ascii="Times New Roman" w:hAnsi="Times New Roman" w:cs="Times New Roman"/>
          <w:sz w:val="24"/>
          <w:szCs w:val="24"/>
        </w:rPr>
        <w:t xml:space="preserve"> potential of </w:t>
      </w:r>
      <w:r w:rsidRPr="00BE2D55">
        <w:rPr>
          <w:rFonts w:ascii="Times New Roman" w:hAnsi="Times New Roman" w:cs="Times New Roman"/>
          <w:i/>
          <w:sz w:val="24"/>
          <w:szCs w:val="24"/>
        </w:rPr>
        <w:t>E. coli</w:t>
      </w:r>
      <w:r w:rsidRPr="00BE2D55">
        <w:rPr>
          <w:rFonts w:ascii="Times New Roman" w:hAnsi="Times New Roman" w:cs="Times New Roman"/>
          <w:sz w:val="24"/>
          <w:szCs w:val="24"/>
        </w:rPr>
        <w:t xml:space="preserve"> from poultry</w:t>
      </w:r>
    </w:p>
    <w:p w14:paraId="4CF19C9E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C123C14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297AD93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2D55">
        <w:rPr>
          <w:rFonts w:ascii="Times New Roman" w:hAnsi="Times New Roman" w:cs="Times New Roman"/>
          <w:b/>
          <w:bCs/>
          <w:sz w:val="24"/>
          <w:szCs w:val="24"/>
        </w:rPr>
        <w:t xml:space="preserve">*Corresponding author: </w:t>
      </w:r>
    </w:p>
    <w:p w14:paraId="5FEA9FDD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2D55">
        <w:rPr>
          <w:rFonts w:ascii="Times New Roman" w:hAnsi="Times New Roman" w:cs="Times New Roman"/>
          <w:sz w:val="24"/>
          <w:szCs w:val="24"/>
        </w:rPr>
        <w:t>Ingun Lund Witsø, ingun.lund.witso@nmbu.no, Phone: +47 958 20 913</w:t>
      </w:r>
    </w:p>
    <w:p w14:paraId="4703DBB8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A10F409" w14:textId="77777777" w:rsidR="002F164D" w:rsidRPr="00BE2D55" w:rsidRDefault="002F164D" w:rsidP="002F164D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4B4DCA2" w14:textId="64427214" w:rsidR="00DF69A8" w:rsidRPr="00BE2D55" w:rsidRDefault="00DF69A8" w:rsidP="00DF69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2D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</w:p>
    <w:p w14:paraId="4980EFD8" w14:textId="77777777" w:rsidR="00DF69A8" w:rsidRPr="00BE2D55" w:rsidRDefault="00DF69A8" w:rsidP="00DF69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2D55"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750EAE17" wp14:editId="4F39A483">
            <wp:extent cx="5943600" cy="7520940"/>
            <wp:effectExtent l="0" t="0" r="0" b="381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gMLSTheatmap_edite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E05C3" w14:textId="21F60B19" w:rsidR="00DF69A8" w:rsidRPr="00BE2D55" w:rsidRDefault="00DF69A8" w:rsidP="00DF69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2D55"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 w:rsidR="00F2684B">
        <w:rPr>
          <w:rFonts w:ascii="Times New Roman" w:hAnsi="Times New Roman" w:cs="Times New Roman"/>
          <w:b/>
          <w:sz w:val="24"/>
          <w:szCs w:val="24"/>
        </w:rPr>
        <w:t>1</w:t>
      </w:r>
      <w:r w:rsidRPr="00BE2D55">
        <w:rPr>
          <w:rFonts w:ascii="Times New Roman" w:hAnsi="Times New Roman" w:cs="Times New Roman"/>
          <w:b/>
          <w:sz w:val="24"/>
          <w:szCs w:val="24"/>
        </w:rPr>
        <w:t xml:space="preserve"> – Clustering of 141 extended-spectrum cephalosporin-resistant </w:t>
      </w:r>
      <w:r w:rsidRPr="00BE2D55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BE2D55">
        <w:rPr>
          <w:rFonts w:ascii="Times New Roman" w:hAnsi="Times New Roman" w:cs="Times New Roman"/>
          <w:b/>
          <w:sz w:val="24"/>
          <w:szCs w:val="24"/>
        </w:rPr>
        <w:t xml:space="preserve"> isolated from Norwegian retail chicken meat. </w:t>
      </w:r>
    </w:p>
    <w:p w14:paraId="67AFF0F0" w14:textId="77777777" w:rsidR="00DF69A8" w:rsidRPr="00BE2D55" w:rsidRDefault="00DF69A8" w:rsidP="00DF69A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E2D55">
        <w:rPr>
          <w:rFonts w:ascii="Times New Roman" w:hAnsi="Times New Roman" w:cs="Times New Roman"/>
          <w:bCs/>
          <w:sz w:val="24"/>
          <w:szCs w:val="24"/>
        </w:rPr>
        <w:t xml:space="preserve">The clustering is based on core genome </w:t>
      </w:r>
      <w:proofErr w:type="spellStart"/>
      <w:r w:rsidRPr="00BE2D55">
        <w:rPr>
          <w:rFonts w:ascii="Times New Roman" w:hAnsi="Times New Roman" w:cs="Times New Roman"/>
          <w:bCs/>
          <w:sz w:val="24"/>
          <w:szCs w:val="24"/>
        </w:rPr>
        <w:t>multilocus</w:t>
      </w:r>
      <w:proofErr w:type="spellEnd"/>
      <w:r w:rsidRPr="00BE2D55">
        <w:rPr>
          <w:rFonts w:ascii="Times New Roman" w:hAnsi="Times New Roman" w:cs="Times New Roman"/>
          <w:bCs/>
          <w:sz w:val="24"/>
          <w:szCs w:val="24"/>
        </w:rPr>
        <w:t xml:space="preserve"> sequence typing.</w:t>
      </w:r>
      <w:r w:rsidRPr="00BE2D55" w:rsidDel="00C463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Year isolated </w:t>
      </w:r>
      <w:r>
        <w:rPr>
          <w:rFonts w:ascii="Times New Roman" w:hAnsi="Times New Roman" w:cs="Times New Roman"/>
          <w:bCs/>
          <w:sz w:val="24"/>
          <w:szCs w:val="24"/>
        </w:rPr>
        <w:t>is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 indicated as light blue (2012), blue (2014)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 or light green (2016) dots. The 18 isolates marked in red were included in the </w:t>
      </w:r>
      <w:r w:rsidRPr="00BE2D55">
        <w:rPr>
          <w:rFonts w:ascii="Times New Roman" w:hAnsi="Times New Roman" w:cs="Times New Roman"/>
          <w:bCs/>
          <w:i/>
          <w:sz w:val="24"/>
          <w:szCs w:val="24"/>
        </w:rPr>
        <w:t>in vitro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 virulence assays.</w:t>
      </w:r>
      <w:r w:rsidRPr="00BE2D55" w:rsidDel="00905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Presence of acquired AMR genes </w:t>
      </w:r>
      <w:r>
        <w:rPr>
          <w:rFonts w:ascii="Times New Roman" w:hAnsi="Times New Roman" w:cs="Times New Roman"/>
          <w:bCs/>
          <w:sz w:val="24"/>
          <w:szCs w:val="24"/>
        </w:rPr>
        <w:t>is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 illustrated with blue boxes, while absence is illustrated with grey boxes. </w:t>
      </w:r>
    </w:p>
    <w:p w14:paraId="5EAA11E3" w14:textId="4A009AA1" w:rsidR="00DF69A8" w:rsidRPr="000A6C73" w:rsidRDefault="00DF69A8" w:rsidP="000A6C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D7D1A11" w14:textId="77777777" w:rsidR="00DF69A8" w:rsidRPr="00BE2D55" w:rsidRDefault="00DF69A8" w:rsidP="00DF69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2D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S1 – Total dataset </w:t>
      </w:r>
      <w:r w:rsidRPr="00BE2D55">
        <w:rPr>
          <w:rFonts w:ascii="Times New Roman" w:hAnsi="Times New Roman" w:cs="Times New Roman"/>
          <w:b/>
          <w:sz w:val="24"/>
          <w:szCs w:val="24"/>
        </w:rPr>
        <w:br/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All isolates and their respective genetic profile, in addition to sequence method performed for each of the respective isolates. </w:t>
      </w:r>
    </w:p>
    <w:p w14:paraId="035DC789" w14:textId="023DBD36" w:rsidR="00DF69A8" w:rsidRPr="00BE2D55" w:rsidRDefault="00DF69A8" w:rsidP="00DF69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FBC7F94" w14:textId="77777777" w:rsidR="00DF69A8" w:rsidRPr="00BE2D55" w:rsidRDefault="00DF69A8" w:rsidP="00DF69A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E2D55">
        <w:rPr>
          <w:rFonts w:ascii="Times New Roman" w:hAnsi="Times New Roman" w:cs="Times New Roman"/>
          <w:b/>
          <w:sz w:val="24"/>
          <w:szCs w:val="24"/>
        </w:rPr>
        <w:t>Table S2 –</w:t>
      </w:r>
      <w:r w:rsidRPr="00BE2D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E2D55">
        <w:rPr>
          <w:rFonts w:ascii="Times New Roman" w:hAnsi="Times New Roman" w:cs="Times New Roman"/>
          <w:b/>
          <w:sz w:val="24"/>
          <w:szCs w:val="24"/>
        </w:rPr>
        <w:t>Growth curves supplementary</w:t>
      </w:r>
      <w:r w:rsidRPr="00BE2D55">
        <w:rPr>
          <w:rFonts w:ascii="Times New Roman" w:hAnsi="Times New Roman" w:cs="Times New Roman"/>
          <w:b/>
          <w:sz w:val="24"/>
          <w:szCs w:val="24"/>
        </w:rPr>
        <w:br/>
      </w:r>
      <w:r w:rsidRPr="00BE2D55">
        <w:rPr>
          <w:rFonts w:ascii="Times New Roman" w:hAnsi="Times New Roman" w:cs="Times New Roman"/>
          <w:bCs/>
          <w:sz w:val="24"/>
          <w:szCs w:val="24"/>
        </w:rPr>
        <w:t>Growth rate, doubling time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 and R</w:t>
      </w:r>
      <w:r w:rsidRPr="00750B54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2 </w:t>
      </w:r>
      <w:r w:rsidRPr="00BE2D55">
        <w:rPr>
          <w:rFonts w:ascii="Times New Roman" w:hAnsi="Times New Roman" w:cs="Times New Roman"/>
          <w:bCs/>
          <w:sz w:val="24"/>
          <w:szCs w:val="24"/>
        </w:rPr>
        <w:t>for each isolate for growth in LB-broth and sterile-filtered human urine. The optical density was measured at 600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2D55">
        <w:rPr>
          <w:rFonts w:ascii="Times New Roman" w:hAnsi="Times New Roman" w:cs="Times New Roman"/>
          <w:bCs/>
          <w:sz w:val="24"/>
          <w:szCs w:val="24"/>
        </w:rPr>
        <w:t>nm in a Tecan plate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2D55">
        <w:rPr>
          <w:rFonts w:ascii="Times New Roman" w:hAnsi="Times New Roman" w:cs="Times New Roman"/>
          <w:bCs/>
          <w:sz w:val="24"/>
          <w:szCs w:val="24"/>
        </w:rPr>
        <w:t>reader every ten minute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 for 23 hours. This was done in triplicate, and the average growth rate and doubling time w</w:t>
      </w:r>
      <w:r>
        <w:rPr>
          <w:rFonts w:ascii="Times New Roman" w:hAnsi="Times New Roman" w:cs="Times New Roman"/>
          <w:bCs/>
          <w:sz w:val="24"/>
          <w:szCs w:val="24"/>
        </w:rPr>
        <w:t>ere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 calculated in 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Pr="00BE2D55">
        <w:rPr>
          <w:rFonts w:ascii="Times New Roman" w:hAnsi="Times New Roman" w:cs="Times New Roman"/>
          <w:bCs/>
          <w:sz w:val="24"/>
          <w:szCs w:val="24"/>
        </w:rPr>
        <w:t xml:space="preserve">xcel.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1842"/>
        <w:gridCol w:w="1701"/>
        <w:gridCol w:w="1276"/>
      </w:tblGrid>
      <w:tr w:rsidR="00D04CBE" w:rsidRPr="00BE2D55" w14:paraId="5FE1836A" w14:textId="77777777" w:rsidTr="007244E9">
        <w:trPr>
          <w:trHeight w:val="300"/>
        </w:trPr>
        <w:tc>
          <w:tcPr>
            <w:tcW w:w="1271" w:type="dxa"/>
            <w:noWrap/>
            <w:hideMark/>
          </w:tcPr>
          <w:p w14:paraId="3D771C12" w14:textId="77777777" w:rsidR="00D04CBE" w:rsidRPr="00BE2D55" w:rsidRDefault="00D04CBE" w:rsidP="00724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Medium</w:t>
            </w:r>
          </w:p>
        </w:tc>
        <w:tc>
          <w:tcPr>
            <w:tcW w:w="1985" w:type="dxa"/>
            <w:noWrap/>
            <w:hideMark/>
          </w:tcPr>
          <w:p w14:paraId="1D7CA712" w14:textId="77777777" w:rsidR="00D04CBE" w:rsidRPr="00BE2D55" w:rsidRDefault="00D04CBE" w:rsidP="00724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Isolate</w:t>
            </w:r>
          </w:p>
        </w:tc>
        <w:tc>
          <w:tcPr>
            <w:tcW w:w="1842" w:type="dxa"/>
            <w:noWrap/>
            <w:hideMark/>
          </w:tcPr>
          <w:p w14:paraId="522230C9" w14:textId="77777777" w:rsidR="00D04CBE" w:rsidRPr="00BE2D55" w:rsidRDefault="00D04CBE" w:rsidP="00724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Growth rate</w:t>
            </w:r>
          </w:p>
        </w:tc>
        <w:tc>
          <w:tcPr>
            <w:tcW w:w="1701" w:type="dxa"/>
            <w:noWrap/>
            <w:hideMark/>
          </w:tcPr>
          <w:p w14:paraId="04B6614B" w14:textId="77777777" w:rsidR="00D04CBE" w:rsidRPr="00BE2D55" w:rsidRDefault="00D04CBE" w:rsidP="00724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Doubling time</w:t>
            </w:r>
          </w:p>
        </w:tc>
        <w:tc>
          <w:tcPr>
            <w:tcW w:w="1276" w:type="dxa"/>
            <w:noWrap/>
            <w:hideMark/>
          </w:tcPr>
          <w:p w14:paraId="3AD386A7" w14:textId="77777777" w:rsidR="00D04CBE" w:rsidRPr="00BE2D55" w:rsidRDefault="00D04CBE" w:rsidP="00724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750B5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D04CBE" w:rsidRPr="00BE2D55" w14:paraId="005B0374" w14:textId="77777777" w:rsidTr="007244E9">
        <w:trPr>
          <w:trHeight w:val="300"/>
        </w:trPr>
        <w:tc>
          <w:tcPr>
            <w:tcW w:w="1271" w:type="dxa"/>
            <w:vMerge w:val="restart"/>
            <w:noWrap/>
            <w:hideMark/>
          </w:tcPr>
          <w:p w14:paraId="697B760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LB</w:t>
            </w:r>
          </w:p>
        </w:tc>
        <w:tc>
          <w:tcPr>
            <w:tcW w:w="1985" w:type="dxa"/>
            <w:noWrap/>
            <w:hideMark/>
          </w:tcPr>
          <w:p w14:paraId="406C332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2012-01-3586 </w:t>
            </w:r>
          </w:p>
        </w:tc>
        <w:tc>
          <w:tcPr>
            <w:tcW w:w="1842" w:type="dxa"/>
            <w:noWrap/>
            <w:hideMark/>
          </w:tcPr>
          <w:p w14:paraId="11F2362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1701" w:type="dxa"/>
            <w:noWrap/>
            <w:hideMark/>
          </w:tcPr>
          <w:p w14:paraId="1413723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1276" w:type="dxa"/>
            <w:noWrap/>
            <w:hideMark/>
          </w:tcPr>
          <w:p w14:paraId="462E7C1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</w:tr>
      <w:tr w:rsidR="00D04CBE" w:rsidRPr="00BE2D55" w14:paraId="07066654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3EA03A1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3E1E3C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2014-01-3678</w:t>
            </w:r>
          </w:p>
        </w:tc>
        <w:tc>
          <w:tcPr>
            <w:tcW w:w="1842" w:type="dxa"/>
            <w:noWrap/>
            <w:hideMark/>
          </w:tcPr>
          <w:p w14:paraId="2BECBDA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701" w:type="dxa"/>
            <w:noWrap/>
            <w:hideMark/>
          </w:tcPr>
          <w:p w14:paraId="3433D65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6.81</w:t>
            </w:r>
          </w:p>
        </w:tc>
        <w:tc>
          <w:tcPr>
            <w:tcW w:w="1276" w:type="dxa"/>
            <w:noWrap/>
            <w:hideMark/>
          </w:tcPr>
          <w:p w14:paraId="4AF07D5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0.296</w:t>
            </w:r>
          </w:p>
        </w:tc>
      </w:tr>
      <w:tr w:rsidR="00D04CBE" w:rsidRPr="00BE2D55" w14:paraId="0598335E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1B905C9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0C3BD50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2016-22-832</w:t>
            </w:r>
          </w:p>
        </w:tc>
        <w:tc>
          <w:tcPr>
            <w:tcW w:w="1842" w:type="dxa"/>
            <w:noWrap/>
            <w:hideMark/>
          </w:tcPr>
          <w:p w14:paraId="6E6964A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  <w:tc>
          <w:tcPr>
            <w:tcW w:w="1701" w:type="dxa"/>
            <w:noWrap/>
            <w:hideMark/>
          </w:tcPr>
          <w:p w14:paraId="5C467FE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276" w:type="dxa"/>
            <w:noWrap/>
            <w:hideMark/>
          </w:tcPr>
          <w:p w14:paraId="6FA0C45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0.727</w:t>
            </w:r>
          </w:p>
        </w:tc>
      </w:tr>
      <w:tr w:rsidR="00D04CBE" w:rsidRPr="00BE2D55" w14:paraId="7D6BDDFC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3AF74BD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C24E41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2014-01-5656 </w:t>
            </w:r>
          </w:p>
        </w:tc>
        <w:tc>
          <w:tcPr>
            <w:tcW w:w="1842" w:type="dxa"/>
            <w:noWrap/>
            <w:hideMark/>
          </w:tcPr>
          <w:p w14:paraId="6E4E817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1701" w:type="dxa"/>
            <w:noWrap/>
            <w:hideMark/>
          </w:tcPr>
          <w:p w14:paraId="54CAC1B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5.73</w:t>
            </w:r>
          </w:p>
        </w:tc>
        <w:tc>
          <w:tcPr>
            <w:tcW w:w="1276" w:type="dxa"/>
            <w:noWrap/>
            <w:hideMark/>
          </w:tcPr>
          <w:p w14:paraId="66B65F1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0.359</w:t>
            </w:r>
          </w:p>
        </w:tc>
      </w:tr>
      <w:tr w:rsidR="00D04CBE" w:rsidRPr="00BE2D55" w14:paraId="722CE192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2E2FFAE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01B9D24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2014-01-7037</w:t>
            </w:r>
          </w:p>
        </w:tc>
        <w:tc>
          <w:tcPr>
            <w:tcW w:w="1842" w:type="dxa"/>
            <w:noWrap/>
            <w:hideMark/>
          </w:tcPr>
          <w:p w14:paraId="50C4BD8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1701" w:type="dxa"/>
            <w:noWrap/>
            <w:hideMark/>
          </w:tcPr>
          <w:p w14:paraId="26A754F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1276" w:type="dxa"/>
            <w:noWrap/>
            <w:hideMark/>
          </w:tcPr>
          <w:p w14:paraId="0EB5DEB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0.616</w:t>
            </w:r>
          </w:p>
        </w:tc>
      </w:tr>
      <w:tr w:rsidR="00D04CBE" w:rsidRPr="00BE2D55" w14:paraId="6D71ADC5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3ED6A3D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B5918A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2016-22-220</w:t>
            </w:r>
          </w:p>
        </w:tc>
        <w:tc>
          <w:tcPr>
            <w:tcW w:w="1842" w:type="dxa"/>
            <w:noWrap/>
            <w:hideMark/>
          </w:tcPr>
          <w:p w14:paraId="3413571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  <w:tc>
          <w:tcPr>
            <w:tcW w:w="1701" w:type="dxa"/>
            <w:noWrap/>
            <w:hideMark/>
          </w:tcPr>
          <w:p w14:paraId="650115C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276" w:type="dxa"/>
            <w:noWrap/>
            <w:hideMark/>
          </w:tcPr>
          <w:p w14:paraId="359D452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0.657</w:t>
            </w:r>
          </w:p>
        </w:tc>
      </w:tr>
      <w:tr w:rsidR="00D04CBE" w:rsidRPr="00BE2D55" w14:paraId="43C508E7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3D2453E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5B3B02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2014-01-1336</w:t>
            </w:r>
          </w:p>
        </w:tc>
        <w:tc>
          <w:tcPr>
            <w:tcW w:w="1842" w:type="dxa"/>
            <w:noWrap/>
            <w:hideMark/>
          </w:tcPr>
          <w:p w14:paraId="49792C2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1701" w:type="dxa"/>
            <w:noWrap/>
            <w:hideMark/>
          </w:tcPr>
          <w:p w14:paraId="489F63D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1276" w:type="dxa"/>
            <w:noWrap/>
            <w:hideMark/>
          </w:tcPr>
          <w:p w14:paraId="27DC26B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0.638</w:t>
            </w:r>
          </w:p>
        </w:tc>
      </w:tr>
      <w:tr w:rsidR="00D04CBE" w:rsidRPr="00BE2D55" w14:paraId="5EEB5B93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78F34D0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8DEC77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2012-01-1295</w:t>
            </w:r>
          </w:p>
        </w:tc>
        <w:tc>
          <w:tcPr>
            <w:tcW w:w="1842" w:type="dxa"/>
            <w:noWrap/>
            <w:hideMark/>
          </w:tcPr>
          <w:p w14:paraId="05978D8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  <w:tc>
          <w:tcPr>
            <w:tcW w:w="1701" w:type="dxa"/>
            <w:noWrap/>
            <w:hideMark/>
          </w:tcPr>
          <w:p w14:paraId="221D57B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1276" w:type="dxa"/>
            <w:noWrap/>
            <w:hideMark/>
          </w:tcPr>
          <w:p w14:paraId="34FCBCF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</w:tr>
      <w:tr w:rsidR="00D04CBE" w:rsidRPr="00BE2D55" w14:paraId="070C4E57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0625078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559F43F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2012-01-707 </w:t>
            </w:r>
          </w:p>
        </w:tc>
        <w:tc>
          <w:tcPr>
            <w:tcW w:w="1842" w:type="dxa"/>
            <w:noWrap/>
            <w:hideMark/>
          </w:tcPr>
          <w:p w14:paraId="59FF978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  <w:tc>
          <w:tcPr>
            <w:tcW w:w="1701" w:type="dxa"/>
            <w:noWrap/>
            <w:hideMark/>
          </w:tcPr>
          <w:p w14:paraId="3D65CBD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276" w:type="dxa"/>
            <w:noWrap/>
            <w:hideMark/>
          </w:tcPr>
          <w:p w14:paraId="2A5B2E4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0.659</w:t>
            </w:r>
          </w:p>
        </w:tc>
      </w:tr>
      <w:tr w:rsidR="00D04CBE" w:rsidRPr="00BE2D55" w14:paraId="55A08115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7E26179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1663568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2014-01-3680 </w:t>
            </w:r>
          </w:p>
        </w:tc>
        <w:tc>
          <w:tcPr>
            <w:tcW w:w="1842" w:type="dxa"/>
            <w:noWrap/>
            <w:hideMark/>
          </w:tcPr>
          <w:p w14:paraId="7BFBDAF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1701" w:type="dxa"/>
            <w:noWrap/>
            <w:hideMark/>
          </w:tcPr>
          <w:p w14:paraId="080B8EE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1276" w:type="dxa"/>
            <w:noWrap/>
            <w:hideMark/>
          </w:tcPr>
          <w:p w14:paraId="687B19F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0.417</w:t>
            </w:r>
          </w:p>
        </w:tc>
      </w:tr>
      <w:tr w:rsidR="00D04CBE" w:rsidRPr="00BE2D55" w14:paraId="1560E534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0984E6B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A94878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2014-01-4991</w:t>
            </w:r>
          </w:p>
        </w:tc>
        <w:tc>
          <w:tcPr>
            <w:tcW w:w="1842" w:type="dxa"/>
            <w:noWrap/>
            <w:hideMark/>
          </w:tcPr>
          <w:p w14:paraId="3F20EA1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0.130</w:t>
            </w:r>
          </w:p>
        </w:tc>
        <w:tc>
          <w:tcPr>
            <w:tcW w:w="1701" w:type="dxa"/>
            <w:noWrap/>
            <w:hideMark/>
          </w:tcPr>
          <w:p w14:paraId="6CC235B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5.30</w:t>
            </w:r>
          </w:p>
        </w:tc>
        <w:tc>
          <w:tcPr>
            <w:tcW w:w="1276" w:type="dxa"/>
            <w:noWrap/>
            <w:hideMark/>
          </w:tcPr>
          <w:p w14:paraId="4F8DFE4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</w:tr>
      <w:tr w:rsidR="00D04CBE" w:rsidRPr="00BE2D55" w14:paraId="03F43F24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4145B59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A54101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2014-01-5104</w:t>
            </w:r>
          </w:p>
        </w:tc>
        <w:tc>
          <w:tcPr>
            <w:tcW w:w="1842" w:type="dxa"/>
            <w:noWrap/>
            <w:hideMark/>
          </w:tcPr>
          <w:p w14:paraId="75F9F89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</w:p>
        </w:tc>
        <w:tc>
          <w:tcPr>
            <w:tcW w:w="1701" w:type="dxa"/>
            <w:noWrap/>
            <w:hideMark/>
          </w:tcPr>
          <w:p w14:paraId="11C3194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1276" w:type="dxa"/>
            <w:noWrap/>
            <w:hideMark/>
          </w:tcPr>
          <w:p w14:paraId="00B6E82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</w:p>
        </w:tc>
      </w:tr>
      <w:tr w:rsidR="00D04CBE" w:rsidRPr="00BE2D55" w14:paraId="5D55A4AF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4C26F2F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0D42C2A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2012-01-771</w:t>
            </w:r>
          </w:p>
        </w:tc>
        <w:tc>
          <w:tcPr>
            <w:tcW w:w="1842" w:type="dxa"/>
            <w:noWrap/>
            <w:hideMark/>
          </w:tcPr>
          <w:p w14:paraId="5531621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  <w:tc>
          <w:tcPr>
            <w:tcW w:w="1701" w:type="dxa"/>
            <w:noWrap/>
            <w:hideMark/>
          </w:tcPr>
          <w:p w14:paraId="628E0B9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3.82</w:t>
            </w:r>
          </w:p>
        </w:tc>
        <w:tc>
          <w:tcPr>
            <w:tcW w:w="1276" w:type="dxa"/>
            <w:noWrap/>
            <w:hideMark/>
          </w:tcPr>
          <w:p w14:paraId="52D1FFF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D04CBE" w:rsidRPr="00BE2D55" w14:paraId="516AC635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399BB46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2563A8C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2014-01-7011</w:t>
            </w:r>
          </w:p>
        </w:tc>
        <w:tc>
          <w:tcPr>
            <w:tcW w:w="1842" w:type="dxa"/>
            <w:noWrap/>
            <w:hideMark/>
          </w:tcPr>
          <w:p w14:paraId="7B4FD02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1701" w:type="dxa"/>
            <w:noWrap/>
            <w:hideMark/>
          </w:tcPr>
          <w:p w14:paraId="3FF283C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1276" w:type="dxa"/>
            <w:noWrap/>
            <w:hideMark/>
          </w:tcPr>
          <w:p w14:paraId="2291E0D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0.560</w:t>
            </w:r>
          </w:p>
        </w:tc>
      </w:tr>
      <w:tr w:rsidR="00D04CBE" w:rsidRPr="00BE2D55" w14:paraId="62920081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0842CB0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0572A07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2014-01-4267 </w:t>
            </w:r>
          </w:p>
        </w:tc>
        <w:tc>
          <w:tcPr>
            <w:tcW w:w="1842" w:type="dxa"/>
            <w:noWrap/>
            <w:hideMark/>
          </w:tcPr>
          <w:p w14:paraId="19837497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  <w:tc>
          <w:tcPr>
            <w:tcW w:w="1701" w:type="dxa"/>
            <w:noWrap/>
            <w:hideMark/>
          </w:tcPr>
          <w:p w14:paraId="631C7987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  <w:tc>
          <w:tcPr>
            <w:tcW w:w="1276" w:type="dxa"/>
            <w:noWrap/>
            <w:hideMark/>
          </w:tcPr>
          <w:p w14:paraId="00D766D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</w:p>
        </w:tc>
      </w:tr>
      <w:tr w:rsidR="00D04CBE" w:rsidRPr="00BE2D55" w14:paraId="6C33EBC7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162A350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C4001A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2012-01-1292</w:t>
            </w:r>
          </w:p>
        </w:tc>
        <w:tc>
          <w:tcPr>
            <w:tcW w:w="1842" w:type="dxa"/>
            <w:noWrap/>
            <w:hideMark/>
          </w:tcPr>
          <w:p w14:paraId="6E8CA73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  <w:tc>
          <w:tcPr>
            <w:tcW w:w="1701" w:type="dxa"/>
            <w:noWrap/>
            <w:hideMark/>
          </w:tcPr>
          <w:p w14:paraId="24F85F9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276" w:type="dxa"/>
            <w:noWrap/>
            <w:hideMark/>
          </w:tcPr>
          <w:p w14:paraId="634BC0E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0.663</w:t>
            </w:r>
          </w:p>
        </w:tc>
      </w:tr>
      <w:tr w:rsidR="00D04CBE" w:rsidRPr="00BE2D55" w14:paraId="00EF4EB4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1EE9224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0D5210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2012-01-2798</w:t>
            </w:r>
          </w:p>
        </w:tc>
        <w:tc>
          <w:tcPr>
            <w:tcW w:w="1842" w:type="dxa"/>
            <w:noWrap/>
            <w:hideMark/>
          </w:tcPr>
          <w:p w14:paraId="3B6234C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1701" w:type="dxa"/>
            <w:noWrap/>
            <w:hideMark/>
          </w:tcPr>
          <w:p w14:paraId="418FD21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1276" w:type="dxa"/>
            <w:noWrap/>
            <w:hideMark/>
          </w:tcPr>
          <w:p w14:paraId="125FD15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0.546</w:t>
            </w:r>
          </w:p>
        </w:tc>
      </w:tr>
      <w:tr w:rsidR="00D04CBE" w:rsidRPr="00BE2D55" w14:paraId="29158337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77AAFD2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5BF5A2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2016-22-1061</w:t>
            </w:r>
          </w:p>
        </w:tc>
        <w:tc>
          <w:tcPr>
            <w:tcW w:w="1842" w:type="dxa"/>
            <w:noWrap/>
            <w:hideMark/>
          </w:tcPr>
          <w:p w14:paraId="48F24F07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0.281</w:t>
            </w:r>
          </w:p>
        </w:tc>
        <w:tc>
          <w:tcPr>
            <w:tcW w:w="1701" w:type="dxa"/>
            <w:noWrap/>
            <w:hideMark/>
          </w:tcPr>
          <w:p w14:paraId="12CE96B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2.46</w:t>
            </w:r>
          </w:p>
        </w:tc>
        <w:tc>
          <w:tcPr>
            <w:tcW w:w="1276" w:type="dxa"/>
            <w:noWrap/>
            <w:hideMark/>
          </w:tcPr>
          <w:p w14:paraId="797F70C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0.427</w:t>
            </w:r>
          </w:p>
        </w:tc>
      </w:tr>
      <w:tr w:rsidR="00D04CBE" w:rsidRPr="00BE2D55" w14:paraId="4F3C0603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3957AC6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37E841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E. coli CFT073</w:t>
            </w:r>
          </w:p>
        </w:tc>
        <w:tc>
          <w:tcPr>
            <w:tcW w:w="1842" w:type="dxa"/>
            <w:noWrap/>
            <w:hideMark/>
          </w:tcPr>
          <w:p w14:paraId="579E9D4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  <w:tc>
          <w:tcPr>
            <w:tcW w:w="1701" w:type="dxa"/>
            <w:noWrap/>
            <w:hideMark/>
          </w:tcPr>
          <w:p w14:paraId="7B03AF4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1276" w:type="dxa"/>
            <w:noWrap/>
            <w:hideMark/>
          </w:tcPr>
          <w:p w14:paraId="5E25124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0.404</w:t>
            </w:r>
          </w:p>
        </w:tc>
      </w:tr>
      <w:tr w:rsidR="00D04CBE" w:rsidRPr="00BE2D55" w14:paraId="48571D93" w14:textId="77777777" w:rsidTr="007244E9">
        <w:trPr>
          <w:trHeight w:val="300"/>
        </w:trPr>
        <w:tc>
          <w:tcPr>
            <w:tcW w:w="1271" w:type="dxa"/>
            <w:vMerge w:val="restart"/>
            <w:noWrap/>
            <w:hideMark/>
          </w:tcPr>
          <w:p w14:paraId="4CBF8C7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1985" w:type="dxa"/>
            <w:noWrap/>
            <w:hideMark/>
          </w:tcPr>
          <w:p w14:paraId="6B7C6FD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2012-01-3586 </w:t>
            </w:r>
          </w:p>
        </w:tc>
        <w:tc>
          <w:tcPr>
            <w:tcW w:w="1842" w:type="dxa"/>
            <w:noWrap/>
            <w:hideMark/>
          </w:tcPr>
          <w:p w14:paraId="1FDC922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1701" w:type="dxa"/>
            <w:noWrap/>
            <w:hideMark/>
          </w:tcPr>
          <w:p w14:paraId="6BDFE1C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76" w:type="dxa"/>
            <w:noWrap/>
            <w:hideMark/>
          </w:tcPr>
          <w:p w14:paraId="206B1D7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0.570</w:t>
            </w:r>
          </w:p>
        </w:tc>
      </w:tr>
      <w:tr w:rsidR="00D04CBE" w:rsidRPr="00BE2D55" w14:paraId="67DE5459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5116701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4D6D41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2014-01-3678</w:t>
            </w:r>
          </w:p>
        </w:tc>
        <w:tc>
          <w:tcPr>
            <w:tcW w:w="1842" w:type="dxa"/>
            <w:noWrap/>
            <w:hideMark/>
          </w:tcPr>
          <w:p w14:paraId="20940107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1701" w:type="dxa"/>
            <w:noWrap/>
            <w:hideMark/>
          </w:tcPr>
          <w:p w14:paraId="68F82EA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1276" w:type="dxa"/>
            <w:noWrap/>
            <w:hideMark/>
          </w:tcPr>
          <w:p w14:paraId="686E3B1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</w:p>
        </w:tc>
      </w:tr>
      <w:tr w:rsidR="00D04CBE" w:rsidRPr="00BE2D55" w14:paraId="380DA555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5756B67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4A3E9A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2016-22-832</w:t>
            </w:r>
          </w:p>
        </w:tc>
        <w:tc>
          <w:tcPr>
            <w:tcW w:w="1842" w:type="dxa"/>
            <w:noWrap/>
            <w:hideMark/>
          </w:tcPr>
          <w:p w14:paraId="0F47520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W w:w="1701" w:type="dxa"/>
            <w:noWrap/>
            <w:hideMark/>
          </w:tcPr>
          <w:p w14:paraId="3E22D6B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276" w:type="dxa"/>
            <w:noWrap/>
            <w:hideMark/>
          </w:tcPr>
          <w:p w14:paraId="4B3B2BD7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0.644</w:t>
            </w:r>
          </w:p>
        </w:tc>
      </w:tr>
      <w:tr w:rsidR="00D04CBE" w:rsidRPr="00BE2D55" w14:paraId="05BAAB1F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7E8C79A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E2307D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2014-01-5656 </w:t>
            </w:r>
          </w:p>
        </w:tc>
        <w:tc>
          <w:tcPr>
            <w:tcW w:w="1842" w:type="dxa"/>
            <w:noWrap/>
            <w:hideMark/>
          </w:tcPr>
          <w:p w14:paraId="50F0310C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701" w:type="dxa"/>
            <w:noWrap/>
            <w:hideMark/>
          </w:tcPr>
          <w:p w14:paraId="29967BE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6.85</w:t>
            </w:r>
          </w:p>
        </w:tc>
        <w:tc>
          <w:tcPr>
            <w:tcW w:w="1276" w:type="dxa"/>
            <w:noWrap/>
            <w:hideMark/>
          </w:tcPr>
          <w:p w14:paraId="79F6A23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</w:tr>
      <w:tr w:rsidR="00D04CBE" w:rsidRPr="00BE2D55" w14:paraId="59412856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6543772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83E605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2014-01-7037</w:t>
            </w:r>
          </w:p>
        </w:tc>
        <w:tc>
          <w:tcPr>
            <w:tcW w:w="1842" w:type="dxa"/>
            <w:noWrap/>
            <w:hideMark/>
          </w:tcPr>
          <w:p w14:paraId="3C03CA2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1701" w:type="dxa"/>
            <w:noWrap/>
            <w:hideMark/>
          </w:tcPr>
          <w:p w14:paraId="786EB8A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6.47</w:t>
            </w:r>
          </w:p>
        </w:tc>
        <w:tc>
          <w:tcPr>
            <w:tcW w:w="1276" w:type="dxa"/>
            <w:noWrap/>
            <w:hideMark/>
          </w:tcPr>
          <w:p w14:paraId="450483C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0.649</w:t>
            </w:r>
          </w:p>
        </w:tc>
      </w:tr>
      <w:tr w:rsidR="00D04CBE" w:rsidRPr="00BE2D55" w14:paraId="703C78F7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33B5556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E9AAC1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2016-22-220</w:t>
            </w:r>
          </w:p>
        </w:tc>
        <w:tc>
          <w:tcPr>
            <w:tcW w:w="1842" w:type="dxa"/>
            <w:noWrap/>
            <w:hideMark/>
          </w:tcPr>
          <w:p w14:paraId="1EC97787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1701" w:type="dxa"/>
            <w:noWrap/>
            <w:hideMark/>
          </w:tcPr>
          <w:p w14:paraId="31FB4937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6.64</w:t>
            </w:r>
          </w:p>
        </w:tc>
        <w:tc>
          <w:tcPr>
            <w:tcW w:w="1276" w:type="dxa"/>
            <w:noWrap/>
            <w:hideMark/>
          </w:tcPr>
          <w:p w14:paraId="4B434F0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0.613</w:t>
            </w:r>
          </w:p>
        </w:tc>
      </w:tr>
      <w:tr w:rsidR="00D04CBE" w:rsidRPr="00BE2D55" w14:paraId="55AD28CC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5AF9945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3BD9EB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2014-01-1336</w:t>
            </w:r>
          </w:p>
        </w:tc>
        <w:tc>
          <w:tcPr>
            <w:tcW w:w="1842" w:type="dxa"/>
            <w:noWrap/>
            <w:hideMark/>
          </w:tcPr>
          <w:p w14:paraId="0C7E675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1701" w:type="dxa"/>
            <w:noWrap/>
            <w:hideMark/>
          </w:tcPr>
          <w:p w14:paraId="684E2E9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276" w:type="dxa"/>
            <w:noWrap/>
            <w:hideMark/>
          </w:tcPr>
          <w:p w14:paraId="0D501E7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0.571</w:t>
            </w:r>
          </w:p>
        </w:tc>
      </w:tr>
      <w:tr w:rsidR="00D04CBE" w:rsidRPr="00BE2D55" w14:paraId="2DB2E400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6F03001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1272DF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2012-01-1295</w:t>
            </w:r>
          </w:p>
        </w:tc>
        <w:tc>
          <w:tcPr>
            <w:tcW w:w="1842" w:type="dxa"/>
            <w:noWrap/>
            <w:hideMark/>
          </w:tcPr>
          <w:p w14:paraId="371C7FF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0.106</w:t>
            </w:r>
          </w:p>
        </w:tc>
        <w:tc>
          <w:tcPr>
            <w:tcW w:w="1701" w:type="dxa"/>
            <w:noWrap/>
            <w:hideMark/>
          </w:tcPr>
          <w:p w14:paraId="5B65983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6.52</w:t>
            </w:r>
          </w:p>
        </w:tc>
        <w:tc>
          <w:tcPr>
            <w:tcW w:w="1276" w:type="dxa"/>
            <w:noWrap/>
            <w:hideMark/>
          </w:tcPr>
          <w:p w14:paraId="211E97D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0.591</w:t>
            </w:r>
          </w:p>
        </w:tc>
      </w:tr>
      <w:tr w:rsidR="00D04CBE" w:rsidRPr="00BE2D55" w14:paraId="124CCB2B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42E19AE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3FFA37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2012-01-0707 </w:t>
            </w:r>
          </w:p>
        </w:tc>
        <w:tc>
          <w:tcPr>
            <w:tcW w:w="1842" w:type="dxa"/>
            <w:noWrap/>
            <w:hideMark/>
          </w:tcPr>
          <w:p w14:paraId="61301F5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  <w:tc>
          <w:tcPr>
            <w:tcW w:w="1701" w:type="dxa"/>
            <w:noWrap/>
            <w:hideMark/>
          </w:tcPr>
          <w:p w14:paraId="0E2F558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5.94</w:t>
            </w:r>
          </w:p>
        </w:tc>
        <w:tc>
          <w:tcPr>
            <w:tcW w:w="1276" w:type="dxa"/>
            <w:noWrap/>
            <w:hideMark/>
          </w:tcPr>
          <w:p w14:paraId="3605A9B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0.594</w:t>
            </w:r>
          </w:p>
        </w:tc>
      </w:tr>
      <w:tr w:rsidR="00D04CBE" w:rsidRPr="00BE2D55" w14:paraId="6B1E9D73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271AE38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D9665C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2014-01-3680 </w:t>
            </w:r>
          </w:p>
        </w:tc>
        <w:tc>
          <w:tcPr>
            <w:tcW w:w="1842" w:type="dxa"/>
            <w:noWrap/>
            <w:hideMark/>
          </w:tcPr>
          <w:p w14:paraId="1DCBCA61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701" w:type="dxa"/>
            <w:noWrap/>
            <w:hideMark/>
          </w:tcPr>
          <w:p w14:paraId="2E1FB67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7.52</w:t>
            </w:r>
          </w:p>
        </w:tc>
        <w:tc>
          <w:tcPr>
            <w:tcW w:w="1276" w:type="dxa"/>
            <w:noWrap/>
            <w:hideMark/>
          </w:tcPr>
          <w:p w14:paraId="6F8F64E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0.587</w:t>
            </w:r>
          </w:p>
        </w:tc>
      </w:tr>
      <w:tr w:rsidR="00D04CBE" w:rsidRPr="00BE2D55" w14:paraId="15449CAB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108B332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473601B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2014-01-4991</w:t>
            </w:r>
          </w:p>
        </w:tc>
        <w:tc>
          <w:tcPr>
            <w:tcW w:w="1842" w:type="dxa"/>
            <w:noWrap/>
            <w:hideMark/>
          </w:tcPr>
          <w:p w14:paraId="7DEC72D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  <w:tc>
          <w:tcPr>
            <w:tcW w:w="1701" w:type="dxa"/>
            <w:noWrap/>
            <w:hideMark/>
          </w:tcPr>
          <w:p w14:paraId="72FE862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5.81</w:t>
            </w:r>
          </w:p>
        </w:tc>
        <w:tc>
          <w:tcPr>
            <w:tcW w:w="1276" w:type="dxa"/>
            <w:noWrap/>
            <w:hideMark/>
          </w:tcPr>
          <w:p w14:paraId="4A1EA8F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0.607</w:t>
            </w:r>
          </w:p>
        </w:tc>
      </w:tr>
      <w:tr w:rsidR="00D04CBE" w:rsidRPr="00BE2D55" w14:paraId="3BDAD234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043B018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6B71EE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2014-01-5104</w:t>
            </w:r>
          </w:p>
        </w:tc>
        <w:tc>
          <w:tcPr>
            <w:tcW w:w="1842" w:type="dxa"/>
            <w:noWrap/>
            <w:hideMark/>
          </w:tcPr>
          <w:p w14:paraId="1A28F22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1701" w:type="dxa"/>
            <w:noWrap/>
            <w:hideMark/>
          </w:tcPr>
          <w:p w14:paraId="2FDEE6DD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1276" w:type="dxa"/>
            <w:noWrap/>
            <w:hideMark/>
          </w:tcPr>
          <w:p w14:paraId="090FBD3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0.618</w:t>
            </w:r>
          </w:p>
        </w:tc>
      </w:tr>
      <w:tr w:rsidR="00D04CBE" w:rsidRPr="00BE2D55" w14:paraId="559782CB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54BEEBF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3B6EF26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2012-01-771</w:t>
            </w:r>
          </w:p>
        </w:tc>
        <w:tc>
          <w:tcPr>
            <w:tcW w:w="1842" w:type="dxa"/>
            <w:noWrap/>
            <w:hideMark/>
          </w:tcPr>
          <w:p w14:paraId="2A55BEB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  <w:tc>
          <w:tcPr>
            <w:tcW w:w="1701" w:type="dxa"/>
            <w:noWrap/>
            <w:hideMark/>
          </w:tcPr>
          <w:p w14:paraId="368365C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1276" w:type="dxa"/>
            <w:noWrap/>
            <w:hideMark/>
          </w:tcPr>
          <w:p w14:paraId="50C2A09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0.600</w:t>
            </w:r>
          </w:p>
        </w:tc>
      </w:tr>
      <w:tr w:rsidR="00D04CBE" w:rsidRPr="00BE2D55" w14:paraId="7DE0A1BD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3081799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222798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2014-01-7011</w:t>
            </w:r>
          </w:p>
        </w:tc>
        <w:tc>
          <w:tcPr>
            <w:tcW w:w="1842" w:type="dxa"/>
            <w:noWrap/>
            <w:hideMark/>
          </w:tcPr>
          <w:p w14:paraId="2F9C606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1701" w:type="dxa"/>
            <w:noWrap/>
            <w:hideMark/>
          </w:tcPr>
          <w:p w14:paraId="1D2AD96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1276" w:type="dxa"/>
            <w:noWrap/>
            <w:hideMark/>
          </w:tcPr>
          <w:p w14:paraId="7B36BC3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0.679</w:t>
            </w:r>
          </w:p>
        </w:tc>
      </w:tr>
      <w:tr w:rsidR="00D04CBE" w:rsidRPr="00BE2D55" w14:paraId="69B66977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2DA9BC6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63ACC4A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 xml:space="preserve">2014-01-4267 </w:t>
            </w:r>
          </w:p>
        </w:tc>
        <w:tc>
          <w:tcPr>
            <w:tcW w:w="1842" w:type="dxa"/>
            <w:noWrap/>
            <w:hideMark/>
          </w:tcPr>
          <w:p w14:paraId="76013EB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  <w:tc>
          <w:tcPr>
            <w:tcW w:w="1701" w:type="dxa"/>
            <w:noWrap/>
            <w:hideMark/>
          </w:tcPr>
          <w:p w14:paraId="28CEE817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6.81</w:t>
            </w:r>
          </w:p>
        </w:tc>
        <w:tc>
          <w:tcPr>
            <w:tcW w:w="1276" w:type="dxa"/>
            <w:noWrap/>
            <w:hideMark/>
          </w:tcPr>
          <w:p w14:paraId="3C35742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0.599</w:t>
            </w:r>
          </w:p>
        </w:tc>
      </w:tr>
      <w:tr w:rsidR="00D04CBE" w:rsidRPr="00BE2D55" w14:paraId="7E6C71FA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15F8DDE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0765174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2012-01-1292</w:t>
            </w:r>
          </w:p>
        </w:tc>
        <w:tc>
          <w:tcPr>
            <w:tcW w:w="1842" w:type="dxa"/>
            <w:noWrap/>
            <w:hideMark/>
          </w:tcPr>
          <w:p w14:paraId="4C3A88A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  <w:tc>
          <w:tcPr>
            <w:tcW w:w="1701" w:type="dxa"/>
            <w:noWrap/>
            <w:hideMark/>
          </w:tcPr>
          <w:p w14:paraId="7C9A7A83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6.29</w:t>
            </w:r>
          </w:p>
        </w:tc>
        <w:tc>
          <w:tcPr>
            <w:tcW w:w="1276" w:type="dxa"/>
            <w:noWrap/>
            <w:hideMark/>
          </w:tcPr>
          <w:p w14:paraId="3305BE90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0.589</w:t>
            </w:r>
          </w:p>
        </w:tc>
      </w:tr>
      <w:tr w:rsidR="00D04CBE" w:rsidRPr="00BE2D55" w14:paraId="4ACD69BE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215D719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18DB8BBE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2012-01-2798</w:t>
            </w:r>
          </w:p>
        </w:tc>
        <w:tc>
          <w:tcPr>
            <w:tcW w:w="1842" w:type="dxa"/>
            <w:noWrap/>
            <w:hideMark/>
          </w:tcPr>
          <w:p w14:paraId="398CC25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1701" w:type="dxa"/>
            <w:noWrap/>
            <w:hideMark/>
          </w:tcPr>
          <w:p w14:paraId="6808D7B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6.55</w:t>
            </w:r>
          </w:p>
        </w:tc>
        <w:tc>
          <w:tcPr>
            <w:tcW w:w="1276" w:type="dxa"/>
            <w:noWrap/>
            <w:hideMark/>
          </w:tcPr>
          <w:p w14:paraId="245422F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0.553</w:t>
            </w:r>
          </w:p>
        </w:tc>
      </w:tr>
      <w:tr w:rsidR="00D04CBE" w:rsidRPr="00BE2D55" w14:paraId="59CF1E7D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455E70F8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5320B6DB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2016-22-1061</w:t>
            </w:r>
          </w:p>
        </w:tc>
        <w:tc>
          <w:tcPr>
            <w:tcW w:w="1842" w:type="dxa"/>
            <w:noWrap/>
            <w:hideMark/>
          </w:tcPr>
          <w:p w14:paraId="2913C474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701" w:type="dxa"/>
            <w:noWrap/>
            <w:hideMark/>
          </w:tcPr>
          <w:p w14:paraId="76646842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1276" w:type="dxa"/>
            <w:noWrap/>
            <w:hideMark/>
          </w:tcPr>
          <w:p w14:paraId="064D2D4A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0.287</w:t>
            </w:r>
          </w:p>
        </w:tc>
      </w:tr>
      <w:tr w:rsidR="00D04CBE" w:rsidRPr="00BE2D55" w14:paraId="0228E028" w14:textId="77777777" w:rsidTr="007244E9">
        <w:trPr>
          <w:trHeight w:val="300"/>
        </w:trPr>
        <w:tc>
          <w:tcPr>
            <w:tcW w:w="1271" w:type="dxa"/>
            <w:vMerge/>
            <w:noWrap/>
            <w:hideMark/>
          </w:tcPr>
          <w:p w14:paraId="79D17A7F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hideMark/>
          </w:tcPr>
          <w:p w14:paraId="7455593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E. coli CFT073</w:t>
            </w:r>
          </w:p>
        </w:tc>
        <w:tc>
          <w:tcPr>
            <w:tcW w:w="1842" w:type="dxa"/>
            <w:noWrap/>
            <w:hideMark/>
          </w:tcPr>
          <w:p w14:paraId="094C6F39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701" w:type="dxa"/>
            <w:noWrap/>
            <w:hideMark/>
          </w:tcPr>
          <w:p w14:paraId="545381E6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276" w:type="dxa"/>
            <w:noWrap/>
            <w:hideMark/>
          </w:tcPr>
          <w:p w14:paraId="1A95DC15" w14:textId="77777777" w:rsidR="00D04CBE" w:rsidRPr="00BE2D55" w:rsidRDefault="00D04CBE" w:rsidP="00724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D55">
              <w:rPr>
                <w:rFonts w:ascii="Times New Roman" w:hAnsi="Times New Roman" w:cs="Times New Roman"/>
                <w:sz w:val="24"/>
                <w:szCs w:val="24"/>
              </w:rPr>
              <w:t>0.398</w:t>
            </w:r>
          </w:p>
        </w:tc>
      </w:tr>
    </w:tbl>
    <w:p w14:paraId="752C1FCA" w14:textId="77777777" w:rsidR="00DF69A8" w:rsidRPr="00BE2D55" w:rsidRDefault="00DF69A8" w:rsidP="00DF69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AAF82EB" w14:textId="77777777" w:rsidR="003910C8" w:rsidRDefault="003910C8"/>
    <w:sectPr w:rsidR="003910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A0A53" w14:textId="77777777" w:rsidR="005D6A4D" w:rsidRDefault="005D6A4D" w:rsidP="00DF69A8">
      <w:pPr>
        <w:spacing w:after="0" w:line="240" w:lineRule="auto"/>
      </w:pPr>
      <w:r>
        <w:separator/>
      </w:r>
    </w:p>
  </w:endnote>
  <w:endnote w:type="continuationSeparator" w:id="0">
    <w:p w14:paraId="4E6B4830" w14:textId="77777777" w:rsidR="005D6A4D" w:rsidRDefault="005D6A4D" w:rsidP="00DF6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7DF94" w14:textId="77777777" w:rsidR="005D6A4D" w:rsidRDefault="005D6A4D" w:rsidP="00DF69A8">
      <w:pPr>
        <w:spacing w:after="0" w:line="240" w:lineRule="auto"/>
      </w:pPr>
      <w:r>
        <w:separator/>
      </w:r>
    </w:p>
  </w:footnote>
  <w:footnote w:type="continuationSeparator" w:id="0">
    <w:p w14:paraId="42AC0414" w14:textId="77777777" w:rsidR="005D6A4D" w:rsidRDefault="005D6A4D" w:rsidP="00DF69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A8"/>
    <w:rsid w:val="000A6C73"/>
    <w:rsid w:val="000C574F"/>
    <w:rsid w:val="002F164D"/>
    <w:rsid w:val="003910C8"/>
    <w:rsid w:val="005D6A4D"/>
    <w:rsid w:val="00650132"/>
    <w:rsid w:val="00CB3AD5"/>
    <w:rsid w:val="00D04CBE"/>
    <w:rsid w:val="00DF69A8"/>
    <w:rsid w:val="00E757F1"/>
    <w:rsid w:val="00F2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32794C8F"/>
  <w15:chartTrackingRefBased/>
  <w15:docId w15:val="{FE24953B-77C9-4555-8DC3-4EF3B397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28832C1770044DB06686928A51AF82" ma:contentTypeVersion="13" ma:contentTypeDescription="Create a new document." ma:contentTypeScope="" ma:versionID="7210a895b45579c4086fe26b7e11aefe">
  <xsd:schema xmlns:xsd="http://www.w3.org/2001/XMLSchema" xmlns:xs="http://www.w3.org/2001/XMLSchema" xmlns:p="http://schemas.microsoft.com/office/2006/metadata/properties" xmlns:ns3="8e18417d-5cd8-4087-ab27-408cf88ce1c5" xmlns:ns4="d4416546-bae2-4774-b596-d043b6b6b43a" targetNamespace="http://schemas.microsoft.com/office/2006/metadata/properties" ma:root="true" ma:fieldsID="026138dc096573386442de14f430b070" ns3:_="" ns4:_="">
    <xsd:import namespace="8e18417d-5cd8-4087-ab27-408cf88ce1c5"/>
    <xsd:import namespace="d4416546-bae2-4774-b596-d043b6b6b4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8417d-5cd8-4087-ab27-408cf88ce1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16546-bae2-4774-b596-d043b6b6b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551601-04BF-4BA9-BF71-C9399C42B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8417d-5cd8-4087-ab27-408cf88ce1c5"/>
    <ds:schemaRef ds:uri="d4416546-bae2-4774-b596-d043b6b6b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840105-0429-430C-9029-CEEEEB12F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2EFF64-7245-4A51-80F1-2C0F6D3DFE7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481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Linn Buberg</dc:creator>
  <cp:keywords/>
  <dc:description/>
  <cp:lastModifiedBy>May Linn Buberg</cp:lastModifiedBy>
  <cp:revision>8</cp:revision>
  <dcterms:created xsi:type="dcterms:W3CDTF">2020-05-07T09:24:00Z</dcterms:created>
  <dcterms:modified xsi:type="dcterms:W3CDTF">2020-10-06T08:13:00Z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iteId">
    <vt:lpwstr>eec01f8e-737f-43e3-9ed5-f8a59913bd82</vt:lpwstr>
  </property>
  <property fmtid="{D5CDD505-2E9C-101B-9397-08002B2CF9AE}" pid="4" name="MSIP_Label_d0484126-3486-41a9-802e-7f1e2277276c_Owner">
    <vt:lpwstr>may.linn.buberg@NMBU.NO</vt:lpwstr>
  </property>
  <property fmtid="{D5CDD505-2E9C-101B-9397-08002B2CF9AE}" pid="5" name="MSIP_Label_d0484126-3486-41a9-802e-7f1e2277276c_SetDate">
    <vt:lpwstr>2020-05-07T09:24:19.7402435Z</vt:lpwstr>
  </property>
  <property fmtid="{D5CDD505-2E9C-101B-9397-08002B2CF9AE}" pid="6" name="MSIP_Label_d0484126-3486-41a9-802e-7f1e2277276c_Name">
    <vt:lpwstr>Internal</vt:lpwstr>
  </property>
  <property fmtid="{D5CDD505-2E9C-101B-9397-08002B2CF9AE}" pid="7" name="MSIP_Label_d0484126-3486-41a9-802e-7f1e2277276c_Application">
    <vt:lpwstr>Microsoft Azure Information Protection</vt:lpwstr>
  </property>
  <property fmtid="{D5CDD505-2E9C-101B-9397-08002B2CF9AE}" pid="8" name="MSIP_Label_d0484126-3486-41a9-802e-7f1e2277276c_ActionId">
    <vt:lpwstr>8534ad04-7fcd-4197-b64a-17eff18bc60d</vt:lpwstr>
  </property>
  <property fmtid="{D5CDD505-2E9C-101B-9397-08002B2CF9AE}" pid="9" name="MSIP_Label_d0484126-3486-41a9-802e-7f1e2277276c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ContentTypeId">
    <vt:lpwstr>0x010100EC28832C1770044DB06686928A51AF82</vt:lpwstr>
  </property>
</Properties>
</file>