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58FA8E" w14:textId="26CBEE38" w:rsidR="007B1CD3" w:rsidRPr="00764DE0" w:rsidRDefault="007B1CD3" w:rsidP="007B1CD3">
      <w:pPr>
        <w:spacing w:line="480" w:lineRule="auto"/>
        <w:rPr>
          <w:b/>
          <w:bCs/>
          <w:sz w:val="32"/>
          <w:szCs w:val="28"/>
          <w:lang w:val="pt-BR"/>
        </w:rPr>
      </w:pPr>
      <w:r>
        <w:rPr>
          <w:b/>
          <w:bCs/>
          <w:sz w:val="32"/>
          <w:szCs w:val="28"/>
          <w:lang w:val="pt-BR"/>
        </w:rPr>
        <w:t>A DasA family sugar binding protein</w:t>
      </w:r>
      <w:r w:rsidR="00803E51">
        <w:rPr>
          <w:b/>
          <w:bCs/>
          <w:sz w:val="32"/>
          <w:szCs w:val="28"/>
          <w:lang w:val="pt-BR"/>
        </w:rPr>
        <w:t xml:space="preserve"> Ste2 links nutrient </w:t>
      </w:r>
      <w:r w:rsidRPr="00764DE0">
        <w:rPr>
          <w:b/>
          <w:bCs/>
          <w:sz w:val="32"/>
          <w:szCs w:val="28"/>
          <w:lang w:val="pt-BR"/>
        </w:rPr>
        <w:t xml:space="preserve">and oxidative stress to exopolysaccharides production in </w:t>
      </w:r>
      <w:r w:rsidRPr="00764DE0">
        <w:rPr>
          <w:b/>
          <w:bCs/>
          <w:i/>
          <w:iCs/>
          <w:sz w:val="32"/>
          <w:szCs w:val="28"/>
          <w:lang w:val="pt-BR"/>
        </w:rPr>
        <w:t>Streptomyces</w:t>
      </w:r>
      <w:r w:rsidRPr="00764DE0">
        <w:rPr>
          <w:b/>
          <w:bCs/>
          <w:sz w:val="32"/>
          <w:szCs w:val="28"/>
          <w:lang w:val="pt-BR"/>
        </w:rPr>
        <w:t xml:space="preserve"> sp. 139</w:t>
      </w:r>
    </w:p>
    <w:p w14:paraId="65911E5B" w14:textId="77777777" w:rsidR="007B1CD3" w:rsidRPr="00764DE0" w:rsidRDefault="007B1CD3" w:rsidP="007B1CD3">
      <w:pPr>
        <w:pStyle w:val="AuthorList"/>
        <w:rPr>
          <w:b w:val="0"/>
          <w:bCs/>
        </w:rPr>
      </w:pPr>
      <w:r w:rsidRPr="00764DE0">
        <w:rPr>
          <w:rFonts w:hint="eastAsia"/>
          <w:b w:val="0"/>
          <w:bCs/>
          <w:lang w:eastAsia="zh-CN"/>
        </w:rPr>
        <w:t>Meng</w:t>
      </w:r>
      <w:r w:rsidRPr="00764DE0">
        <w:rPr>
          <w:b w:val="0"/>
          <w:bCs/>
        </w:rPr>
        <w:t>xin Geng</w:t>
      </w:r>
      <w:r w:rsidRPr="00764DE0">
        <w:rPr>
          <w:b w:val="0"/>
          <w:bCs/>
          <w:vertAlign w:val="superscript"/>
        </w:rPr>
        <w:t>1</w:t>
      </w:r>
      <w:r w:rsidRPr="00764DE0">
        <w:rPr>
          <w:b w:val="0"/>
          <w:bCs/>
        </w:rPr>
        <w:t>, Limei Ai</w:t>
      </w:r>
      <w:r w:rsidRPr="00764DE0">
        <w:rPr>
          <w:b w:val="0"/>
          <w:bCs/>
          <w:vertAlign w:val="superscript"/>
        </w:rPr>
        <w:t>1</w:t>
      </w:r>
      <w:r w:rsidRPr="00764DE0">
        <w:rPr>
          <w:b w:val="0"/>
          <w:bCs/>
        </w:rPr>
        <w:t>, Ming Ma</w:t>
      </w:r>
      <w:r w:rsidRPr="00764DE0">
        <w:rPr>
          <w:b w:val="0"/>
          <w:bCs/>
          <w:vertAlign w:val="superscript"/>
        </w:rPr>
        <w:t>1</w:t>
      </w:r>
      <w:r w:rsidRPr="00764DE0">
        <w:rPr>
          <w:b w:val="0"/>
          <w:bCs/>
        </w:rPr>
        <w:t>, Panpan Li</w:t>
      </w:r>
      <w:r w:rsidRPr="00764DE0">
        <w:rPr>
          <w:b w:val="0"/>
          <w:bCs/>
          <w:vertAlign w:val="superscript"/>
        </w:rPr>
        <w:t>2</w:t>
      </w:r>
      <w:r w:rsidRPr="00764DE0">
        <w:rPr>
          <w:b w:val="0"/>
          <w:bCs/>
        </w:rPr>
        <w:t>, Lianhong Guo</w:t>
      </w:r>
      <w:r w:rsidRPr="00764DE0">
        <w:rPr>
          <w:b w:val="0"/>
          <w:bCs/>
          <w:vertAlign w:val="superscript"/>
        </w:rPr>
        <w:t>1</w:t>
      </w:r>
      <w:r w:rsidRPr="00764DE0">
        <w:rPr>
          <w:b w:val="0"/>
          <w:bCs/>
        </w:rPr>
        <w:t>, Guangzhi Shan</w:t>
      </w:r>
      <w:r w:rsidRPr="00764DE0">
        <w:rPr>
          <w:b w:val="0"/>
          <w:bCs/>
          <w:vertAlign w:val="superscript"/>
        </w:rPr>
        <w:t>2</w:t>
      </w:r>
      <w:r w:rsidRPr="00764DE0">
        <w:rPr>
          <w:b w:val="0"/>
          <w:bCs/>
        </w:rPr>
        <w:t>, Liping Bai</w:t>
      </w:r>
      <w:r w:rsidRPr="00764DE0">
        <w:rPr>
          <w:b w:val="0"/>
          <w:bCs/>
          <w:vertAlign w:val="superscript"/>
        </w:rPr>
        <w:t>1*</w:t>
      </w:r>
    </w:p>
    <w:p w14:paraId="0B46842B" w14:textId="77777777" w:rsidR="007B1CD3" w:rsidRPr="00185E85" w:rsidRDefault="007B1CD3" w:rsidP="007B1CD3">
      <w:pPr>
        <w:spacing w:before="240" w:after="0"/>
        <w:rPr>
          <w:rFonts w:cs="Times New Roman"/>
          <w:bCs/>
          <w:szCs w:val="24"/>
        </w:rPr>
      </w:pPr>
      <w:r w:rsidRPr="00376CC5">
        <w:rPr>
          <w:rFonts w:cs="Times New Roman"/>
          <w:szCs w:val="24"/>
          <w:vertAlign w:val="superscript"/>
        </w:rPr>
        <w:t>1</w:t>
      </w:r>
      <w:r w:rsidRPr="00185E85">
        <w:rPr>
          <w:rFonts w:eastAsia="宋体" w:cs="Times New Roman"/>
          <w:bCs/>
          <w:kern w:val="2"/>
          <w:sz w:val="20"/>
          <w:szCs w:val="20"/>
          <w:lang w:eastAsia="zh-CN"/>
        </w:rPr>
        <w:t xml:space="preserve"> </w:t>
      </w:r>
      <w:r w:rsidRPr="00185E85">
        <w:rPr>
          <w:rFonts w:cs="Times New Roman"/>
          <w:bCs/>
          <w:szCs w:val="24"/>
        </w:rPr>
        <w:t>NHC Key Laboratory of Biotechnology of Antibiotics, CAMS Key Laboratory of Synthetic Biology for Drug Innovation,</w:t>
      </w:r>
      <w:bookmarkStart w:id="0" w:name="OLE_LINK14"/>
      <w:r w:rsidRPr="00185E85">
        <w:rPr>
          <w:rFonts w:cs="Times New Roman"/>
          <w:bCs/>
          <w:szCs w:val="24"/>
        </w:rPr>
        <w:t xml:space="preserve"> Institute of Medicinal Biotechnology, Chinese Academy of Medical Sciences </w:t>
      </w:r>
      <w:bookmarkEnd w:id="0"/>
      <w:r w:rsidRPr="00185E85">
        <w:rPr>
          <w:rFonts w:cs="Times New Roman"/>
          <w:bCs/>
          <w:szCs w:val="24"/>
        </w:rPr>
        <w:t>&amp; Peking Union Medical College, Beijing 100050, China</w:t>
      </w:r>
    </w:p>
    <w:p w14:paraId="2B4929CF" w14:textId="77777777" w:rsidR="007B1CD3" w:rsidRPr="00185E85" w:rsidRDefault="007B1CD3" w:rsidP="007B1CD3">
      <w:pPr>
        <w:spacing w:after="0"/>
        <w:rPr>
          <w:rFonts w:cs="Times New Roman"/>
          <w:bCs/>
          <w:szCs w:val="24"/>
        </w:rPr>
      </w:pPr>
      <w:r w:rsidRPr="00376CC5">
        <w:rPr>
          <w:rFonts w:cs="Times New Roman"/>
          <w:szCs w:val="24"/>
          <w:vertAlign w:val="superscript"/>
        </w:rPr>
        <w:t>2</w:t>
      </w:r>
      <w:r w:rsidRPr="00185E85">
        <w:rPr>
          <w:rFonts w:eastAsia="宋体" w:cs="Times New Roman"/>
          <w:bCs/>
          <w:sz w:val="20"/>
          <w:szCs w:val="20"/>
          <w:lang w:eastAsia="zh-CN"/>
        </w:rPr>
        <w:t xml:space="preserve"> </w:t>
      </w:r>
      <w:r w:rsidRPr="00185E85">
        <w:rPr>
          <w:rFonts w:cs="Times New Roman"/>
          <w:bCs/>
          <w:szCs w:val="24"/>
        </w:rPr>
        <w:t>Analytical &amp; Testing Center, Institute of Medicinal Biotechnology, Chinese Academy of Medical Sciences &amp; Peking Union Medical College, Beijing 100050, China</w:t>
      </w:r>
    </w:p>
    <w:p w14:paraId="30D5A8EA" w14:textId="77777777" w:rsidR="007B1CD3" w:rsidRPr="0018454E" w:rsidRDefault="007B1CD3" w:rsidP="007B1CD3">
      <w:pPr>
        <w:spacing w:before="240" w:after="0"/>
        <w:rPr>
          <w:rFonts w:cs="Times New Roman"/>
          <w:color w:val="0000FF"/>
          <w:szCs w:val="24"/>
          <w:u w:val="single"/>
        </w:rPr>
      </w:pPr>
      <w:r w:rsidRPr="00376CC5">
        <w:rPr>
          <w:rFonts w:cs="Times New Roman"/>
          <w:b/>
          <w:szCs w:val="24"/>
        </w:rPr>
        <w:t xml:space="preserve">* Correspondence: </w:t>
      </w:r>
      <w:r w:rsidRPr="00376CC5">
        <w:rPr>
          <w:rFonts w:cs="Times New Roman"/>
          <w:b/>
          <w:szCs w:val="24"/>
        </w:rPr>
        <w:br/>
      </w:r>
      <w:r w:rsidRPr="00376CC5">
        <w:rPr>
          <w:rFonts w:cs="Times New Roman"/>
          <w:szCs w:val="24"/>
        </w:rPr>
        <w:t>Corresponding Author</w:t>
      </w:r>
      <w:r w:rsidRPr="00376CC5">
        <w:rPr>
          <w:rFonts w:cs="Times New Roman"/>
          <w:szCs w:val="24"/>
        </w:rPr>
        <w:br/>
      </w:r>
      <w:hyperlink r:id="rId6" w:history="1">
        <w:r w:rsidRPr="00185E85">
          <w:rPr>
            <w:rStyle w:val="Hyperlink"/>
            <w:rFonts w:cs="Times New Roman" w:hint="eastAsia"/>
            <w:szCs w:val="24"/>
          </w:rPr>
          <w:t>lipingbai1973@163.com</w:t>
        </w:r>
      </w:hyperlink>
    </w:p>
    <w:p w14:paraId="48F1C18E" w14:textId="419C5EE7" w:rsidR="007B1CD3" w:rsidRPr="003C1F3B" w:rsidRDefault="003C1F3B" w:rsidP="00C4365D">
      <w:pPr>
        <w:rPr>
          <w:rFonts w:cs="Times New Roman"/>
          <w:bCs/>
          <w:szCs w:val="24"/>
          <w:lang w:eastAsia="zh-CN"/>
        </w:rPr>
      </w:pPr>
      <w:r>
        <w:rPr>
          <w:rFonts w:cs="Times New Roman"/>
          <w:bCs/>
          <w:szCs w:val="24"/>
          <w:lang w:eastAsia="zh-CN"/>
        </w:rPr>
        <w:t>Tel./Fax: (010)63013336</w:t>
      </w:r>
    </w:p>
    <w:p w14:paraId="455548B0" w14:textId="77777777" w:rsidR="007B1CD3" w:rsidRDefault="007B1CD3" w:rsidP="00C4365D">
      <w:pPr>
        <w:rPr>
          <w:rFonts w:cs="Times New Roman"/>
          <w:b/>
          <w:szCs w:val="24"/>
        </w:rPr>
      </w:pPr>
    </w:p>
    <w:p w14:paraId="67A4F07B" w14:textId="77777777" w:rsidR="007B1CD3" w:rsidRDefault="007B1CD3" w:rsidP="00C4365D">
      <w:pPr>
        <w:rPr>
          <w:rFonts w:cs="Times New Roman"/>
          <w:b/>
          <w:szCs w:val="24"/>
        </w:rPr>
      </w:pPr>
    </w:p>
    <w:p w14:paraId="54F1C3E5" w14:textId="77777777" w:rsidR="007B1CD3" w:rsidRDefault="007B1CD3" w:rsidP="00C4365D">
      <w:pPr>
        <w:rPr>
          <w:rFonts w:cs="Times New Roman"/>
          <w:b/>
          <w:szCs w:val="24"/>
        </w:rPr>
      </w:pPr>
    </w:p>
    <w:p w14:paraId="29D9E1DF" w14:textId="77777777" w:rsidR="007B1CD3" w:rsidRDefault="007B1CD3" w:rsidP="00C4365D">
      <w:pPr>
        <w:rPr>
          <w:rFonts w:cs="Times New Roman"/>
          <w:b/>
          <w:szCs w:val="24"/>
        </w:rPr>
      </w:pPr>
    </w:p>
    <w:p w14:paraId="6A5212C5" w14:textId="77777777" w:rsidR="007B1CD3" w:rsidRDefault="007B1CD3" w:rsidP="00C4365D">
      <w:pPr>
        <w:rPr>
          <w:rFonts w:cs="Times New Roman"/>
          <w:b/>
          <w:szCs w:val="24"/>
        </w:rPr>
      </w:pPr>
    </w:p>
    <w:p w14:paraId="44CABBA4" w14:textId="77777777" w:rsidR="007B1CD3" w:rsidRDefault="007B1CD3" w:rsidP="00C4365D">
      <w:pPr>
        <w:rPr>
          <w:rFonts w:cs="Times New Roman"/>
          <w:b/>
          <w:szCs w:val="24"/>
        </w:rPr>
      </w:pPr>
    </w:p>
    <w:p w14:paraId="3A41C4FE" w14:textId="77777777" w:rsidR="007B1CD3" w:rsidRDefault="007B1CD3" w:rsidP="00C4365D">
      <w:pPr>
        <w:rPr>
          <w:rFonts w:cs="Times New Roman"/>
          <w:b/>
          <w:szCs w:val="24"/>
        </w:rPr>
      </w:pPr>
    </w:p>
    <w:p w14:paraId="10E86420" w14:textId="77777777" w:rsidR="007B1CD3" w:rsidRDefault="007B1CD3" w:rsidP="00C4365D">
      <w:pPr>
        <w:rPr>
          <w:rFonts w:cs="Times New Roman"/>
          <w:b/>
          <w:szCs w:val="24"/>
        </w:rPr>
      </w:pPr>
    </w:p>
    <w:p w14:paraId="009E3AF2" w14:textId="77777777" w:rsidR="007B1CD3" w:rsidRDefault="007B1CD3" w:rsidP="00C4365D">
      <w:pPr>
        <w:rPr>
          <w:rFonts w:cs="Times New Roman"/>
          <w:b/>
          <w:szCs w:val="24"/>
        </w:rPr>
      </w:pPr>
    </w:p>
    <w:p w14:paraId="5249E243" w14:textId="12134DE8" w:rsidR="007B1CD3" w:rsidRDefault="007B1CD3" w:rsidP="00C4365D">
      <w:pPr>
        <w:rPr>
          <w:rFonts w:cs="Times New Roman"/>
          <w:b/>
          <w:szCs w:val="24"/>
        </w:rPr>
      </w:pPr>
    </w:p>
    <w:p w14:paraId="09A06A77" w14:textId="77777777" w:rsidR="00E0659C" w:rsidRDefault="00E0659C" w:rsidP="00C4365D">
      <w:pPr>
        <w:rPr>
          <w:rFonts w:cs="Times New Roman"/>
          <w:b/>
          <w:szCs w:val="24"/>
        </w:rPr>
      </w:pPr>
    </w:p>
    <w:p w14:paraId="63660E84" w14:textId="77777777" w:rsidR="007B1CD3" w:rsidRDefault="007B1CD3" w:rsidP="00C4365D">
      <w:pPr>
        <w:rPr>
          <w:rFonts w:cs="Times New Roman"/>
          <w:b/>
          <w:szCs w:val="24"/>
        </w:rPr>
      </w:pPr>
    </w:p>
    <w:p w14:paraId="1E807363" w14:textId="5EE580C8" w:rsidR="00C4365D" w:rsidRDefault="00C4365D" w:rsidP="00C4365D">
      <w:pPr>
        <w:rPr>
          <w:rFonts w:cs="Times New Roman"/>
        </w:rPr>
      </w:pPr>
      <w:r w:rsidRPr="0001436A">
        <w:rPr>
          <w:rFonts w:cs="Times New Roman"/>
          <w:b/>
          <w:szCs w:val="24"/>
        </w:rPr>
        <w:lastRenderedPageBreak/>
        <w:t xml:space="preserve">Supplementary Figure </w:t>
      </w:r>
      <w:r w:rsidRPr="0001436A">
        <w:rPr>
          <w:rFonts w:cs="Times New Roman"/>
          <w:b/>
          <w:szCs w:val="24"/>
        </w:rPr>
        <w:fldChar w:fldCharType="begin"/>
      </w:r>
      <w:r w:rsidRPr="0001436A">
        <w:rPr>
          <w:rFonts w:cs="Times New Roman"/>
          <w:b/>
          <w:szCs w:val="24"/>
        </w:rPr>
        <w:instrText xml:space="preserve"> SEQ Figure \* ARABIC </w:instrText>
      </w:r>
      <w:r w:rsidRPr="0001436A">
        <w:rPr>
          <w:rFonts w:cs="Times New Roman"/>
          <w:b/>
          <w:szCs w:val="24"/>
        </w:rPr>
        <w:fldChar w:fldCharType="separate"/>
      </w:r>
      <w:r>
        <w:rPr>
          <w:rFonts w:cs="Times New Roman"/>
          <w:b/>
          <w:noProof/>
          <w:szCs w:val="24"/>
        </w:rPr>
        <w:t>1</w:t>
      </w:r>
      <w:r w:rsidRPr="0001436A">
        <w:rPr>
          <w:rFonts w:cs="Times New Roman"/>
          <w:b/>
          <w:szCs w:val="24"/>
        </w:rPr>
        <w:fldChar w:fldCharType="end"/>
      </w:r>
      <w:r w:rsidRPr="0001436A"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 w:rsidRPr="00F80A77">
        <w:rPr>
          <w:rFonts w:cs="Times New Roman"/>
          <w:b/>
          <w:bCs/>
        </w:rPr>
        <w:t xml:space="preserve">Analysis of </w:t>
      </w:r>
      <w:r w:rsidRPr="00F80A77">
        <w:rPr>
          <w:rFonts w:cs="Times New Roman"/>
          <w:b/>
          <w:bCs/>
          <w:i/>
          <w:iCs/>
        </w:rPr>
        <w:t>ste234</w:t>
      </w:r>
      <w:r w:rsidRPr="00F80A77">
        <w:rPr>
          <w:rFonts w:cs="Times New Roman"/>
          <w:b/>
          <w:bCs/>
        </w:rPr>
        <w:t xml:space="preserve"> gene.</w:t>
      </w:r>
      <w:r w:rsidRPr="00F80A77">
        <w:rPr>
          <w:rFonts w:cs="Times New Roman"/>
        </w:rPr>
        <w:t xml:space="preserve"> (A) Amino acid alignment of Ste2 (AAN04229) with sugar binding protein DasA. DasA from </w:t>
      </w:r>
      <w:r w:rsidRPr="0045646B">
        <w:rPr>
          <w:rFonts w:cs="Times New Roman"/>
          <w:i/>
          <w:iCs/>
        </w:rPr>
        <w:t>Streptomyces coelicolor</w:t>
      </w:r>
      <w:r w:rsidRPr="00F80A77">
        <w:rPr>
          <w:rFonts w:cs="Times New Roman"/>
        </w:rPr>
        <w:t xml:space="preserve"> A3 (2) (</w:t>
      </w:r>
      <w:bookmarkStart w:id="1" w:name="_Hlk35264636"/>
      <w:r w:rsidRPr="00F80A77">
        <w:rPr>
          <w:rFonts w:cs="Times New Roman"/>
        </w:rPr>
        <w:t>NP_629379</w:t>
      </w:r>
      <w:bookmarkEnd w:id="1"/>
      <w:r w:rsidRPr="00F80A77">
        <w:rPr>
          <w:rFonts w:cs="Times New Roman"/>
        </w:rPr>
        <w:t xml:space="preserve">), and </w:t>
      </w:r>
      <w:r w:rsidRPr="0045646B">
        <w:rPr>
          <w:rFonts w:cs="Times New Roman"/>
          <w:i/>
          <w:iCs/>
        </w:rPr>
        <w:t>Streptomyces griseus</w:t>
      </w:r>
      <w:r w:rsidRPr="00F80A77">
        <w:rPr>
          <w:rFonts w:cs="Times New Roman"/>
        </w:rPr>
        <w:t xml:space="preserve"> (BAB79297) are shown. (B) Amino acid alignment of Ste3 (AAN04230) with integral membrane protein DasB. DasB from from </w:t>
      </w:r>
      <w:r w:rsidRPr="0045646B">
        <w:rPr>
          <w:rFonts w:cs="Times New Roman"/>
          <w:i/>
          <w:iCs/>
        </w:rPr>
        <w:t>Streptomyces coelicolor</w:t>
      </w:r>
      <w:r w:rsidRPr="00F80A77">
        <w:rPr>
          <w:rFonts w:cs="Times New Roman"/>
        </w:rPr>
        <w:t xml:space="preserve"> A3 (2) (NP_629380), and </w:t>
      </w:r>
      <w:r w:rsidRPr="0045646B">
        <w:rPr>
          <w:rFonts w:cs="Times New Roman"/>
          <w:i/>
          <w:iCs/>
        </w:rPr>
        <w:t>Streptomyces griseus</w:t>
      </w:r>
      <w:r w:rsidRPr="00F80A77">
        <w:rPr>
          <w:rFonts w:cs="Times New Roman"/>
        </w:rPr>
        <w:t xml:space="preserve"> (BAG19109) are shown. (C) Amino acid alignment of Ste4 (AAN04231) with integral membrane protein DasC. DasC from </w:t>
      </w:r>
      <w:r w:rsidRPr="0045646B">
        <w:rPr>
          <w:rFonts w:cs="Times New Roman"/>
          <w:i/>
          <w:iCs/>
        </w:rPr>
        <w:t>Streptomyces coelicolor</w:t>
      </w:r>
      <w:r w:rsidRPr="00F80A77">
        <w:rPr>
          <w:rFonts w:cs="Times New Roman"/>
        </w:rPr>
        <w:t xml:space="preserve"> A3 (2) (NP_629381), and </w:t>
      </w:r>
      <w:r w:rsidRPr="0045646B">
        <w:rPr>
          <w:rFonts w:cs="Times New Roman"/>
          <w:i/>
          <w:iCs/>
        </w:rPr>
        <w:t>Streptomyces griseus</w:t>
      </w:r>
      <w:r w:rsidRPr="00F80A77">
        <w:rPr>
          <w:rFonts w:cs="Times New Roman"/>
        </w:rPr>
        <w:t xml:space="preserve"> (BAG19108) are shown</w:t>
      </w:r>
      <w:r>
        <w:rPr>
          <w:rFonts w:cs="Times New Roman"/>
        </w:rPr>
        <w:t xml:space="preserve">. Note: B and C have been previously published by our group (Bai et al., 2015). </w:t>
      </w:r>
    </w:p>
    <w:p w14:paraId="411A902E" w14:textId="77777777" w:rsidR="00C4365D" w:rsidRDefault="00C4365D" w:rsidP="00C4365D">
      <w:pPr>
        <w:rPr>
          <w:rFonts w:cs="Times New Roman"/>
        </w:rPr>
      </w:pPr>
      <w:r>
        <w:rPr>
          <w:rFonts w:cs="Times New Roman"/>
        </w:rPr>
        <w:t>A.</w:t>
      </w:r>
    </w:p>
    <w:p w14:paraId="29E8B214" w14:textId="7146D78B" w:rsidR="00C4365D" w:rsidRDefault="00C4365D" w:rsidP="00C4365D">
      <w:pPr>
        <w:rPr>
          <w:rFonts w:cs="Times New Roman"/>
        </w:rPr>
      </w:pPr>
      <w:r>
        <w:rPr>
          <w:noProof/>
          <w:lang w:eastAsia="zh-CN"/>
        </w:rPr>
        <w:drawing>
          <wp:inline distT="0" distB="0" distL="0" distR="0" wp14:anchorId="511378AD" wp14:editId="73096F05">
            <wp:extent cx="5943600" cy="597281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7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C4F10" w14:textId="77777777" w:rsidR="00C4365D" w:rsidRDefault="00C4365D" w:rsidP="00C4365D">
      <w:pPr>
        <w:rPr>
          <w:rFonts w:cs="Times New Roman"/>
        </w:rPr>
      </w:pPr>
    </w:p>
    <w:p w14:paraId="5F046F19" w14:textId="22FFBF58" w:rsidR="00C4365D" w:rsidRDefault="00C4365D" w:rsidP="00C4365D">
      <w:pPr>
        <w:rPr>
          <w:rFonts w:cs="Times New Roman"/>
        </w:rPr>
      </w:pPr>
      <w:r>
        <w:rPr>
          <w:rFonts w:cs="Times New Roman"/>
        </w:rPr>
        <w:lastRenderedPageBreak/>
        <w:t>B.</w:t>
      </w:r>
    </w:p>
    <w:p w14:paraId="1B52AD59" w14:textId="4DD0FF48" w:rsidR="00803E51" w:rsidRDefault="00C4365D" w:rsidP="00C4365D">
      <w:pPr>
        <w:rPr>
          <w:rFonts w:cs="Times New Roman"/>
        </w:rPr>
      </w:pPr>
      <w:r>
        <w:rPr>
          <w:noProof/>
          <w:lang w:eastAsia="zh-CN"/>
        </w:rPr>
        <w:drawing>
          <wp:inline distT="0" distB="0" distL="0" distR="0" wp14:anchorId="4BF4FB6A" wp14:editId="105E013B">
            <wp:extent cx="5943600" cy="44792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EFB45" w14:textId="77777777" w:rsidR="00C4365D" w:rsidRDefault="00C4365D" w:rsidP="00C4365D">
      <w:pPr>
        <w:rPr>
          <w:rFonts w:cs="Times New Roman"/>
        </w:rPr>
      </w:pPr>
    </w:p>
    <w:p w14:paraId="1A5A3CFE" w14:textId="77777777" w:rsidR="00C4365D" w:rsidRDefault="00C4365D" w:rsidP="00C4365D">
      <w:pPr>
        <w:rPr>
          <w:rFonts w:cs="Times New Roman"/>
        </w:rPr>
      </w:pPr>
    </w:p>
    <w:p w14:paraId="12E29539" w14:textId="77777777" w:rsidR="00C4365D" w:rsidRDefault="00C4365D" w:rsidP="00C4365D">
      <w:pPr>
        <w:rPr>
          <w:rFonts w:cs="Times New Roman"/>
        </w:rPr>
      </w:pPr>
    </w:p>
    <w:p w14:paraId="198360FC" w14:textId="77777777" w:rsidR="00C4365D" w:rsidRDefault="00C4365D" w:rsidP="00C4365D">
      <w:pPr>
        <w:rPr>
          <w:rFonts w:cs="Times New Roman"/>
        </w:rPr>
      </w:pPr>
    </w:p>
    <w:p w14:paraId="602C5CA4" w14:textId="77777777" w:rsidR="00C4365D" w:rsidRDefault="00C4365D" w:rsidP="00C4365D">
      <w:pPr>
        <w:rPr>
          <w:rFonts w:cs="Times New Roman"/>
        </w:rPr>
      </w:pPr>
    </w:p>
    <w:p w14:paraId="20EAE928" w14:textId="77777777" w:rsidR="00C4365D" w:rsidRDefault="00C4365D" w:rsidP="00C4365D">
      <w:pPr>
        <w:rPr>
          <w:rFonts w:cs="Times New Roman"/>
        </w:rPr>
      </w:pPr>
    </w:p>
    <w:p w14:paraId="6EFF5462" w14:textId="77777777" w:rsidR="00C4365D" w:rsidRDefault="00C4365D" w:rsidP="00C4365D">
      <w:pPr>
        <w:rPr>
          <w:rFonts w:cs="Times New Roman"/>
        </w:rPr>
      </w:pPr>
    </w:p>
    <w:p w14:paraId="54551DED" w14:textId="77777777" w:rsidR="00C4365D" w:rsidRDefault="00C4365D" w:rsidP="00C4365D">
      <w:pPr>
        <w:rPr>
          <w:rFonts w:cs="Times New Roman"/>
        </w:rPr>
      </w:pPr>
    </w:p>
    <w:p w14:paraId="6069DD58" w14:textId="77777777" w:rsidR="00C4365D" w:rsidRDefault="00C4365D" w:rsidP="00C4365D">
      <w:pPr>
        <w:rPr>
          <w:rFonts w:cs="Times New Roman"/>
        </w:rPr>
      </w:pPr>
    </w:p>
    <w:p w14:paraId="585D6769" w14:textId="77777777" w:rsidR="00C4365D" w:rsidRDefault="00C4365D" w:rsidP="00C4365D">
      <w:pPr>
        <w:rPr>
          <w:rFonts w:cs="Times New Roman"/>
        </w:rPr>
      </w:pPr>
    </w:p>
    <w:p w14:paraId="12551D4F" w14:textId="77777777" w:rsidR="00C4365D" w:rsidRDefault="00C4365D" w:rsidP="00C4365D">
      <w:pPr>
        <w:rPr>
          <w:rFonts w:cs="Times New Roman"/>
        </w:rPr>
      </w:pPr>
    </w:p>
    <w:p w14:paraId="66522455" w14:textId="77777777" w:rsidR="00C4365D" w:rsidRDefault="00C4365D" w:rsidP="00C4365D">
      <w:pPr>
        <w:rPr>
          <w:rFonts w:cs="Times New Roman"/>
        </w:rPr>
      </w:pPr>
      <w:r>
        <w:rPr>
          <w:rFonts w:cs="Times New Roman"/>
        </w:rPr>
        <w:lastRenderedPageBreak/>
        <w:t xml:space="preserve">C. </w:t>
      </w:r>
    </w:p>
    <w:p w14:paraId="7A5F3112" w14:textId="77777777" w:rsidR="000E6D67" w:rsidRDefault="00C4365D" w:rsidP="000E6D67">
      <w:pPr>
        <w:rPr>
          <w:rFonts w:cs="Times New Roman"/>
        </w:rPr>
      </w:pPr>
      <w:r>
        <w:rPr>
          <w:noProof/>
          <w:lang w:eastAsia="zh-CN"/>
        </w:rPr>
        <w:drawing>
          <wp:inline distT="0" distB="0" distL="0" distR="0" wp14:anchorId="0161E13F" wp14:editId="230AD2D4">
            <wp:extent cx="5943600" cy="3766185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6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36DC6" w14:textId="77777777" w:rsidR="000E6D67" w:rsidRDefault="000E6D67" w:rsidP="000E6D67">
      <w:pPr>
        <w:rPr>
          <w:rFonts w:cs="Times New Roman"/>
        </w:rPr>
      </w:pPr>
    </w:p>
    <w:p w14:paraId="6306FEEC" w14:textId="77777777" w:rsidR="000E6D67" w:rsidRDefault="000E6D67" w:rsidP="000E6D67">
      <w:pPr>
        <w:rPr>
          <w:rFonts w:cs="Times New Roman"/>
        </w:rPr>
      </w:pPr>
    </w:p>
    <w:p w14:paraId="1E6E9434" w14:textId="77777777" w:rsidR="000E6D67" w:rsidRDefault="000E6D67" w:rsidP="000E6D67">
      <w:pPr>
        <w:rPr>
          <w:rFonts w:cs="Times New Roman"/>
        </w:rPr>
      </w:pPr>
    </w:p>
    <w:p w14:paraId="49553171" w14:textId="2763B7A8" w:rsidR="000E6D67" w:rsidRDefault="00803E51" w:rsidP="000E6D67">
      <w:pPr>
        <w:rPr>
          <w:noProof/>
          <w:lang w:eastAsia="zh-CN"/>
        </w:rPr>
      </w:pPr>
      <w:r w:rsidRPr="0001436A">
        <w:rPr>
          <w:rFonts w:cs="Times New Roman"/>
          <w:b/>
          <w:szCs w:val="24"/>
        </w:rPr>
        <w:t xml:space="preserve">Supplementary Figure </w:t>
      </w:r>
      <w:r>
        <w:rPr>
          <w:rFonts w:cs="Times New Roman"/>
          <w:b/>
          <w:szCs w:val="24"/>
        </w:rPr>
        <w:t xml:space="preserve">2 </w:t>
      </w:r>
      <w:r w:rsidRPr="00D44E51">
        <w:rPr>
          <w:b/>
          <w:bCs/>
          <w:szCs w:val="24"/>
          <w:shd w:val="clear" w:color="auto" w:fill="FFFFFF"/>
        </w:rPr>
        <w:t xml:space="preserve">Southern blotting analyses of the wild-type </w:t>
      </w:r>
      <w:r w:rsidRPr="00D44E51">
        <w:rPr>
          <w:b/>
          <w:bCs/>
          <w:i/>
          <w:szCs w:val="24"/>
          <w:shd w:val="clear" w:color="auto" w:fill="FFFFFF"/>
        </w:rPr>
        <w:t>Streptomyces</w:t>
      </w:r>
      <w:r w:rsidRPr="00D44E51">
        <w:rPr>
          <w:b/>
          <w:bCs/>
          <w:szCs w:val="24"/>
          <w:shd w:val="clear" w:color="auto" w:fill="FFFFFF"/>
        </w:rPr>
        <w:t xml:space="preserve"> sp. 139 </w:t>
      </w:r>
      <w:r w:rsidRPr="00D44E51">
        <w:rPr>
          <w:rFonts w:hint="eastAsia"/>
          <w:b/>
          <w:bCs/>
          <w:szCs w:val="24"/>
          <w:shd w:val="clear" w:color="auto" w:fill="FFFFFF"/>
        </w:rPr>
        <w:t xml:space="preserve">and </w:t>
      </w:r>
      <w:r w:rsidRPr="00D44E51">
        <w:rPr>
          <w:b/>
          <w:bCs/>
          <w:szCs w:val="24"/>
          <w:shd w:val="clear" w:color="auto" w:fill="FFFFFF"/>
        </w:rPr>
        <w:t>Strain D</w:t>
      </w:r>
      <w:r w:rsidRPr="00D44E51">
        <w:rPr>
          <w:rFonts w:hint="eastAsia"/>
          <w:b/>
          <w:bCs/>
          <w:szCs w:val="24"/>
          <w:shd w:val="clear" w:color="auto" w:fill="FFFFFF"/>
        </w:rPr>
        <w:t>2</w:t>
      </w:r>
      <w:r>
        <w:rPr>
          <w:b/>
          <w:bCs/>
          <w:szCs w:val="24"/>
          <w:shd w:val="clear" w:color="auto" w:fill="FFFFFF"/>
        </w:rPr>
        <w:t xml:space="preserve"> (full length image of Figure 1B)</w:t>
      </w:r>
      <w:r w:rsidRPr="00D44E51">
        <w:rPr>
          <w:rFonts w:hint="eastAsia"/>
          <w:b/>
          <w:bCs/>
          <w:szCs w:val="24"/>
          <w:shd w:val="clear" w:color="auto" w:fill="FFFFFF"/>
        </w:rPr>
        <w:t>.</w:t>
      </w:r>
      <w:r>
        <w:rPr>
          <w:b/>
          <w:bCs/>
          <w:szCs w:val="24"/>
          <w:shd w:val="clear" w:color="auto" w:fill="FFFFFF"/>
        </w:rPr>
        <w:t xml:space="preserve"> </w:t>
      </w:r>
      <w:r>
        <w:rPr>
          <w:szCs w:val="24"/>
          <w:shd w:val="clear" w:color="auto" w:fill="FFFFFF"/>
        </w:rPr>
        <w:t>(</w:t>
      </w:r>
      <w:r w:rsidRPr="00D44E51">
        <w:rPr>
          <w:rFonts w:hint="eastAsia"/>
          <w:szCs w:val="24"/>
          <w:shd w:val="clear" w:color="auto" w:fill="FFFFFF"/>
        </w:rPr>
        <w:t xml:space="preserve">Line </w:t>
      </w:r>
      <w:r>
        <w:rPr>
          <w:szCs w:val="24"/>
          <w:shd w:val="clear" w:color="auto" w:fill="FFFFFF"/>
        </w:rPr>
        <w:t>2)</w:t>
      </w:r>
      <w:r w:rsidRPr="00D44E51">
        <w:rPr>
          <w:rFonts w:hint="eastAsia"/>
          <w:szCs w:val="24"/>
          <w:shd w:val="clear" w:color="auto" w:fill="FFFFFF"/>
        </w:rPr>
        <w:t xml:space="preserve"> </w:t>
      </w:r>
      <w:r w:rsidRPr="00D44E51">
        <w:rPr>
          <w:i/>
          <w:szCs w:val="24"/>
          <w:shd w:val="clear" w:color="auto" w:fill="FFFFFF"/>
        </w:rPr>
        <w:t>Streptomyces</w:t>
      </w:r>
      <w:r w:rsidRPr="00D44E51">
        <w:rPr>
          <w:szCs w:val="24"/>
          <w:shd w:val="clear" w:color="auto" w:fill="FFFFFF"/>
        </w:rPr>
        <w:t xml:space="preserve"> sp.</w:t>
      </w:r>
      <w:r>
        <w:rPr>
          <w:szCs w:val="24"/>
          <w:shd w:val="clear" w:color="auto" w:fill="FFFFFF"/>
        </w:rPr>
        <w:t xml:space="preserve"> </w:t>
      </w:r>
      <w:r w:rsidRPr="00D44E51">
        <w:rPr>
          <w:szCs w:val="24"/>
          <w:shd w:val="clear" w:color="auto" w:fill="FFFFFF"/>
        </w:rPr>
        <w:t xml:space="preserve">139 </w:t>
      </w:r>
      <w:r>
        <w:rPr>
          <w:szCs w:val="24"/>
          <w:shd w:val="clear" w:color="auto" w:fill="FFFFFF"/>
        </w:rPr>
        <w:t>c</w:t>
      </w:r>
      <w:r w:rsidRPr="00D44E51">
        <w:rPr>
          <w:szCs w:val="24"/>
          <w:shd w:val="clear" w:color="auto" w:fill="FFFFFF"/>
        </w:rPr>
        <w:t>hromosome DNA digested with</w:t>
      </w:r>
      <w:r w:rsidRPr="00D44E51">
        <w:rPr>
          <w:i/>
          <w:szCs w:val="24"/>
          <w:shd w:val="clear" w:color="auto" w:fill="FFFFFF"/>
        </w:rPr>
        <w:t xml:space="preserve"> Bam</w:t>
      </w:r>
      <w:r w:rsidRPr="00D44E51">
        <w:rPr>
          <w:szCs w:val="24"/>
          <w:shd w:val="clear" w:color="auto" w:fill="FFFFFF"/>
        </w:rPr>
        <w:t>HI</w:t>
      </w:r>
      <w:r w:rsidRPr="00D44E51">
        <w:rPr>
          <w:rFonts w:hint="eastAsia"/>
          <w:szCs w:val="24"/>
          <w:shd w:val="clear" w:color="auto" w:fill="FFFFFF"/>
        </w:rPr>
        <w:t xml:space="preserve"> and </w:t>
      </w:r>
      <w:r w:rsidRPr="00D44E51">
        <w:rPr>
          <w:rFonts w:hint="eastAsia"/>
          <w:i/>
          <w:szCs w:val="24"/>
          <w:shd w:val="clear" w:color="auto" w:fill="FFFFFF"/>
        </w:rPr>
        <w:t>Hin</w:t>
      </w:r>
      <w:r w:rsidRPr="00D44E51">
        <w:rPr>
          <w:rFonts w:hint="eastAsia"/>
          <w:szCs w:val="24"/>
          <w:shd w:val="clear" w:color="auto" w:fill="FFFFFF"/>
        </w:rPr>
        <w:t>dIII</w:t>
      </w:r>
      <w:r w:rsidRPr="00D44E51">
        <w:rPr>
          <w:szCs w:val="24"/>
          <w:shd w:val="clear" w:color="auto" w:fill="FFFFFF"/>
        </w:rPr>
        <w:t xml:space="preserve">, </w:t>
      </w:r>
      <w:r>
        <w:rPr>
          <w:szCs w:val="24"/>
          <w:shd w:val="clear" w:color="auto" w:fill="FFFFFF"/>
        </w:rPr>
        <w:t>(</w:t>
      </w:r>
      <w:r w:rsidRPr="00D44E51">
        <w:rPr>
          <w:rFonts w:hint="eastAsia"/>
          <w:szCs w:val="24"/>
          <w:shd w:val="clear" w:color="auto" w:fill="FFFFFF"/>
        </w:rPr>
        <w:t xml:space="preserve">Line </w:t>
      </w:r>
      <w:r>
        <w:rPr>
          <w:szCs w:val="24"/>
          <w:shd w:val="clear" w:color="auto" w:fill="FFFFFF"/>
        </w:rPr>
        <w:t>3)</w:t>
      </w:r>
      <w:r w:rsidRPr="00D44E51">
        <w:rPr>
          <w:rFonts w:hint="eastAsia"/>
          <w:szCs w:val="24"/>
          <w:shd w:val="clear" w:color="auto" w:fill="FFFFFF"/>
        </w:rPr>
        <w:t xml:space="preserve"> </w:t>
      </w:r>
      <w:r w:rsidRPr="00D44E51">
        <w:rPr>
          <w:szCs w:val="24"/>
          <w:shd w:val="clear" w:color="auto" w:fill="FFFFFF"/>
        </w:rPr>
        <w:t>Strain D</w:t>
      </w:r>
      <w:r w:rsidRPr="00D44E51">
        <w:rPr>
          <w:rFonts w:hint="eastAsia"/>
          <w:szCs w:val="24"/>
          <w:shd w:val="clear" w:color="auto" w:fill="FFFFFF"/>
        </w:rPr>
        <w:t>2</w:t>
      </w:r>
      <w:r w:rsidRPr="00D44E51">
        <w:rPr>
          <w:szCs w:val="24"/>
          <w:shd w:val="clear" w:color="auto" w:fill="FFFFFF"/>
        </w:rPr>
        <w:t xml:space="preserve"> </w:t>
      </w:r>
      <w:r w:rsidR="000E6D67" w:rsidRPr="000E6D67">
        <w:rPr>
          <w:szCs w:val="24"/>
          <w:shd w:val="clear" w:color="auto" w:fill="FFFFFF"/>
        </w:rPr>
        <w:t>chromosome DNA digested with BamHI.</w:t>
      </w:r>
      <w:r w:rsidR="00E26CBD">
        <w:rPr>
          <w:szCs w:val="24"/>
          <w:shd w:val="clear" w:color="auto" w:fill="FFFFFF"/>
        </w:rPr>
        <w:t xml:space="preserve"> (M) DNA </w:t>
      </w:r>
      <w:r w:rsidR="003F0549">
        <w:rPr>
          <w:rFonts w:hint="eastAsia"/>
          <w:szCs w:val="24"/>
          <w:shd w:val="clear" w:color="auto" w:fill="FFFFFF"/>
          <w:lang w:eastAsia="zh-CN"/>
        </w:rPr>
        <w:t>marker</w:t>
      </w:r>
      <w:r w:rsidR="00E26CBD">
        <w:rPr>
          <w:szCs w:val="24"/>
          <w:shd w:val="clear" w:color="auto" w:fill="FFFFFF"/>
        </w:rPr>
        <w:t>.</w:t>
      </w:r>
      <w:r w:rsidR="003F0549" w:rsidRPr="003F0549">
        <w:rPr>
          <w:szCs w:val="24"/>
          <w:shd w:val="clear" w:color="auto" w:fill="FFFFFF"/>
        </w:rPr>
        <w:t xml:space="preserve"> </w:t>
      </w:r>
      <w:r w:rsidR="003F0549">
        <w:rPr>
          <w:szCs w:val="24"/>
          <w:shd w:val="clear" w:color="auto" w:fill="FFFFFF"/>
        </w:rPr>
        <w:t>A</w:t>
      </w:r>
      <w:r w:rsidR="003F0549" w:rsidRPr="00D44E51">
        <w:rPr>
          <w:szCs w:val="24"/>
          <w:shd w:val="clear" w:color="auto" w:fill="FFFFFF"/>
        </w:rPr>
        <w:t xml:space="preserve"> DIG-labeled F1</w:t>
      </w:r>
      <w:r w:rsidR="003F0549">
        <w:rPr>
          <w:szCs w:val="24"/>
          <w:shd w:val="clear" w:color="auto" w:fill="FFFFFF"/>
        </w:rPr>
        <w:t xml:space="preserve"> </w:t>
      </w:r>
      <w:r w:rsidR="003F0549">
        <w:rPr>
          <w:szCs w:val="24"/>
          <w:shd w:val="clear" w:color="auto" w:fill="FFFFFF"/>
        </w:rPr>
        <w:t xml:space="preserve">served </w:t>
      </w:r>
      <w:r w:rsidR="003F0549">
        <w:rPr>
          <w:szCs w:val="24"/>
          <w:shd w:val="clear" w:color="auto" w:fill="FFFFFF"/>
          <w:lang w:val="en"/>
        </w:rPr>
        <w:t>as the hybridization probe.</w:t>
      </w:r>
      <w:r w:rsidR="00E26CBD">
        <w:rPr>
          <w:szCs w:val="24"/>
          <w:shd w:val="clear" w:color="auto" w:fill="FFFFFF"/>
        </w:rPr>
        <w:t xml:space="preserve"> Note: Line 1, 4, and 5 </w:t>
      </w:r>
      <w:r w:rsidR="005A7A41">
        <w:rPr>
          <w:szCs w:val="24"/>
          <w:shd w:val="clear" w:color="auto" w:fill="FFFFFF"/>
        </w:rPr>
        <w:t xml:space="preserve">were intended to demonstrate other questions and </w:t>
      </w:r>
      <w:r w:rsidR="0070061C">
        <w:rPr>
          <w:szCs w:val="24"/>
          <w:shd w:val="clear" w:color="auto" w:fill="FFFFFF"/>
        </w:rPr>
        <w:t>were not related to</w:t>
      </w:r>
      <w:bookmarkStart w:id="2" w:name="_GoBack"/>
      <w:bookmarkEnd w:id="2"/>
      <w:r w:rsidR="00082034">
        <w:rPr>
          <w:szCs w:val="24"/>
          <w:shd w:val="clear" w:color="auto" w:fill="FFFFFF"/>
        </w:rPr>
        <w:t xml:space="preserve"> the current manuscript.</w:t>
      </w:r>
    </w:p>
    <w:p w14:paraId="6B508003" w14:textId="77777777" w:rsidR="000E6D67" w:rsidRPr="00FC5A93" w:rsidRDefault="000E6D67" w:rsidP="000E6D67">
      <w:pPr>
        <w:rPr>
          <w:noProof/>
          <w:lang w:eastAsia="zh-CN"/>
        </w:rPr>
      </w:pPr>
    </w:p>
    <w:p w14:paraId="0A4BDFF7" w14:textId="77777777" w:rsidR="000E6D67" w:rsidRDefault="000E6D67" w:rsidP="000E6D67">
      <w:pPr>
        <w:rPr>
          <w:noProof/>
          <w:lang w:eastAsia="zh-CN"/>
        </w:rPr>
      </w:pPr>
    </w:p>
    <w:p w14:paraId="1A3FA2DB" w14:textId="1721F66F" w:rsidR="00803E51" w:rsidRPr="000E6D67" w:rsidRDefault="000E6D67" w:rsidP="000E6D67">
      <w:pPr>
        <w:rPr>
          <w:rFonts w:cs="Times New Roman"/>
        </w:rPr>
      </w:pPr>
      <w:r>
        <w:rPr>
          <w:noProof/>
          <w:lang w:eastAsia="zh-CN"/>
        </w:rPr>
        <w:lastRenderedPageBreak/>
        <w:drawing>
          <wp:inline distT="0" distB="0" distL="0" distR="0" wp14:anchorId="51CF86C3" wp14:editId="2C02F904">
            <wp:extent cx="1577278" cy="3298785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875" cy="3302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3E51">
        <w:rPr>
          <w:szCs w:val="24"/>
          <w:shd w:val="clear" w:color="auto" w:fill="FFFFFF"/>
          <w:lang w:val="en"/>
        </w:rPr>
        <w:t xml:space="preserve"> </w:t>
      </w:r>
    </w:p>
    <w:p w14:paraId="3B8CD30E" w14:textId="77777777" w:rsidR="00803E51" w:rsidRDefault="00803E51" w:rsidP="00803E51">
      <w:pPr>
        <w:keepNext/>
        <w:ind w:firstLineChars="3450" w:firstLine="8280"/>
        <w:rPr>
          <w:szCs w:val="24"/>
          <w:shd w:val="clear" w:color="auto" w:fill="FFFFFF"/>
          <w:lang w:val="en"/>
        </w:rPr>
      </w:pPr>
    </w:p>
    <w:p w14:paraId="1485C2C0" w14:textId="77777777" w:rsidR="00803E51" w:rsidRDefault="00803E51" w:rsidP="00803E51">
      <w:pPr>
        <w:keepNext/>
        <w:ind w:firstLineChars="3450" w:firstLine="8280"/>
        <w:rPr>
          <w:szCs w:val="24"/>
          <w:shd w:val="clear" w:color="auto" w:fill="FFFFFF"/>
          <w:lang w:val="en"/>
        </w:rPr>
      </w:pPr>
    </w:p>
    <w:p w14:paraId="6A8CEDD4" w14:textId="77777777" w:rsidR="00803E51" w:rsidRPr="00803E51" w:rsidRDefault="00803E51" w:rsidP="00803E51">
      <w:pPr>
        <w:keepNext/>
        <w:ind w:firstLineChars="3450" w:firstLine="8280"/>
        <w:rPr>
          <w:rFonts w:cs="Times New Roman"/>
          <w:bCs/>
          <w:szCs w:val="24"/>
        </w:rPr>
      </w:pPr>
    </w:p>
    <w:p w14:paraId="16576EB2" w14:textId="77777777" w:rsidR="00803E51" w:rsidRDefault="00803E51" w:rsidP="00C4365D">
      <w:pPr>
        <w:keepNext/>
        <w:rPr>
          <w:rFonts w:cs="Times New Roman"/>
          <w:b/>
          <w:bCs/>
          <w:szCs w:val="24"/>
        </w:rPr>
      </w:pPr>
    </w:p>
    <w:p w14:paraId="4212E467" w14:textId="77777777" w:rsidR="00803E51" w:rsidRDefault="00803E51" w:rsidP="00C4365D">
      <w:pPr>
        <w:keepNext/>
        <w:rPr>
          <w:rFonts w:cs="Times New Roman"/>
          <w:b/>
          <w:bCs/>
          <w:szCs w:val="24"/>
        </w:rPr>
      </w:pPr>
    </w:p>
    <w:p w14:paraId="18FD8D2C" w14:textId="77777777" w:rsidR="00C4365D" w:rsidRPr="00220528" w:rsidRDefault="00C4365D" w:rsidP="00C4365D">
      <w:pPr>
        <w:keepNext/>
        <w:rPr>
          <w:rFonts w:cs="Times New Roman"/>
          <w:b/>
          <w:bCs/>
          <w:szCs w:val="24"/>
        </w:rPr>
      </w:pPr>
      <w:r w:rsidRPr="00220528">
        <w:rPr>
          <w:rFonts w:cs="Times New Roman"/>
          <w:b/>
          <w:bCs/>
          <w:szCs w:val="24"/>
        </w:rPr>
        <w:t>References</w:t>
      </w:r>
    </w:p>
    <w:p w14:paraId="521D8210" w14:textId="464C66A7" w:rsidR="00C4365D" w:rsidRDefault="00C4365D" w:rsidP="00C4365D">
      <w:pPr>
        <w:keepNext/>
        <w:rPr>
          <w:rFonts w:cs="Times New Roman"/>
          <w:szCs w:val="24"/>
        </w:rPr>
      </w:pPr>
      <w:r w:rsidRPr="00220528">
        <w:rPr>
          <w:rFonts w:cs="Times New Roman"/>
          <w:szCs w:val="24"/>
        </w:rPr>
        <w:t xml:space="preserve">Bai L, Jiang R, Guo L, Zhang Y, Li Y. 2015. The Effects of </w:t>
      </w:r>
      <w:r w:rsidRPr="00FF4398">
        <w:rPr>
          <w:rFonts w:cs="Times New Roman"/>
          <w:i/>
          <w:iCs/>
          <w:szCs w:val="24"/>
        </w:rPr>
        <w:t>ste3</w:t>
      </w:r>
      <w:r w:rsidRPr="00220528">
        <w:rPr>
          <w:rFonts w:cs="Times New Roman"/>
          <w:szCs w:val="24"/>
        </w:rPr>
        <w:t xml:space="preserve"> and </w:t>
      </w:r>
      <w:r w:rsidRPr="00FF4398">
        <w:rPr>
          <w:rFonts w:cs="Times New Roman"/>
          <w:i/>
          <w:iCs/>
          <w:szCs w:val="24"/>
        </w:rPr>
        <w:t>ste4</w:t>
      </w:r>
      <w:r w:rsidRPr="00220528">
        <w:rPr>
          <w:rFonts w:cs="Times New Roman"/>
          <w:szCs w:val="24"/>
        </w:rPr>
        <w:t xml:space="preserve"> Genes Double Disruption in Ebosin Biosynthesis. China Biotechnol</w:t>
      </w:r>
      <w:r w:rsidR="00254687">
        <w:rPr>
          <w:rFonts w:cs="Times New Roman"/>
          <w:szCs w:val="24"/>
        </w:rPr>
        <w:t>.</w:t>
      </w:r>
      <w:r w:rsidRPr="00220528">
        <w:rPr>
          <w:rFonts w:cs="Times New Roman"/>
          <w:szCs w:val="24"/>
        </w:rPr>
        <w:t xml:space="preserve"> 35: 23-28.</w:t>
      </w:r>
    </w:p>
    <w:p w14:paraId="240A5CF0" w14:textId="77777777" w:rsidR="00C4365D" w:rsidRDefault="00C4365D"/>
    <w:sectPr w:rsidR="00C436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E261CC" w14:textId="77777777" w:rsidR="00E0449F" w:rsidRDefault="00E0449F" w:rsidP="007B1CD3">
      <w:pPr>
        <w:spacing w:before="0" w:after="0"/>
      </w:pPr>
      <w:r>
        <w:separator/>
      </w:r>
    </w:p>
  </w:endnote>
  <w:endnote w:type="continuationSeparator" w:id="0">
    <w:p w14:paraId="394B99EF" w14:textId="77777777" w:rsidR="00E0449F" w:rsidRDefault="00E0449F" w:rsidP="007B1CD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8EA801" w14:textId="77777777" w:rsidR="00E0449F" w:rsidRDefault="00E0449F" w:rsidP="007B1CD3">
      <w:pPr>
        <w:spacing w:before="0" w:after="0"/>
      </w:pPr>
      <w:r>
        <w:separator/>
      </w:r>
    </w:p>
  </w:footnote>
  <w:footnote w:type="continuationSeparator" w:id="0">
    <w:p w14:paraId="34925C28" w14:textId="77777777" w:rsidR="00E0449F" w:rsidRDefault="00E0449F" w:rsidP="007B1CD3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65D"/>
    <w:rsid w:val="00004216"/>
    <w:rsid w:val="00082034"/>
    <w:rsid w:val="000E6D67"/>
    <w:rsid w:val="001B477D"/>
    <w:rsid w:val="00254687"/>
    <w:rsid w:val="003C1F3B"/>
    <w:rsid w:val="003F0549"/>
    <w:rsid w:val="005A7A41"/>
    <w:rsid w:val="0070061C"/>
    <w:rsid w:val="007B1CD3"/>
    <w:rsid w:val="00803E51"/>
    <w:rsid w:val="00C4365D"/>
    <w:rsid w:val="00D1413D"/>
    <w:rsid w:val="00E0449F"/>
    <w:rsid w:val="00E0659C"/>
    <w:rsid w:val="00E26CBD"/>
    <w:rsid w:val="00FC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99B85C"/>
  <w15:chartTrackingRefBased/>
  <w15:docId w15:val="{B2E59E04-01A8-4899-A971-7BD80E6C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65D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1C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B1CD3"/>
    <w:rPr>
      <w:rFonts w:ascii="Times New Roman" w:hAnsi="Times New Roman"/>
      <w:kern w:val="0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B1CD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B1CD3"/>
    <w:rPr>
      <w:rFonts w:ascii="Times New Roman" w:hAnsi="Times New Roman"/>
      <w:kern w:val="0"/>
      <w:sz w:val="18"/>
      <w:szCs w:val="18"/>
      <w:lang w:eastAsia="en-US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7B1CD3"/>
    <w:pPr>
      <w:spacing w:after="240" w:line="240" w:lineRule="auto"/>
      <w:jc w:val="left"/>
      <w:outlineLvl w:val="9"/>
    </w:pPr>
    <w:rPr>
      <w:rFonts w:ascii="Times New Roman" w:hAnsi="Times New Roman" w:cs="Times New Roman"/>
      <w:bCs w:val="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B1CD3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1CD3"/>
    <w:pPr>
      <w:spacing w:before="240" w:after="60" w:line="312" w:lineRule="auto"/>
      <w:jc w:val="center"/>
      <w:outlineLvl w:val="1"/>
    </w:pPr>
    <w:rPr>
      <w:rFonts w:asciiTheme="minorHAnsi" w:hAnsiTheme="minorHAnsi"/>
      <w:b/>
      <w:bCs/>
      <w:kern w:val="28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7B1CD3"/>
    <w:rPr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pingbai1973@163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Mengxin Geng</dc:creator>
  <cp:keywords/>
  <dc:description/>
  <cp:lastModifiedBy>Mengxin</cp:lastModifiedBy>
  <cp:revision>7</cp:revision>
  <dcterms:created xsi:type="dcterms:W3CDTF">2022-01-12T05:23:00Z</dcterms:created>
  <dcterms:modified xsi:type="dcterms:W3CDTF">2022-01-12T06:00:00Z</dcterms:modified>
</cp:coreProperties>
</file>