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6B" w:rsidRPr="00240CCE" w:rsidRDefault="00EF6E4E" w:rsidP="00397F0E">
      <w:pPr>
        <w:rPr>
          <w:sz w:val="24"/>
          <w:szCs w:val="24"/>
        </w:rPr>
      </w:pPr>
      <w:r w:rsidRPr="00245F90">
        <w:rPr>
          <w:b/>
          <w:bCs/>
          <w:sz w:val="24"/>
          <w:szCs w:val="24"/>
        </w:rPr>
        <w:t xml:space="preserve">Supplementary </w:t>
      </w:r>
      <w:r w:rsidR="004E3B10" w:rsidRPr="00245F90">
        <w:rPr>
          <w:b/>
          <w:bCs/>
          <w:sz w:val="24"/>
          <w:szCs w:val="24"/>
        </w:rPr>
        <w:t>Table</w:t>
      </w:r>
      <w:r w:rsidRPr="00245F90">
        <w:rPr>
          <w:b/>
          <w:bCs/>
          <w:sz w:val="24"/>
          <w:szCs w:val="24"/>
        </w:rPr>
        <w:t xml:space="preserve"> S1</w:t>
      </w:r>
      <w:r w:rsidR="00F846DD" w:rsidRPr="00245F90">
        <w:rPr>
          <w:b/>
          <w:bCs/>
          <w:sz w:val="24"/>
          <w:szCs w:val="24"/>
        </w:rPr>
        <w:t>:</w:t>
      </w:r>
      <w:r w:rsidR="00F846DD" w:rsidRPr="00245F90">
        <w:rPr>
          <w:sz w:val="24"/>
          <w:szCs w:val="24"/>
        </w:rPr>
        <w:t xml:space="preserve"> </w:t>
      </w:r>
      <w:r w:rsidR="00081463" w:rsidRPr="00245F90">
        <w:rPr>
          <w:sz w:val="24"/>
          <w:szCs w:val="24"/>
        </w:rPr>
        <w:t>C</w:t>
      </w:r>
      <w:r w:rsidR="00F846DD" w:rsidRPr="00245F90">
        <w:rPr>
          <w:sz w:val="24"/>
          <w:szCs w:val="24"/>
        </w:rPr>
        <w:t>omparison between di</w:t>
      </w:r>
      <w:r w:rsidR="00240CCE" w:rsidRPr="00245F90">
        <w:rPr>
          <w:sz w:val="24"/>
          <w:szCs w:val="24"/>
        </w:rPr>
        <w:t>fferent types of nanomaterials</w:t>
      </w:r>
      <w:r w:rsidR="00397F0E" w:rsidRPr="00245F90">
        <w:rPr>
          <w:sz w:val="24"/>
          <w:szCs w:val="24"/>
        </w:rPr>
        <w:t xml:space="preserve"> based on their advantages and disadvantages</w:t>
      </w:r>
    </w:p>
    <w:tbl>
      <w:tblPr>
        <w:tblStyle w:val="TableGrid"/>
        <w:tblW w:w="9576" w:type="dxa"/>
        <w:tblLook w:val="04A0"/>
      </w:tblPr>
      <w:tblGrid>
        <w:gridCol w:w="2110"/>
        <w:gridCol w:w="2599"/>
        <w:gridCol w:w="2914"/>
        <w:gridCol w:w="1953"/>
      </w:tblGrid>
      <w:tr w:rsidR="00453463" w:rsidRPr="00787697" w:rsidTr="00453463">
        <w:tc>
          <w:tcPr>
            <w:tcW w:w="2110" w:type="dxa"/>
            <w:shd w:val="clear" w:color="auto" w:fill="EEECE1" w:themeFill="background2"/>
            <w:vAlign w:val="center"/>
          </w:tcPr>
          <w:p w:rsidR="00453463" w:rsidRPr="00787697" w:rsidRDefault="00E34C14" w:rsidP="002E486B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Type</w:t>
            </w:r>
            <w:r w:rsidR="00453463" w:rsidRPr="00787697">
              <w:rPr>
                <w:rFonts w:eastAsia="Times New Roman" w:cstheme="minorHAnsi"/>
                <w:b/>
                <w:bCs/>
              </w:rPr>
              <w:t xml:space="preserve"> of </w:t>
            </w:r>
            <w:proofErr w:type="spellStart"/>
            <w:r w:rsidR="00453463" w:rsidRPr="00787697">
              <w:rPr>
                <w:rFonts w:eastAsia="Times New Roman" w:cstheme="minorHAnsi"/>
                <w:b/>
                <w:bCs/>
              </w:rPr>
              <w:t>nanomaterial</w:t>
            </w:r>
            <w:proofErr w:type="spellEnd"/>
          </w:p>
        </w:tc>
        <w:tc>
          <w:tcPr>
            <w:tcW w:w="2599" w:type="dxa"/>
            <w:shd w:val="clear" w:color="auto" w:fill="EEECE1" w:themeFill="background2"/>
            <w:vAlign w:val="center"/>
          </w:tcPr>
          <w:p w:rsidR="00453463" w:rsidRPr="00787697" w:rsidRDefault="00453463" w:rsidP="002E486B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t>Advantage</w:t>
            </w:r>
          </w:p>
        </w:tc>
        <w:tc>
          <w:tcPr>
            <w:tcW w:w="2914" w:type="dxa"/>
            <w:shd w:val="clear" w:color="auto" w:fill="EEECE1" w:themeFill="background2"/>
            <w:vAlign w:val="center"/>
          </w:tcPr>
          <w:p w:rsidR="00453463" w:rsidRPr="00787697" w:rsidRDefault="00453463" w:rsidP="002E486B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t>Disadvantage</w:t>
            </w:r>
          </w:p>
        </w:tc>
        <w:tc>
          <w:tcPr>
            <w:tcW w:w="1953" w:type="dxa"/>
            <w:shd w:val="clear" w:color="auto" w:fill="EEECE1" w:themeFill="background2"/>
            <w:vAlign w:val="center"/>
          </w:tcPr>
          <w:p w:rsidR="00453463" w:rsidRPr="00787697" w:rsidRDefault="00453463" w:rsidP="00453463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References</w:t>
            </w:r>
          </w:p>
        </w:tc>
      </w:tr>
      <w:tr w:rsidR="00453463" w:rsidRPr="00787697" w:rsidTr="00E033FA">
        <w:tc>
          <w:tcPr>
            <w:tcW w:w="2110" w:type="dxa"/>
            <w:vAlign w:val="center"/>
          </w:tcPr>
          <w:p w:rsidR="00453463" w:rsidRPr="00787697" w:rsidRDefault="00453463" w:rsidP="007E28E0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t>Lipid (liposome)</w:t>
            </w:r>
          </w:p>
        </w:tc>
        <w:tc>
          <w:tcPr>
            <w:tcW w:w="2599" w:type="dxa"/>
          </w:tcPr>
          <w:p w:rsidR="00453463" w:rsidRPr="00787697" w:rsidRDefault="00453463" w:rsidP="00061D31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Pr="00787697">
              <w:rPr>
                <w:rFonts w:eastAsia="Times New Roman" w:cstheme="minorHAnsi"/>
              </w:rPr>
              <w:t xml:space="preserve"> M</w:t>
            </w:r>
            <w:r w:rsidRPr="00787697">
              <w:rPr>
                <w:rFonts w:cstheme="minorHAnsi"/>
              </w:rPr>
              <w:t>ost used nanotechnology-based deliv</w:t>
            </w:r>
            <w:r w:rsidR="00463E71">
              <w:rPr>
                <w:rFonts w:cstheme="minorHAnsi"/>
              </w:rPr>
              <w:t>ery s</w:t>
            </w:r>
            <w:r w:rsidR="00061D31">
              <w:rPr>
                <w:rFonts w:cstheme="minorHAnsi"/>
              </w:rPr>
              <w:t xml:space="preserve">ystems for small molecules </w:t>
            </w:r>
            <w:r w:rsidR="002C361B">
              <w:rPr>
                <w:rFonts w:cstheme="minorHAnsi"/>
              </w:rPr>
              <w:t xml:space="preserve">as </w:t>
            </w:r>
            <w:r w:rsidR="002C361B" w:rsidRPr="00787697">
              <w:rPr>
                <w:rFonts w:cstheme="minorHAnsi"/>
              </w:rPr>
              <w:t>peptides</w:t>
            </w:r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DD7AE1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="00DD7AE1">
              <w:rPr>
                <w:rFonts w:cstheme="minorHAnsi"/>
              </w:rPr>
              <w:t xml:space="preserve"> Used</w:t>
            </w:r>
            <w:r w:rsidRPr="00787697">
              <w:rPr>
                <w:rFonts w:cstheme="minorHAnsi"/>
              </w:rPr>
              <w:t xml:space="preserve"> as carriers for delivering drugs</w:t>
            </w:r>
            <w:r w:rsidR="005C3303">
              <w:rPr>
                <w:rFonts w:cstheme="minorHAnsi"/>
              </w:rPr>
              <w:t>.</w:t>
            </w:r>
          </w:p>
          <w:p w:rsidR="00453463" w:rsidRPr="00787697" w:rsidRDefault="00453463" w:rsidP="00DD7AE1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="002C361B">
              <w:rPr>
                <w:rFonts w:cstheme="minorHAnsi"/>
              </w:rPr>
              <w:t xml:space="preserve"> </w:t>
            </w:r>
            <w:r w:rsidR="00DD7AE1">
              <w:rPr>
                <w:rFonts w:cstheme="minorHAnsi"/>
              </w:rPr>
              <w:t>H</w:t>
            </w:r>
            <w:r w:rsidRPr="00787697">
              <w:rPr>
                <w:rFonts w:cstheme="minorHAnsi"/>
              </w:rPr>
              <w:t>igh therapeutic index.</w:t>
            </w:r>
          </w:p>
          <w:p w:rsidR="00453463" w:rsidRPr="00787697" w:rsidRDefault="00453463" w:rsidP="009955DD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4-</w:t>
            </w:r>
            <w:r w:rsidRPr="00787697">
              <w:rPr>
                <w:rFonts w:cstheme="minorHAnsi"/>
              </w:rPr>
              <w:t xml:space="preserve"> </w:t>
            </w:r>
            <w:r w:rsidR="009955DD">
              <w:rPr>
                <w:rFonts w:cstheme="minorHAnsi"/>
              </w:rPr>
              <w:t>H</w:t>
            </w:r>
            <w:r w:rsidRPr="00787697">
              <w:rPr>
                <w:rFonts w:cstheme="minorHAnsi"/>
              </w:rPr>
              <w:t>ave a protective effect on incorporated drugs.</w:t>
            </w:r>
          </w:p>
          <w:p w:rsidR="00453463" w:rsidRPr="00787697" w:rsidRDefault="00453463" w:rsidP="009955DD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5-</w:t>
            </w:r>
            <w:r w:rsidRPr="00787697">
              <w:rPr>
                <w:rFonts w:cstheme="minorHAnsi"/>
              </w:rPr>
              <w:t xml:space="preserve"> </w:t>
            </w:r>
            <w:r w:rsidR="009955DD">
              <w:rPr>
                <w:rFonts w:cstheme="minorHAnsi"/>
              </w:rPr>
              <w:t>I</w:t>
            </w:r>
            <w:r w:rsidRPr="00787697">
              <w:rPr>
                <w:rFonts w:cstheme="minorHAnsi"/>
              </w:rPr>
              <w:t xml:space="preserve">ncluded PEGylated lipids to bypass the </w:t>
            </w:r>
            <w:proofErr w:type="spellStart"/>
            <w:r w:rsidRPr="00787697">
              <w:rPr>
                <w:rFonts w:cstheme="minorHAnsi"/>
              </w:rPr>
              <w:t>reti</w:t>
            </w:r>
            <w:r w:rsidR="009955DD">
              <w:rPr>
                <w:rFonts w:cstheme="minorHAnsi"/>
              </w:rPr>
              <w:t>culoendothelial</w:t>
            </w:r>
            <w:proofErr w:type="spellEnd"/>
            <w:r w:rsidR="009955DD">
              <w:rPr>
                <w:rFonts w:cstheme="minorHAnsi"/>
              </w:rPr>
              <w:t xml:space="preserve"> system (RES) &amp;</w:t>
            </w:r>
            <w:r w:rsidRPr="00787697">
              <w:rPr>
                <w:rFonts w:cstheme="minorHAnsi"/>
              </w:rPr>
              <w:t xml:space="preserve"> promote accumulation in tumors </w:t>
            </w:r>
            <w:r w:rsidR="009955DD">
              <w:rPr>
                <w:rFonts w:cstheme="minorHAnsi"/>
              </w:rPr>
              <w:t xml:space="preserve">&amp; </w:t>
            </w:r>
            <w:r w:rsidRPr="00787697">
              <w:rPr>
                <w:rFonts w:cstheme="minorHAnsi"/>
              </w:rPr>
              <w:t>to mitigate or</w:t>
            </w:r>
            <w:r>
              <w:rPr>
                <w:rFonts w:cstheme="minorHAnsi"/>
              </w:rPr>
              <w:t xml:space="preserve"> </w:t>
            </w:r>
            <w:r w:rsidRPr="00787697">
              <w:rPr>
                <w:rFonts w:cstheme="minorHAnsi"/>
              </w:rPr>
              <w:t>suppress immune response.</w:t>
            </w:r>
          </w:p>
          <w:p w:rsidR="00453463" w:rsidRDefault="00453463" w:rsidP="009955DD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6</w:t>
            </w:r>
            <w:r w:rsidR="00E92A88">
              <w:rPr>
                <w:rFonts w:cstheme="minorHAnsi"/>
              </w:rPr>
              <w:t>- B</w:t>
            </w:r>
            <w:r w:rsidRPr="00787697">
              <w:rPr>
                <w:rFonts w:cstheme="minorHAnsi"/>
              </w:rPr>
              <w:t>iocompatible</w:t>
            </w:r>
            <w:r w:rsidR="00E92A88">
              <w:rPr>
                <w:rFonts w:cstheme="minorHAnsi"/>
              </w:rPr>
              <w:t>.</w:t>
            </w:r>
            <w:r w:rsidRPr="00787697">
              <w:rPr>
                <w:rFonts w:cstheme="minorHAnsi"/>
              </w:rPr>
              <w:t xml:space="preserve"> </w:t>
            </w:r>
          </w:p>
          <w:p w:rsidR="009955DD" w:rsidRPr="00787697" w:rsidRDefault="009955DD" w:rsidP="009955DD">
            <w:pPr>
              <w:rPr>
                <w:rFonts w:eastAsia="Times New Roman" w:cstheme="minorHAnsi"/>
              </w:rPr>
            </w:pPr>
          </w:p>
        </w:tc>
        <w:tc>
          <w:tcPr>
            <w:tcW w:w="2914" w:type="dxa"/>
          </w:tcPr>
          <w:p w:rsidR="00453463" w:rsidRPr="00787697" w:rsidRDefault="00453463" w:rsidP="002C361B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Pr="00787697">
              <w:rPr>
                <w:rFonts w:eastAsia="Times New Roman" w:cstheme="minorHAnsi"/>
              </w:rPr>
              <w:t xml:space="preserve"> </w:t>
            </w:r>
            <w:r w:rsidR="002C361B">
              <w:rPr>
                <w:rFonts w:cstheme="minorHAnsi"/>
              </w:rPr>
              <w:t>C</w:t>
            </w:r>
            <w:r w:rsidR="002C361B" w:rsidRPr="00787697">
              <w:rPr>
                <w:rFonts w:cstheme="minorHAnsi"/>
              </w:rPr>
              <w:t xml:space="preserve">oncentration of </w:t>
            </w:r>
            <w:proofErr w:type="spellStart"/>
            <w:r w:rsidR="002C361B">
              <w:rPr>
                <w:rFonts w:cstheme="minorHAnsi"/>
              </w:rPr>
              <w:t>lipophilic</w:t>
            </w:r>
            <w:proofErr w:type="spellEnd"/>
            <w:r w:rsidR="002C361B">
              <w:rPr>
                <w:rFonts w:cstheme="minorHAnsi"/>
              </w:rPr>
              <w:t xml:space="preserve"> drugs </w:t>
            </w:r>
            <w:r w:rsidRPr="00787697">
              <w:rPr>
                <w:rFonts w:cstheme="minorHAnsi"/>
              </w:rPr>
              <w:t xml:space="preserve">should be increased.  </w:t>
            </w:r>
          </w:p>
          <w:p w:rsidR="00453463" w:rsidRPr="00787697" w:rsidRDefault="00453463" w:rsidP="00D45AB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Toxicity for example</w:t>
            </w:r>
            <w:proofErr w:type="gramStart"/>
            <w:r w:rsidRPr="00787697">
              <w:rPr>
                <w:rFonts w:cstheme="minorHAnsi"/>
              </w:rPr>
              <w:t>:-</w:t>
            </w:r>
            <w:proofErr w:type="gramEnd"/>
            <w:r w:rsidRPr="00787697">
              <w:rPr>
                <w:rFonts w:cstheme="minorHAnsi"/>
              </w:rPr>
              <w:t xml:space="preserve"> cationic liposomes can interact with serum proteins, leading to systemic toxicity.</w:t>
            </w:r>
          </w:p>
          <w:p w:rsidR="00453463" w:rsidRPr="00787697" w:rsidRDefault="00453463" w:rsidP="00D45AB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Pr="00787697">
              <w:rPr>
                <w:rFonts w:cstheme="minorHAnsi"/>
              </w:rPr>
              <w:t xml:space="preserve"> </w:t>
            </w:r>
            <w:r w:rsidR="00D45AB6">
              <w:rPr>
                <w:rFonts w:cstheme="minorHAnsi"/>
              </w:rPr>
              <w:t>I</w:t>
            </w:r>
            <w:r w:rsidR="00D45AB6" w:rsidRPr="00787697">
              <w:rPr>
                <w:rFonts w:cstheme="minorHAnsi"/>
              </w:rPr>
              <w:t xml:space="preserve">mpairment of RES function, </w:t>
            </w:r>
            <w:proofErr w:type="spellStart"/>
            <w:r w:rsidR="00D45AB6" w:rsidRPr="00787697">
              <w:rPr>
                <w:rFonts w:cstheme="minorHAnsi"/>
              </w:rPr>
              <w:t>hepatomegal</w:t>
            </w:r>
            <w:r w:rsidR="00D45AB6">
              <w:rPr>
                <w:rFonts w:cstheme="minorHAnsi"/>
              </w:rPr>
              <w:t>y</w:t>
            </w:r>
            <w:proofErr w:type="spellEnd"/>
            <w:r w:rsidR="00D45AB6">
              <w:rPr>
                <w:rFonts w:cstheme="minorHAnsi"/>
              </w:rPr>
              <w:t xml:space="preserve">, </w:t>
            </w:r>
            <w:proofErr w:type="spellStart"/>
            <w:r w:rsidR="00D45AB6">
              <w:rPr>
                <w:rFonts w:cstheme="minorHAnsi"/>
              </w:rPr>
              <w:t>granulomas</w:t>
            </w:r>
            <w:proofErr w:type="spellEnd"/>
            <w:r w:rsidR="00D45AB6">
              <w:rPr>
                <w:rFonts w:cstheme="minorHAnsi"/>
              </w:rPr>
              <w:t xml:space="preserve"> &amp; </w:t>
            </w:r>
            <w:proofErr w:type="spellStart"/>
            <w:r w:rsidR="00D45AB6">
              <w:rPr>
                <w:rFonts w:cstheme="minorHAnsi"/>
              </w:rPr>
              <w:t>splenomegaly</w:t>
            </w:r>
            <w:proofErr w:type="spellEnd"/>
            <w:r w:rsidR="00D45AB6">
              <w:rPr>
                <w:rFonts w:cstheme="minorHAnsi"/>
              </w:rPr>
              <w:t xml:space="preserve"> </w:t>
            </w:r>
            <w:r w:rsidRPr="00787697">
              <w:rPr>
                <w:rFonts w:cstheme="minorHAnsi"/>
              </w:rPr>
              <w:t xml:space="preserve">at higher doses </w:t>
            </w:r>
          </w:p>
          <w:p w:rsidR="00453463" w:rsidRPr="00787697" w:rsidRDefault="00453463" w:rsidP="00D45AB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4-</w:t>
            </w:r>
            <w:r w:rsidRPr="00787697">
              <w:rPr>
                <w:rFonts w:cstheme="minorHAnsi"/>
              </w:rPr>
              <w:t xml:space="preserve"> Trigger </w:t>
            </w:r>
            <w:r w:rsidR="00D45AB6">
              <w:rPr>
                <w:rFonts w:cstheme="minorHAnsi"/>
              </w:rPr>
              <w:t xml:space="preserve">of </w:t>
            </w:r>
            <w:r w:rsidRPr="00787697">
              <w:rPr>
                <w:rFonts w:cstheme="minorHAnsi"/>
              </w:rPr>
              <w:t>immune system.</w:t>
            </w:r>
          </w:p>
          <w:p w:rsidR="00453463" w:rsidRPr="00787697" w:rsidRDefault="00453463" w:rsidP="00166AB5">
            <w:pPr>
              <w:rPr>
                <w:rFonts w:cstheme="minorHAnsi"/>
              </w:rPr>
            </w:pPr>
          </w:p>
        </w:tc>
        <w:tc>
          <w:tcPr>
            <w:tcW w:w="1953" w:type="dxa"/>
            <w:vAlign w:val="center"/>
          </w:tcPr>
          <w:p w:rsidR="00453463" w:rsidRPr="00632033" w:rsidRDefault="00A33034" w:rsidP="00E033FA">
            <w:pPr>
              <w:jc w:val="center"/>
              <w:rPr>
                <w:rFonts w:eastAsia="Times New Roman" w:cstheme="minorHAnsi"/>
              </w:rPr>
            </w:pPr>
            <w:r w:rsidRPr="00632033">
              <w:rPr>
                <w:rFonts w:eastAsia="Times New Roman" w:cstheme="minorHAnsi"/>
              </w:rPr>
              <w:t>[1, 2]</w:t>
            </w:r>
          </w:p>
        </w:tc>
      </w:tr>
      <w:tr w:rsidR="00453463" w:rsidRPr="00787697" w:rsidTr="00B01FA4">
        <w:trPr>
          <w:trHeight w:val="1880"/>
        </w:trPr>
        <w:tc>
          <w:tcPr>
            <w:tcW w:w="2110" w:type="dxa"/>
            <w:vAlign w:val="center"/>
          </w:tcPr>
          <w:p w:rsidR="00453463" w:rsidRPr="00787697" w:rsidRDefault="00453463" w:rsidP="007E28E0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t>Carbon based nanomaterial (CNTs)</w:t>
            </w:r>
          </w:p>
        </w:tc>
        <w:tc>
          <w:tcPr>
            <w:tcW w:w="2599" w:type="dxa"/>
          </w:tcPr>
          <w:p w:rsidR="00453463" w:rsidRPr="00787697" w:rsidRDefault="00453463" w:rsidP="00DD28A4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Pr="00787697">
              <w:rPr>
                <w:rFonts w:eastAsia="Times New Roman" w:cstheme="minorHAnsi"/>
              </w:rPr>
              <w:t xml:space="preserve"> V</w:t>
            </w:r>
            <w:r w:rsidRPr="00787697">
              <w:rPr>
                <w:rFonts w:cstheme="minorHAnsi"/>
              </w:rPr>
              <w:t xml:space="preserve">ery dynamic and </w:t>
            </w:r>
            <w:r w:rsidR="00DD28A4">
              <w:rPr>
                <w:rFonts w:cstheme="minorHAnsi"/>
              </w:rPr>
              <w:t xml:space="preserve">used </w:t>
            </w:r>
            <w:r w:rsidRPr="00787697">
              <w:rPr>
                <w:rFonts w:cstheme="minorHAnsi"/>
              </w:rPr>
              <w:t>for drug delivery system.</w:t>
            </w:r>
          </w:p>
          <w:p w:rsidR="00453463" w:rsidRPr="00787697" w:rsidRDefault="00453463" w:rsidP="00DD28A4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Their biological and chemical properties allow passive diffusion of CNTs across lipid bilayer, or attachment to cell.</w:t>
            </w:r>
          </w:p>
          <w:p w:rsidR="00453463" w:rsidRPr="00787697" w:rsidRDefault="00453463" w:rsidP="00DD28A4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Pr="00787697">
              <w:rPr>
                <w:rFonts w:cstheme="minorHAnsi"/>
              </w:rPr>
              <w:t xml:space="preserve"> </w:t>
            </w:r>
            <w:r w:rsidR="00DD28A4">
              <w:rPr>
                <w:rFonts w:cstheme="minorHAnsi"/>
              </w:rPr>
              <w:t>P</w:t>
            </w:r>
            <w:r w:rsidRPr="00787697">
              <w:rPr>
                <w:rFonts w:cstheme="minorHAnsi"/>
              </w:rPr>
              <w:t>ossess electrical and thermal conductivity.</w:t>
            </w:r>
          </w:p>
          <w:p w:rsidR="00453463" w:rsidRPr="00787697" w:rsidRDefault="00453463" w:rsidP="00DD28A4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4-</w:t>
            </w:r>
            <w:r w:rsidRPr="00787697">
              <w:rPr>
                <w:rFonts w:cstheme="minorHAnsi"/>
              </w:rPr>
              <w:t xml:space="preserve"> </w:t>
            </w:r>
            <w:r w:rsidR="00DD28A4">
              <w:rPr>
                <w:rFonts w:cstheme="minorHAnsi"/>
              </w:rPr>
              <w:t>I</w:t>
            </w:r>
            <w:r w:rsidRPr="00787697">
              <w:rPr>
                <w:rFonts w:cstheme="minorHAnsi"/>
              </w:rPr>
              <w:t xml:space="preserve">nteresting media for electrical energy storage. </w:t>
            </w:r>
          </w:p>
          <w:p w:rsidR="00453463" w:rsidRPr="00787697" w:rsidRDefault="00453463" w:rsidP="002D61D1">
            <w:pPr>
              <w:rPr>
                <w:rFonts w:eastAsia="Times New Roman" w:cstheme="minorHAnsi"/>
              </w:rPr>
            </w:pPr>
          </w:p>
        </w:tc>
        <w:tc>
          <w:tcPr>
            <w:tcW w:w="2914" w:type="dxa"/>
          </w:tcPr>
          <w:p w:rsidR="00453463" w:rsidRPr="00787697" w:rsidRDefault="00453463" w:rsidP="0054182B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Pr="00787697">
              <w:rPr>
                <w:rFonts w:eastAsia="Times New Roman" w:cstheme="minorHAnsi"/>
              </w:rPr>
              <w:t xml:space="preserve"> Limited use due to toxicity </w:t>
            </w:r>
            <w:r w:rsidR="00050586">
              <w:rPr>
                <w:rFonts w:eastAsia="Times New Roman" w:cstheme="minorHAnsi"/>
              </w:rPr>
              <w:t>(</w:t>
            </w:r>
            <w:r w:rsidRPr="00787697">
              <w:rPr>
                <w:rFonts w:cstheme="minorHAnsi"/>
              </w:rPr>
              <w:t>could be source of occupational lung diseases in workers of CNT industries</w:t>
            </w:r>
            <w:r w:rsidR="0054182B">
              <w:rPr>
                <w:rFonts w:cstheme="minorHAnsi"/>
              </w:rPr>
              <w:t>)</w:t>
            </w:r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2-</w:t>
            </w:r>
            <w:r w:rsidRPr="00787697">
              <w:rPr>
                <w:rFonts w:eastAsia="Times New Roman" w:cstheme="minorHAnsi"/>
              </w:rPr>
              <w:t xml:space="preserve"> Non biodegradable </w:t>
            </w:r>
          </w:p>
        </w:tc>
        <w:tc>
          <w:tcPr>
            <w:tcW w:w="1953" w:type="dxa"/>
            <w:vAlign w:val="center"/>
          </w:tcPr>
          <w:p w:rsidR="00453463" w:rsidRPr="00632033" w:rsidRDefault="00A33034" w:rsidP="00E033FA">
            <w:pPr>
              <w:jc w:val="center"/>
              <w:rPr>
                <w:rFonts w:eastAsia="Times New Roman" w:cstheme="minorHAnsi"/>
              </w:rPr>
            </w:pPr>
            <w:r w:rsidRPr="00632033">
              <w:rPr>
                <w:rFonts w:eastAsia="Times New Roman" w:cstheme="minorHAnsi"/>
              </w:rPr>
              <w:t xml:space="preserve">[1, </w:t>
            </w:r>
            <w:r w:rsidR="00CA7EB4" w:rsidRPr="00632033">
              <w:rPr>
                <w:rFonts w:eastAsia="Times New Roman" w:cstheme="minorHAnsi"/>
              </w:rPr>
              <w:t>3]</w:t>
            </w:r>
          </w:p>
        </w:tc>
      </w:tr>
      <w:tr w:rsidR="00453463" w:rsidRPr="00787697" w:rsidTr="00E033FA">
        <w:tc>
          <w:tcPr>
            <w:tcW w:w="2110" w:type="dxa"/>
            <w:vAlign w:val="center"/>
          </w:tcPr>
          <w:p w:rsidR="00453463" w:rsidRPr="00787697" w:rsidRDefault="008B2E65" w:rsidP="00BD598E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</w:t>
            </w:r>
            <w:r w:rsidR="00453463" w:rsidRPr="00787697">
              <w:rPr>
                <w:rFonts w:eastAsia="Times New Roman" w:cstheme="minorHAnsi"/>
                <w:b/>
                <w:bCs/>
              </w:rPr>
              <w:t xml:space="preserve">olymeric based </w:t>
            </w:r>
            <w:proofErr w:type="spellStart"/>
            <w:r w:rsidR="00453463" w:rsidRPr="00787697">
              <w:rPr>
                <w:rFonts w:eastAsia="Times New Roman" w:cstheme="minorHAnsi"/>
                <w:b/>
                <w:bCs/>
              </w:rPr>
              <w:t>nanomaterial</w:t>
            </w:r>
            <w:proofErr w:type="spellEnd"/>
            <w:r w:rsidR="00453463" w:rsidRPr="00787697">
              <w:rPr>
                <w:rFonts w:eastAsia="Times New Roman" w:cstheme="minorHAnsi"/>
                <w:b/>
                <w:bCs/>
              </w:rPr>
              <w:t xml:space="preserve"> (natural polymeric material as starch and chitosan &amp; synthetic polymeric material as polylactic and Poly</w:t>
            </w:r>
            <w:r w:rsidR="00453463" w:rsidRPr="00787697">
              <w:rPr>
                <w:rFonts w:eastAsia="Times New Roman" w:cstheme="minorHAnsi"/>
                <w:b/>
                <w:bCs/>
              </w:rPr>
              <w:br/>
              <w:t>β-hydroxybutyrate)</w:t>
            </w:r>
          </w:p>
        </w:tc>
        <w:tc>
          <w:tcPr>
            <w:tcW w:w="2599" w:type="dxa"/>
          </w:tcPr>
          <w:p w:rsidR="00453463" w:rsidRPr="00787697" w:rsidRDefault="00453463" w:rsidP="003B2FF3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Pr="00787697">
              <w:rPr>
                <w:rFonts w:cstheme="minorHAnsi"/>
              </w:rPr>
              <w:t xml:space="preserve"> </w:t>
            </w:r>
            <w:r w:rsidR="0096254E">
              <w:rPr>
                <w:rFonts w:cstheme="minorHAnsi"/>
              </w:rPr>
              <w:t>D</w:t>
            </w:r>
            <w:r w:rsidRPr="00787697">
              <w:rPr>
                <w:rFonts w:cstheme="minorHAnsi"/>
              </w:rPr>
              <w:t>eliver agent</w:t>
            </w:r>
            <w:r w:rsidR="0096254E">
              <w:rPr>
                <w:rFonts w:cstheme="minorHAnsi"/>
              </w:rPr>
              <w:t>s</w:t>
            </w:r>
            <w:r w:rsidR="00214426">
              <w:rPr>
                <w:rFonts w:cstheme="minorHAnsi"/>
              </w:rPr>
              <w:t xml:space="preserve"> at higher conc.</w:t>
            </w:r>
            <w:r w:rsidRPr="00787697">
              <w:rPr>
                <w:rFonts w:cstheme="minorHAnsi"/>
              </w:rPr>
              <w:t xml:space="preserve"> </w:t>
            </w:r>
            <w:r w:rsidR="0096254E">
              <w:rPr>
                <w:rFonts w:cstheme="minorHAnsi"/>
              </w:rPr>
              <w:t>&amp;</w:t>
            </w:r>
            <w:r w:rsidRPr="00787697">
              <w:rPr>
                <w:rFonts w:cstheme="minorHAnsi"/>
              </w:rPr>
              <w:t xml:space="preserve"> minimize toxicity. </w:t>
            </w:r>
          </w:p>
          <w:p w:rsidR="00453463" w:rsidRPr="00787697" w:rsidRDefault="00453463" w:rsidP="00FA268E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</w:t>
            </w:r>
            <w:r w:rsidR="00FA268E">
              <w:rPr>
                <w:rFonts w:cstheme="minorHAnsi"/>
              </w:rPr>
              <w:t>Highly effective.</w:t>
            </w:r>
          </w:p>
          <w:p w:rsidR="00453463" w:rsidRPr="00787697" w:rsidRDefault="00453463" w:rsidP="00FA268E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Pr="00787697">
              <w:rPr>
                <w:rFonts w:cstheme="minorHAnsi"/>
              </w:rPr>
              <w:t xml:space="preserve"> </w:t>
            </w:r>
            <w:r w:rsidR="00FA268E">
              <w:rPr>
                <w:rFonts w:cstheme="minorHAnsi"/>
              </w:rPr>
              <w:t>P</w:t>
            </w:r>
            <w:r w:rsidRPr="00787697">
              <w:rPr>
                <w:rFonts w:cstheme="minorHAnsi"/>
              </w:rPr>
              <w:t>rotect drugs against degradation.</w:t>
            </w:r>
          </w:p>
          <w:p w:rsidR="00453463" w:rsidRPr="00787697" w:rsidRDefault="00453463" w:rsidP="000B7790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4-</w:t>
            </w:r>
            <w:r w:rsidRPr="00787697">
              <w:rPr>
                <w:rFonts w:cstheme="minorHAnsi"/>
              </w:rPr>
              <w:t xml:space="preserve"> </w:t>
            </w:r>
            <w:r w:rsidR="000B7790">
              <w:rPr>
                <w:rFonts w:cstheme="minorHAnsi"/>
              </w:rPr>
              <w:t>In</w:t>
            </w:r>
            <w:r w:rsidRPr="00787697">
              <w:rPr>
                <w:rFonts w:cstheme="minorHAnsi"/>
              </w:rPr>
              <w:t xml:space="preserve"> medical applications</w:t>
            </w:r>
            <w:r w:rsidR="00214426">
              <w:rPr>
                <w:rFonts w:cstheme="minorHAnsi"/>
              </w:rPr>
              <w:t xml:space="preserve"> &amp; </w:t>
            </w:r>
            <w:r w:rsidRPr="00787697">
              <w:rPr>
                <w:rFonts w:cstheme="minorHAnsi"/>
              </w:rPr>
              <w:t xml:space="preserve">tissue engineering. </w:t>
            </w:r>
          </w:p>
          <w:p w:rsidR="00453463" w:rsidRPr="00787697" w:rsidRDefault="00453463" w:rsidP="00F22DA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6-</w:t>
            </w:r>
            <w:r w:rsidR="00FA268E">
              <w:rPr>
                <w:rFonts w:cstheme="minorHAnsi"/>
              </w:rPr>
              <w:t xml:space="preserve"> </w:t>
            </w:r>
            <w:r w:rsidR="00B225E5">
              <w:rPr>
                <w:rFonts w:cstheme="minorHAnsi"/>
              </w:rPr>
              <w:t>Ab</w:t>
            </w:r>
            <w:r w:rsidR="00F22DA6">
              <w:rPr>
                <w:rFonts w:cstheme="minorHAnsi"/>
              </w:rPr>
              <w:t>le</w:t>
            </w:r>
            <w:r w:rsidRPr="00787697">
              <w:rPr>
                <w:rFonts w:cstheme="minorHAnsi"/>
              </w:rPr>
              <w:t xml:space="preserve"> to cross blood-brain barrier (BBB).</w:t>
            </w:r>
          </w:p>
          <w:p w:rsidR="00453463" w:rsidRPr="00787697" w:rsidRDefault="00453463" w:rsidP="00166AB5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7-</w:t>
            </w:r>
            <w:r w:rsidRPr="00787697">
              <w:rPr>
                <w:rFonts w:cstheme="minorHAnsi"/>
              </w:rPr>
              <w:t xml:space="preserve"> </w:t>
            </w:r>
            <w:r w:rsidRPr="00787697">
              <w:rPr>
                <w:rFonts w:cstheme="minorHAnsi"/>
                <w:color w:val="000000"/>
              </w:rPr>
              <w:t>Biocompatible, biodegradable</w:t>
            </w:r>
            <w:r w:rsidR="00FA268E">
              <w:rPr>
                <w:rFonts w:cstheme="minorHAnsi"/>
              </w:rPr>
              <w:t xml:space="preserve"> &amp;</w:t>
            </w:r>
            <w:r w:rsidRPr="00787697">
              <w:rPr>
                <w:rFonts w:cstheme="minorHAnsi"/>
              </w:rPr>
              <w:t xml:space="preserve"> cost effective.</w:t>
            </w:r>
            <w:r w:rsidRPr="00787697">
              <w:t xml:space="preserve"> </w:t>
            </w:r>
            <w:r w:rsidRPr="00787697">
              <w:rPr>
                <w:rFonts w:cstheme="minorHAnsi"/>
              </w:rPr>
              <w:t xml:space="preserve"> </w:t>
            </w:r>
          </w:p>
        </w:tc>
        <w:tc>
          <w:tcPr>
            <w:tcW w:w="2914" w:type="dxa"/>
          </w:tcPr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Pr="00787697">
              <w:rPr>
                <w:rFonts w:eastAsia="Times New Roman" w:cstheme="minorHAnsi"/>
              </w:rPr>
              <w:t xml:space="preserve"> Natural polymeric materials possess poor water solubility, low porosity and poor cell attachment.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Synthetic polymers are </w:t>
            </w:r>
            <w:r w:rsidRPr="00787697">
              <w:rPr>
                <w:rFonts w:eastAsia="Times New Roman" w:cstheme="minorHAnsi"/>
              </w:rPr>
              <w:t>Poor toughness,</w:t>
            </w:r>
            <w:r w:rsidRPr="00787697">
              <w:rPr>
                <w:rFonts w:eastAsia="Times New Roman" w:cstheme="minorHAnsi"/>
              </w:rPr>
              <w:br/>
              <w:t>degradation speed is slow. In addition,</w:t>
            </w:r>
            <w:r w:rsidRPr="00787697">
              <w:rPr>
                <w:rFonts w:cstheme="minorHAnsi"/>
              </w:rPr>
              <w:t xml:space="preserve"> high crystallinity and bad thermal stability. </w:t>
            </w:r>
            <w:r w:rsidRPr="00787697">
              <w:rPr>
                <w:rFonts w:eastAsia="Times New Roman" w:cstheme="minorHAnsi"/>
              </w:rPr>
              <w:t xml:space="preserve"> 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Pr="00787697">
              <w:rPr>
                <w:rFonts w:cstheme="minorHAnsi"/>
              </w:rPr>
              <w:t xml:space="preserve"> Low yield of payload loading and burst release.</w:t>
            </w:r>
          </w:p>
        </w:tc>
        <w:tc>
          <w:tcPr>
            <w:tcW w:w="1953" w:type="dxa"/>
            <w:vAlign w:val="center"/>
          </w:tcPr>
          <w:p w:rsidR="00453463" w:rsidRPr="00632033" w:rsidRDefault="00CA7EB4" w:rsidP="00E033FA">
            <w:pPr>
              <w:jc w:val="center"/>
              <w:rPr>
                <w:rFonts w:eastAsia="Times New Roman" w:cstheme="minorHAnsi"/>
              </w:rPr>
            </w:pPr>
            <w:r w:rsidRPr="00632033">
              <w:rPr>
                <w:rFonts w:eastAsia="Times New Roman" w:cstheme="minorHAnsi"/>
              </w:rPr>
              <w:t xml:space="preserve">[4, </w:t>
            </w:r>
            <w:r w:rsidR="00FB2207" w:rsidRPr="00632033">
              <w:rPr>
                <w:rFonts w:eastAsia="Times New Roman" w:cstheme="minorHAnsi"/>
              </w:rPr>
              <w:t>5]</w:t>
            </w:r>
          </w:p>
        </w:tc>
      </w:tr>
      <w:tr w:rsidR="00453463" w:rsidRPr="00787697" w:rsidTr="003D273D">
        <w:tc>
          <w:tcPr>
            <w:tcW w:w="2110" w:type="dxa"/>
            <w:vAlign w:val="center"/>
          </w:tcPr>
          <w:p w:rsidR="00453463" w:rsidRPr="00787697" w:rsidRDefault="00453463" w:rsidP="0014134E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lastRenderedPageBreak/>
              <w:t>Ceramic nanoparticle</w:t>
            </w:r>
          </w:p>
          <w:p w:rsidR="00453463" w:rsidRPr="00787697" w:rsidRDefault="00453463" w:rsidP="0014134E">
            <w:pPr>
              <w:jc w:val="center"/>
              <w:rPr>
                <w:rFonts w:eastAsia="Times New Roman" w:cstheme="minorHAnsi"/>
              </w:rPr>
            </w:pPr>
            <w:r w:rsidRPr="00787697">
              <w:rPr>
                <w:rFonts w:cstheme="minorHAnsi"/>
                <w:b/>
                <w:bCs/>
              </w:rPr>
              <w:t xml:space="preserve"> silica (SiO</w:t>
            </w:r>
            <w:r w:rsidRPr="00787697">
              <w:rPr>
                <w:rFonts w:cstheme="minorHAnsi"/>
                <w:b/>
                <w:bCs/>
                <w:vertAlign w:val="subscript"/>
              </w:rPr>
              <w:t>2</w:t>
            </w:r>
            <w:r w:rsidRPr="0078769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599" w:type="dxa"/>
          </w:tcPr>
          <w:p w:rsidR="00453463" w:rsidRPr="00787697" w:rsidRDefault="00453463" w:rsidP="003458F2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 xml:space="preserve">1- </w:t>
            </w:r>
            <w:r w:rsidR="003458F2">
              <w:rPr>
                <w:rFonts w:cstheme="minorHAnsi"/>
              </w:rPr>
              <w:t>Silica NP</w:t>
            </w:r>
            <w:r w:rsidRPr="00787697">
              <w:rPr>
                <w:rFonts w:cstheme="minorHAnsi"/>
              </w:rPr>
              <w:t xml:space="preserve">s are appropriate carriers </w:t>
            </w:r>
            <w:r w:rsidR="003458F2">
              <w:rPr>
                <w:rFonts w:cstheme="minorHAnsi"/>
              </w:rPr>
              <w:t>because of biocompatibility, ease of synthesis &amp;</w:t>
            </w:r>
            <w:r w:rsidRPr="00787697">
              <w:rPr>
                <w:rFonts w:cstheme="minorHAnsi"/>
              </w:rPr>
              <w:t xml:space="preserve"> surface modification. </w:t>
            </w:r>
          </w:p>
          <w:p w:rsidR="00453463" w:rsidRPr="00787697" w:rsidRDefault="00453463" w:rsidP="00041D15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</w:t>
            </w:r>
            <w:r w:rsidR="00041D15">
              <w:rPr>
                <w:rFonts w:cstheme="minorHAnsi"/>
              </w:rPr>
              <w:t>G</w:t>
            </w:r>
            <w:r w:rsidR="00041D15" w:rsidRPr="00787697">
              <w:rPr>
                <w:rFonts w:cstheme="minorHAnsi"/>
              </w:rPr>
              <w:t>ood candidates for drug carrie</w:t>
            </w:r>
            <w:r w:rsidR="00041D15">
              <w:rPr>
                <w:rFonts w:cstheme="minorHAnsi"/>
              </w:rPr>
              <w:t xml:space="preserve">rs due to </w:t>
            </w:r>
            <w:r w:rsidRPr="00787697">
              <w:rPr>
                <w:rFonts w:cstheme="minorHAnsi"/>
              </w:rPr>
              <w:t xml:space="preserve">small size </w:t>
            </w:r>
            <w:r w:rsidR="00041D15">
              <w:rPr>
                <w:rFonts w:cstheme="minorHAnsi"/>
              </w:rPr>
              <w:t>&amp; surface modification</w:t>
            </w:r>
            <w:r w:rsidR="001736DF">
              <w:rPr>
                <w:rFonts w:cstheme="minorHAnsi"/>
              </w:rPr>
              <w:t>.</w:t>
            </w:r>
          </w:p>
          <w:p w:rsidR="00453463" w:rsidRPr="00787697" w:rsidRDefault="00453463" w:rsidP="00166AB5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3-</w:t>
            </w:r>
            <w:r w:rsidRPr="00787697">
              <w:rPr>
                <w:rFonts w:cstheme="minorHAnsi"/>
              </w:rPr>
              <w:t xml:space="preserve"> Controlled release of drugs.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</w:p>
        </w:tc>
        <w:tc>
          <w:tcPr>
            <w:tcW w:w="2914" w:type="dxa"/>
          </w:tcPr>
          <w:p w:rsidR="00453463" w:rsidRPr="00787697" w:rsidRDefault="00453463" w:rsidP="001736DF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Pr="00787697">
              <w:rPr>
                <w:rFonts w:cstheme="minorHAnsi"/>
              </w:rPr>
              <w:t xml:space="preserve"> </w:t>
            </w:r>
            <w:r w:rsidR="006A7B42">
              <w:rPr>
                <w:rFonts w:cstheme="minorHAnsi"/>
              </w:rPr>
              <w:t>T</w:t>
            </w:r>
            <w:r w:rsidRPr="00787697">
              <w:rPr>
                <w:rFonts w:cstheme="minorHAnsi"/>
              </w:rPr>
              <w:t>oxicity, immunogenicity, route o</w:t>
            </w:r>
            <w:r w:rsidR="001736DF">
              <w:rPr>
                <w:rFonts w:cstheme="minorHAnsi"/>
              </w:rPr>
              <w:t>f administration</w:t>
            </w:r>
            <w:r>
              <w:rPr>
                <w:rFonts w:cstheme="minorHAnsi"/>
              </w:rPr>
              <w:t xml:space="preserve">, dissociation </w:t>
            </w:r>
            <w:r w:rsidRPr="00787697">
              <w:rPr>
                <w:rFonts w:cstheme="minorHAnsi"/>
              </w:rPr>
              <w:t xml:space="preserve">of polymers, and clearance, should be </w:t>
            </w:r>
            <w:r w:rsidR="001736DF">
              <w:rPr>
                <w:rFonts w:cstheme="minorHAnsi"/>
              </w:rPr>
              <w:t>considered</w:t>
            </w:r>
            <w:r w:rsidRPr="00787697">
              <w:rPr>
                <w:rFonts w:cstheme="minorHAnsi"/>
              </w:rPr>
              <w:t xml:space="preserve"> for safety.</w:t>
            </w:r>
            <w:r w:rsidRPr="00787697">
              <w:rPr>
                <w:rFonts w:cstheme="minorHAnsi"/>
              </w:rPr>
              <w:br/>
            </w:r>
            <w:proofErr w:type="gramStart"/>
            <w:r w:rsidR="003C7512">
              <w:rPr>
                <w:rFonts w:eastAsia="Times New Roman" w:cstheme="minorHAnsi"/>
              </w:rPr>
              <w:t>e.g</w:t>
            </w:r>
            <w:proofErr w:type="gramEnd"/>
            <w:r w:rsidR="003C7512">
              <w:rPr>
                <w:rFonts w:eastAsia="Times New Roman" w:cstheme="minorHAnsi"/>
              </w:rPr>
              <w:t xml:space="preserve">. </w:t>
            </w:r>
            <w:proofErr w:type="spellStart"/>
            <w:r w:rsidRPr="00787697">
              <w:rPr>
                <w:rFonts w:cstheme="minorHAnsi"/>
              </w:rPr>
              <w:t>mesoporous</w:t>
            </w:r>
            <w:proofErr w:type="spellEnd"/>
            <w:r w:rsidRPr="00787697">
              <w:rPr>
                <w:rFonts w:cstheme="minorHAnsi"/>
              </w:rPr>
              <w:br/>
              <w:t xml:space="preserve">silica </w:t>
            </w:r>
            <w:r w:rsidR="00FC75ED">
              <w:rPr>
                <w:rFonts w:cstheme="minorHAnsi"/>
              </w:rPr>
              <w:t>NP</w:t>
            </w:r>
            <w:r w:rsidRPr="00787697">
              <w:rPr>
                <w:rFonts w:cstheme="minorHAnsi"/>
              </w:rPr>
              <w:t>s (MSNs) have high den</w:t>
            </w:r>
            <w:r>
              <w:rPr>
                <w:rFonts w:cstheme="minorHAnsi"/>
              </w:rPr>
              <w:t xml:space="preserve">sity of </w:t>
            </w:r>
            <w:proofErr w:type="spellStart"/>
            <w:r>
              <w:rPr>
                <w:rFonts w:cstheme="minorHAnsi"/>
              </w:rPr>
              <w:t>silanol</w:t>
            </w:r>
            <w:proofErr w:type="spellEnd"/>
            <w:r>
              <w:rPr>
                <w:rFonts w:cstheme="minorHAnsi"/>
              </w:rPr>
              <w:t xml:space="preserve"> groups on </w:t>
            </w:r>
            <w:r w:rsidRPr="00787697">
              <w:rPr>
                <w:rFonts w:cstheme="minorHAnsi"/>
              </w:rPr>
              <w:t xml:space="preserve">surface interact with phospholipids of </w:t>
            </w:r>
            <w:r w:rsidR="001B0F0F">
              <w:rPr>
                <w:rFonts w:cstheme="minorHAnsi"/>
              </w:rPr>
              <w:t>RBC</w:t>
            </w:r>
            <w:r w:rsidRPr="00787697">
              <w:rPr>
                <w:rFonts w:cstheme="minorHAnsi"/>
              </w:rPr>
              <w:t xml:space="preserve">s leading to </w:t>
            </w:r>
            <w:proofErr w:type="spellStart"/>
            <w:r w:rsidRPr="00787697">
              <w:rPr>
                <w:rFonts w:cstheme="minorHAnsi"/>
              </w:rPr>
              <w:t>hemolysis</w:t>
            </w:r>
            <w:proofErr w:type="spellEnd"/>
            <w:r w:rsidRPr="00787697">
              <w:rPr>
                <w:rFonts w:cstheme="minorHAnsi"/>
              </w:rPr>
              <w:t xml:space="preserve">. </w:t>
            </w:r>
            <w:r w:rsidR="001736DF">
              <w:rPr>
                <w:rFonts w:eastAsia="Times New Roman" w:cstheme="minorHAnsi"/>
              </w:rPr>
              <w:t>S</w:t>
            </w:r>
            <w:r w:rsidRPr="00787697">
              <w:rPr>
                <w:rFonts w:eastAsia="Times New Roman" w:cstheme="minorHAnsi"/>
              </w:rPr>
              <w:t xml:space="preserve">urface modification is recommended </w:t>
            </w:r>
            <w:r w:rsidRPr="00787697">
              <w:rPr>
                <w:rFonts w:cstheme="minorHAnsi"/>
              </w:rPr>
              <w:t>by biocompatible polymers such as PEG.</w:t>
            </w:r>
          </w:p>
          <w:p w:rsidR="00453463" w:rsidRPr="00787697" w:rsidRDefault="00453463" w:rsidP="003C31B9">
            <w:pPr>
              <w:rPr>
                <w:rFonts w:eastAsia="Times New Roman" w:cstheme="minorHAnsi"/>
              </w:rPr>
            </w:pPr>
            <w:r w:rsidRPr="00787697">
              <w:rPr>
                <w:rFonts w:cstheme="minorHAnsi"/>
                <w:b/>
                <w:bCs/>
              </w:rPr>
              <w:t>2-</w:t>
            </w:r>
            <w:r w:rsidRPr="00787697">
              <w:rPr>
                <w:rFonts w:cstheme="minorHAnsi"/>
              </w:rPr>
              <w:t xml:space="preserve"> </w:t>
            </w:r>
            <w:bookmarkStart w:id="0" w:name="_Hlk114910150"/>
            <w:r w:rsidR="003C31B9">
              <w:rPr>
                <w:rFonts w:cstheme="minorHAnsi"/>
              </w:rPr>
              <w:t>Low stability &amp;</w:t>
            </w:r>
            <w:r w:rsidRPr="00787697">
              <w:rPr>
                <w:rFonts w:cstheme="minorHAnsi"/>
              </w:rPr>
              <w:t xml:space="preserve"> formation of aggregates</w:t>
            </w:r>
            <w:bookmarkEnd w:id="0"/>
            <w:r w:rsidRPr="00787697">
              <w:rPr>
                <w:rFonts w:cstheme="minorHAnsi"/>
              </w:rPr>
              <w:t>.</w:t>
            </w:r>
            <w:r w:rsidR="0096254E" w:rsidRPr="00787697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53" w:type="dxa"/>
            <w:vAlign w:val="center"/>
          </w:tcPr>
          <w:p w:rsidR="00453463" w:rsidRPr="00632033" w:rsidRDefault="00FB2207" w:rsidP="003D273D">
            <w:pPr>
              <w:jc w:val="center"/>
              <w:rPr>
                <w:rFonts w:cstheme="minorHAnsi"/>
              </w:rPr>
            </w:pPr>
            <w:r w:rsidRPr="00632033">
              <w:rPr>
                <w:rFonts w:cstheme="minorHAnsi"/>
              </w:rPr>
              <w:t xml:space="preserve">[6, </w:t>
            </w:r>
            <w:r w:rsidR="008847AD" w:rsidRPr="00632033">
              <w:rPr>
                <w:rFonts w:cstheme="minorHAnsi"/>
              </w:rPr>
              <w:t>7]</w:t>
            </w:r>
          </w:p>
        </w:tc>
      </w:tr>
      <w:tr w:rsidR="00453463" w:rsidRPr="00787697" w:rsidTr="00632033">
        <w:tc>
          <w:tcPr>
            <w:tcW w:w="2110" w:type="dxa"/>
            <w:vAlign w:val="center"/>
          </w:tcPr>
          <w:p w:rsidR="00453463" w:rsidRPr="00787697" w:rsidRDefault="00453463" w:rsidP="000528AC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787697">
              <w:rPr>
                <w:rFonts w:eastAsia="Times New Roman" w:cstheme="minorHAnsi"/>
                <w:b/>
                <w:bCs/>
              </w:rPr>
              <w:t xml:space="preserve">Metallic or metal oxide </w:t>
            </w:r>
            <w:r w:rsidR="000528AC">
              <w:rPr>
                <w:rFonts w:eastAsia="Times New Roman" w:cstheme="minorHAnsi"/>
                <w:b/>
                <w:bCs/>
              </w:rPr>
              <w:t>NPs</w:t>
            </w:r>
            <w:r w:rsidRPr="00787697">
              <w:rPr>
                <w:rFonts w:eastAsia="Times New Roman" w:cstheme="minorHAnsi"/>
                <w:b/>
                <w:bCs/>
              </w:rPr>
              <w:t xml:space="preserve"> </w:t>
            </w:r>
            <w:r w:rsidRPr="00787697">
              <w:rPr>
                <w:rFonts w:cstheme="minorHAnsi"/>
                <w:b/>
                <w:bCs/>
              </w:rPr>
              <w:t>copper oxide (CuO), titanium dioxide (TiO</w:t>
            </w:r>
            <w:r w:rsidRPr="00787697">
              <w:rPr>
                <w:rFonts w:cstheme="minorHAnsi"/>
                <w:b/>
                <w:bCs/>
                <w:vertAlign w:val="subscript"/>
              </w:rPr>
              <w:t>2</w:t>
            </w:r>
            <w:r w:rsidRPr="00787697">
              <w:rPr>
                <w:rFonts w:cstheme="minorHAnsi"/>
                <w:b/>
                <w:bCs/>
              </w:rPr>
              <w:t>), iron</w:t>
            </w:r>
            <w:r w:rsidRPr="00787697">
              <w:rPr>
                <w:rFonts w:cstheme="minorHAnsi"/>
                <w:b/>
                <w:bCs/>
              </w:rPr>
              <w:br/>
              <w:t>oxide (Fe</w:t>
            </w:r>
            <w:r w:rsidRPr="00787697">
              <w:rPr>
                <w:rFonts w:cstheme="minorHAnsi"/>
                <w:b/>
                <w:bCs/>
                <w:vertAlign w:val="subscript"/>
              </w:rPr>
              <w:t>2</w:t>
            </w:r>
            <w:r w:rsidRPr="00787697">
              <w:rPr>
                <w:rFonts w:cstheme="minorHAnsi"/>
                <w:b/>
                <w:bCs/>
              </w:rPr>
              <w:t>O</w:t>
            </w:r>
            <w:r w:rsidRPr="00787697">
              <w:rPr>
                <w:rFonts w:cstheme="minorHAnsi"/>
                <w:b/>
                <w:bCs/>
                <w:vertAlign w:val="subscript"/>
              </w:rPr>
              <w:t>3</w:t>
            </w:r>
            <w:r w:rsidR="000528AC">
              <w:rPr>
                <w:rFonts w:cstheme="minorHAnsi"/>
                <w:b/>
                <w:bCs/>
              </w:rPr>
              <w:t>), (</w:t>
            </w:r>
            <w:proofErr w:type="spellStart"/>
            <w:r w:rsidR="000528AC">
              <w:rPr>
                <w:rFonts w:cstheme="minorHAnsi"/>
                <w:b/>
                <w:bCs/>
              </w:rPr>
              <w:t>MgO</w:t>
            </w:r>
            <w:proofErr w:type="spellEnd"/>
            <w:r w:rsidR="000528AC">
              <w:rPr>
                <w:rFonts w:cstheme="minorHAnsi"/>
                <w:b/>
                <w:bCs/>
              </w:rPr>
              <w:t>) &amp;</w:t>
            </w:r>
            <w:r w:rsidRPr="00787697">
              <w:rPr>
                <w:rFonts w:cstheme="minorHAnsi"/>
                <w:b/>
                <w:bCs/>
              </w:rPr>
              <w:t xml:space="preserve"> aluminum</w:t>
            </w:r>
            <w:r w:rsidRPr="00787697">
              <w:rPr>
                <w:rFonts w:cstheme="minorHAnsi"/>
                <w:b/>
                <w:bCs/>
              </w:rPr>
              <w:br/>
              <w:t>oxide (Al</w:t>
            </w:r>
            <w:r w:rsidRPr="00787697">
              <w:rPr>
                <w:rFonts w:cstheme="minorHAnsi"/>
                <w:b/>
                <w:bCs/>
                <w:vertAlign w:val="subscript"/>
              </w:rPr>
              <w:t>2</w:t>
            </w:r>
            <w:r w:rsidRPr="00787697">
              <w:rPr>
                <w:rFonts w:cstheme="minorHAnsi"/>
                <w:b/>
                <w:bCs/>
              </w:rPr>
              <w:t>O</w:t>
            </w:r>
            <w:r w:rsidRPr="00787697">
              <w:rPr>
                <w:rFonts w:cstheme="minorHAnsi"/>
                <w:b/>
                <w:bCs/>
                <w:vertAlign w:val="subscript"/>
              </w:rPr>
              <w:t>3</w:t>
            </w:r>
            <w:r w:rsidRPr="0078769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599" w:type="dxa"/>
          </w:tcPr>
          <w:p w:rsidR="00453463" w:rsidRPr="00787697" w:rsidRDefault="00453463" w:rsidP="00E84B9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="00E84B96">
              <w:rPr>
                <w:rFonts w:cstheme="minorHAnsi"/>
              </w:rPr>
              <w:t xml:space="preserve"> Increased surface area</w:t>
            </w:r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2-</w:t>
            </w:r>
            <w:r w:rsidRPr="00787697">
              <w:rPr>
                <w:rFonts w:eastAsia="Times New Roman" w:cstheme="minorHAnsi"/>
              </w:rPr>
              <w:t xml:space="preserve"> Small si</w:t>
            </w:r>
            <w:r w:rsidR="002F00EF">
              <w:rPr>
                <w:rFonts w:eastAsia="Times New Roman" w:cstheme="minorHAnsi"/>
              </w:rPr>
              <w:t>ze allows longer circulation &amp;</w:t>
            </w:r>
            <w:r w:rsidRPr="00787697">
              <w:rPr>
                <w:rFonts w:eastAsia="Times New Roman" w:cstheme="minorHAnsi"/>
              </w:rPr>
              <w:t xml:space="preserve"> tissue penetration.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3-</w:t>
            </w:r>
            <w:r w:rsidRPr="00787697">
              <w:rPr>
                <w:rFonts w:eastAsia="Times New Roman" w:cstheme="minorHAnsi"/>
              </w:rPr>
              <w:t xml:space="preserve"> Multiple applications (targeting, diagnostics, and therapy).</w:t>
            </w:r>
          </w:p>
        </w:tc>
        <w:tc>
          <w:tcPr>
            <w:tcW w:w="2914" w:type="dxa"/>
          </w:tcPr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1-</w:t>
            </w:r>
            <w:r w:rsidR="002F00EF">
              <w:rPr>
                <w:rFonts w:eastAsia="Times New Roman" w:cstheme="minorHAnsi"/>
              </w:rPr>
              <w:t xml:space="preserve"> Limited biocompatibility &amp;</w:t>
            </w:r>
            <w:r w:rsidRPr="00787697">
              <w:rPr>
                <w:rFonts w:eastAsia="Times New Roman" w:cstheme="minorHAnsi"/>
              </w:rPr>
              <w:t xml:space="preserve"> </w:t>
            </w:r>
            <w:proofErr w:type="spellStart"/>
            <w:r w:rsidRPr="00787697">
              <w:rPr>
                <w:rFonts w:eastAsia="Times New Roman" w:cstheme="minorHAnsi"/>
              </w:rPr>
              <w:t>cytotoxicity</w:t>
            </w:r>
            <w:proofErr w:type="spellEnd"/>
            <w:r w:rsidRPr="00787697">
              <w:rPr>
                <w:rFonts w:eastAsia="Times New Roman" w:cstheme="minorHAnsi"/>
              </w:rPr>
              <w:t>.</w:t>
            </w:r>
          </w:p>
          <w:p w:rsidR="00453463" w:rsidRPr="00787697" w:rsidRDefault="00453463" w:rsidP="00166AB5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2-</w:t>
            </w:r>
            <w:r w:rsidRPr="00787697">
              <w:rPr>
                <w:rFonts w:eastAsia="Times New Roman" w:cstheme="minorHAnsi"/>
              </w:rPr>
              <w:t xml:space="preserve"> Non</w:t>
            </w:r>
            <w:r>
              <w:rPr>
                <w:rFonts w:eastAsia="Times New Roman" w:cstheme="minorHAnsi"/>
              </w:rPr>
              <w:t xml:space="preserve"> </w:t>
            </w:r>
            <w:r w:rsidRPr="00787697">
              <w:rPr>
                <w:rFonts w:eastAsia="Times New Roman" w:cstheme="minorHAnsi"/>
              </w:rPr>
              <w:t>biodegradability.</w:t>
            </w:r>
          </w:p>
        </w:tc>
        <w:tc>
          <w:tcPr>
            <w:tcW w:w="1953" w:type="dxa"/>
            <w:vAlign w:val="center"/>
          </w:tcPr>
          <w:p w:rsidR="00453463" w:rsidRPr="00632033" w:rsidRDefault="00074712" w:rsidP="00632033">
            <w:pPr>
              <w:jc w:val="center"/>
              <w:rPr>
                <w:rFonts w:eastAsia="Times New Roman" w:cstheme="minorHAnsi"/>
              </w:rPr>
            </w:pPr>
            <w:r w:rsidRPr="00632033">
              <w:rPr>
                <w:rFonts w:eastAsia="Times New Roman" w:cstheme="minorHAnsi"/>
              </w:rPr>
              <w:t>[1]</w:t>
            </w:r>
          </w:p>
        </w:tc>
      </w:tr>
      <w:tr w:rsidR="00453463" w:rsidRPr="00787697" w:rsidTr="00632033">
        <w:tc>
          <w:tcPr>
            <w:tcW w:w="2110" w:type="dxa"/>
          </w:tcPr>
          <w:p w:rsidR="00453463" w:rsidRPr="00D76C97" w:rsidRDefault="00453463" w:rsidP="00166AB5">
            <w:pPr>
              <w:rPr>
                <w:rFonts w:eastAsia="Times New Roman" w:cstheme="minorHAnsi"/>
                <w:b/>
                <w:bCs/>
              </w:rPr>
            </w:pPr>
            <w:r w:rsidRPr="00D76C97">
              <w:rPr>
                <w:rFonts w:eastAsia="Times New Roman" w:cstheme="minorHAnsi"/>
                <w:b/>
                <w:bCs/>
              </w:rPr>
              <w:t>Iron oxide NPs</w:t>
            </w:r>
          </w:p>
        </w:tc>
        <w:tc>
          <w:tcPr>
            <w:tcW w:w="2599" w:type="dxa"/>
          </w:tcPr>
          <w:p w:rsidR="004F68B9" w:rsidRDefault="0054548B" w:rsidP="00366B51">
            <w:pPr>
              <w:rPr>
                <w:rFonts w:cstheme="minorHAnsi"/>
              </w:rPr>
            </w:pPr>
            <w:r w:rsidRPr="0054548B">
              <w:rPr>
                <w:rFonts w:cstheme="minorHAnsi"/>
                <w:b/>
                <w:bCs/>
              </w:rPr>
              <w:t>1-</w:t>
            </w:r>
            <w:r>
              <w:rPr>
                <w:rFonts w:cstheme="minorHAnsi"/>
              </w:rPr>
              <w:t xml:space="preserve"> </w:t>
            </w:r>
            <w:r w:rsidR="004F68B9" w:rsidRPr="00787697">
              <w:rPr>
                <w:rFonts w:cstheme="minorHAnsi"/>
              </w:rPr>
              <w:t>Ultrafine</w:t>
            </w:r>
            <w:r w:rsidR="00453463" w:rsidRPr="00787697">
              <w:rPr>
                <w:rFonts w:cstheme="minorHAnsi"/>
              </w:rPr>
              <w:t xml:space="preserve"> size</w:t>
            </w:r>
            <w:r w:rsidR="004F68B9">
              <w:rPr>
                <w:rFonts w:cstheme="minorHAnsi"/>
              </w:rPr>
              <w:t xml:space="preserve"> &amp; biocompatibility</w:t>
            </w:r>
          </w:p>
          <w:p w:rsidR="00453463" w:rsidRPr="00787697" w:rsidRDefault="004F68B9" w:rsidP="004F68B9">
            <w:pPr>
              <w:rPr>
                <w:rFonts w:cstheme="minorHAnsi"/>
              </w:rPr>
            </w:pPr>
            <w:r w:rsidRPr="004F68B9">
              <w:rPr>
                <w:rFonts w:cstheme="minorHAnsi"/>
                <w:b/>
                <w:bCs/>
              </w:rPr>
              <w:t>2-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P</w:t>
            </w:r>
            <w:r w:rsidR="00453463" w:rsidRPr="00787697">
              <w:rPr>
                <w:rFonts w:cstheme="minorHAnsi"/>
              </w:rPr>
              <w:t>romising</w:t>
            </w:r>
            <w:r w:rsidR="008A739A">
              <w:rPr>
                <w:rFonts w:cstheme="minorHAnsi"/>
              </w:rPr>
              <w:t xml:space="preserve"> </w:t>
            </w:r>
            <w:r w:rsidR="00453463" w:rsidRPr="00787697">
              <w:rPr>
                <w:rFonts w:cstheme="minorHAnsi"/>
              </w:rPr>
              <w:t xml:space="preserve">candidates for </w:t>
            </w:r>
            <w:r>
              <w:rPr>
                <w:rFonts w:cstheme="minorHAnsi"/>
              </w:rPr>
              <w:t>various biomedical applications</w:t>
            </w:r>
            <w:r w:rsidR="008A739A">
              <w:rPr>
                <w:rFonts w:cstheme="minorHAnsi"/>
              </w:rPr>
              <w:t>.</w:t>
            </w:r>
          </w:p>
          <w:p w:rsidR="00453463" w:rsidRPr="00787697" w:rsidRDefault="00453463" w:rsidP="00166AB5">
            <w:pPr>
              <w:rPr>
                <w:rFonts w:cstheme="minorHAnsi"/>
              </w:rPr>
            </w:pPr>
          </w:p>
        </w:tc>
        <w:tc>
          <w:tcPr>
            <w:tcW w:w="2914" w:type="dxa"/>
          </w:tcPr>
          <w:p w:rsidR="00453463" w:rsidRPr="00787697" w:rsidRDefault="000518EE" w:rsidP="00166AB5">
            <w:pPr>
              <w:rPr>
                <w:rFonts w:eastAsia="Times New Roman" w:cstheme="minorHAnsi"/>
              </w:rPr>
            </w:pPr>
            <w:r w:rsidRPr="00E92A88">
              <w:rPr>
                <w:rFonts w:eastAsia="Times New Roman" w:cstheme="minorHAnsi"/>
                <w:b/>
                <w:bCs/>
              </w:rPr>
              <w:t>1-</w:t>
            </w:r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C</w:t>
            </w:r>
            <w:r w:rsidR="00453463" w:rsidRPr="00787697">
              <w:rPr>
                <w:rFonts w:eastAsia="Times New Roman" w:cstheme="minorHAnsi"/>
              </w:rPr>
              <w:t>ytotoxicity</w:t>
            </w:r>
            <w:proofErr w:type="spellEnd"/>
            <w:r w:rsidR="00453463" w:rsidRPr="00787697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953" w:type="dxa"/>
            <w:vAlign w:val="center"/>
          </w:tcPr>
          <w:p w:rsidR="00453463" w:rsidRPr="00787697" w:rsidRDefault="00632033" w:rsidP="00632033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[8, 9]</w:t>
            </w:r>
          </w:p>
        </w:tc>
      </w:tr>
      <w:tr w:rsidR="00453463" w:rsidRPr="00787697" w:rsidTr="00632033">
        <w:tc>
          <w:tcPr>
            <w:tcW w:w="2110" w:type="dxa"/>
          </w:tcPr>
          <w:p w:rsidR="00453463" w:rsidRPr="00787697" w:rsidRDefault="001C0480" w:rsidP="00166AB5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</w:t>
            </w:r>
            <w:r w:rsidR="00453463" w:rsidRPr="00787697">
              <w:rPr>
                <w:rFonts w:cstheme="minorHAnsi"/>
                <w:b/>
                <w:bCs/>
              </w:rPr>
              <w:t>ilver (Ag) NPs</w:t>
            </w:r>
          </w:p>
        </w:tc>
        <w:tc>
          <w:tcPr>
            <w:tcW w:w="2599" w:type="dxa"/>
          </w:tcPr>
          <w:p w:rsidR="00453463" w:rsidRPr="00787697" w:rsidRDefault="00453463" w:rsidP="00166AB5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="001C0480">
              <w:rPr>
                <w:rFonts w:cstheme="minorHAnsi"/>
              </w:rPr>
              <w:t xml:space="preserve"> Biocompatible &amp;</w:t>
            </w:r>
            <w:r w:rsidRPr="00787697">
              <w:rPr>
                <w:rFonts w:cstheme="minorHAnsi"/>
              </w:rPr>
              <w:t xml:space="preserve"> </w:t>
            </w:r>
            <w:proofErr w:type="spellStart"/>
            <w:r w:rsidRPr="00787697">
              <w:rPr>
                <w:rFonts w:cstheme="minorHAnsi"/>
              </w:rPr>
              <w:t>bioavailable</w:t>
            </w:r>
            <w:proofErr w:type="spellEnd"/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1C0480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2-</w:t>
            </w:r>
            <w:r w:rsidR="001C0480">
              <w:rPr>
                <w:rFonts w:eastAsia="Times New Roman" w:cstheme="minorHAnsi"/>
              </w:rPr>
              <w:t xml:space="preserve"> A</w:t>
            </w:r>
            <w:r w:rsidRPr="00787697">
              <w:rPr>
                <w:rFonts w:eastAsia="Times New Roman" w:cstheme="minorHAnsi"/>
              </w:rPr>
              <w:t>ntibacterial activity</w:t>
            </w:r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1C0480">
            <w:pPr>
              <w:rPr>
                <w:rFonts w:eastAsia="Times New Roman"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3-</w:t>
            </w:r>
            <w:r w:rsidRPr="00787697">
              <w:rPr>
                <w:rFonts w:eastAsia="Times New Roman" w:cstheme="minorHAnsi"/>
              </w:rPr>
              <w:t xml:space="preserve"> </w:t>
            </w:r>
            <w:r w:rsidR="001C0480">
              <w:rPr>
                <w:rFonts w:cstheme="minorHAnsi"/>
              </w:rPr>
              <w:t>A</w:t>
            </w:r>
            <w:r w:rsidRPr="00787697">
              <w:rPr>
                <w:rFonts w:cstheme="minorHAnsi"/>
              </w:rPr>
              <w:t xml:space="preserve">nticancer properties. </w:t>
            </w:r>
          </w:p>
        </w:tc>
        <w:tc>
          <w:tcPr>
            <w:tcW w:w="2914" w:type="dxa"/>
          </w:tcPr>
          <w:p w:rsidR="00453463" w:rsidRPr="00787697" w:rsidRDefault="007A5900" w:rsidP="006170D1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1</w:t>
            </w:r>
            <w:r w:rsidR="00453463" w:rsidRPr="00787697">
              <w:rPr>
                <w:rFonts w:eastAsia="Times New Roman" w:cstheme="minorHAnsi"/>
                <w:b/>
                <w:bCs/>
              </w:rPr>
              <w:t>-</w:t>
            </w:r>
            <w:r w:rsidR="00453463" w:rsidRPr="00787697">
              <w:rPr>
                <w:rFonts w:eastAsia="Times New Roman" w:cstheme="minorHAnsi"/>
              </w:rPr>
              <w:t xml:space="preserve"> </w:t>
            </w:r>
            <w:r w:rsidR="00453463" w:rsidRPr="00787697">
              <w:rPr>
                <w:rFonts w:cstheme="minorHAnsi"/>
                <w:color w:val="000000"/>
              </w:rPr>
              <w:t xml:space="preserve">Combination of </w:t>
            </w:r>
            <w:proofErr w:type="spellStart"/>
            <w:r w:rsidR="00453463" w:rsidRPr="00787697">
              <w:rPr>
                <w:rFonts w:cstheme="minorHAnsi"/>
                <w:color w:val="000000"/>
              </w:rPr>
              <w:t>chitosan</w:t>
            </w:r>
            <w:proofErr w:type="spellEnd"/>
            <w:r w:rsidR="00453463" w:rsidRPr="00787697">
              <w:rPr>
                <w:rFonts w:cstheme="minorHAnsi"/>
                <w:color w:val="000000"/>
              </w:rPr>
              <w:br/>
            </w:r>
            <w:r w:rsidR="006170D1">
              <w:rPr>
                <w:rFonts w:cstheme="minorHAnsi"/>
                <w:color w:val="000000"/>
              </w:rPr>
              <w:t>&amp;</w:t>
            </w:r>
            <w:r w:rsidR="00453463" w:rsidRPr="00787697">
              <w:rPr>
                <w:rFonts w:cstheme="minorHAnsi"/>
                <w:color w:val="000000"/>
              </w:rPr>
              <w:t xml:space="preserve"> polyvinyl </w:t>
            </w:r>
            <w:proofErr w:type="spellStart"/>
            <w:r w:rsidR="00453463" w:rsidRPr="00787697">
              <w:rPr>
                <w:rFonts w:cstheme="minorHAnsi"/>
                <w:color w:val="000000"/>
              </w:rPr>
              <w:t>pyrrolidone</w:t>
            </w:r>
            <w:proofErr w:type="spellEnd"/>
            <w:r w:rsidR="00453463" w:rsidRPr="00787697">
              <w:rPr>
                <w:rFonts w:cstheme="minorHAnsi"/>
                <w:color w:val="000000"/>
              </w:rPr>
              <w:t xml:space="preserve"> (PVP) polymers were coated by AgNPs to improve biocompatibility, biod</w:t>
            </w:r>
            <w:r>
              <w:rPr>
                <w:rFonts w:cstheme="minorHAnsi"/>
                <w:color w:val="000000"/>
              </w:rPr>
              <w:t xml:space="preserve">egradability, </w:t>
            </w:r>
            <w:proofErr w:type="gramStart"/>
            <w:r>
              <w:rPr>
                <w:rFonts w:cstheme="minorHAnsi"/>
                <w:color w:val="000000"/>
              </w:rPr>
              <w:t>antibacterial</w:t>
            </w:r>
            <w:proofErr w:type="gramEnd"/>
            <w:r>
              <w:rPr>
                <w:rFonts w:cstheme="minorHAnsi"/>
                <w:color w:val="000000"/>
              </w:rPr>
              <w:t xml:space="preserve"> &amp;</w:t>
            </w:r>
            <w:r w:rsidR="00453463" w:rsidRPr="00787697">
              <w:rPr>
                <w:rFonts w:cstheme="minorHAnsi"/>
                <w:color w:val="000000"/>
              </w:rPr>
              <w:t xml:space="preserve"> wound healing.</w:t>
            </w:r>
          </w:p>
          <w:p w:rsidR="00453463" w:rsidRPr="00787697" w:rsidRDefault="004A0356" w:rsidP="007A59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eastAsia="Times New Roman" w:cstheme="minorHAnsi"/>
                <w:b/>
                <w:bCs/>
              </w:rPr>
              <w:t>2</w:t>
            </w:r>
            <w:r w:rsidR="00453463" w:rsidRPr="00787697">
              <w:rPr>
                <w:rFonts w:eastAsia="Times New Roman" w:cstheme="minorHAnsi"/>
                <w:b/>
                <w:bCs/>
              </w:rPr>
              <w:t>-</w:t>
            </w:r>
            <w:r w:rsidR="00453463" w:rsidRPr="00787697">
              <w:rPr>
                <w:rFonts w:eastAsia="Times New Roman" w:cstheme="minorHAnsi"/>
              </w:rPr>
              <w:t xml:space="preserve"> </w:t>
            </w:r>
            <w:r w:rsidR="00453463" w:rsidRPr="00787697">
              <w:rPr>
                <w:rFonts w:ascii="Calibri" w:hAnsi="Calibri" w:cs="Calibri"/>
                <w:color w:val="000000"/>
              </w:rPr>
              <w:t xml:space="preserve">Ag-NPs affect </w:t>
            </w:r>
            <w:r w:rsidR="007A5900">
              <w:rPr>
                <w:rFonts w:ascii="Calibri" w:hAnsi="Calibri" w:cs="Calibri"/>
                <w:color w:val="000000"/>
              </w:rPr>
              <w:t>central nervous system &amp;</w:t>
            </w:r>
            <w:r w:rsidR="00453463" w:rsidRPr="00787697">
              <w:rPr>
                <w:rFonts w:ascii="Calibri" w:hAnsi="Calibri" w:cs="Calibri"/>
                <w:color w:val="000000"/>
              </w:rPr>
              <w:t xml:space="preserve"> cause neuroinflammation by inducing relea</w:t>
            </w:r>
            <w:r w:rsidR="007A5900">
              <w:rPr>
                <w:rFonts w:ascii="Calibri" w:hAnsi="Calibri" w:cs="Calibri"/>
                <w:color w:val="000000"/>
              </w:rPr>
              <w:t>se proinflammatory cytokines &amp;</w:t>
            </w:r>
            <w:r w:rsidR="00453463" w:rsidRPr="00787697">
              <w:rPr>
                <w:rFonts w:ascii="Calibri" w:hAnsi="Calibri" w:cs="Calibri"/>
                <w:color w:val="000000"/>
              </w:rPr>
              <w:t xml:space="preserve"> produce ROS and nitric oxide.</w:t>
            </w:r>
          </w:p>
          <w:p w:rsidR="00453463" w:rsidRPr="00787697" w:rsidRDefault="004A0356" w:rsidP="007A590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3</w:t>
            </w:r>
            <w:r w:rsidR="00453463" w:rsidRPr="00787697">
              <w:rPr>
                <w:rFonts w:eastAsia="Times New Roman" w:cstheme="minorHAnsi"/>
                <w:b/>
                <w:bCs/>
              </w:rPr>
              <w:t>-</w:t>
            </w:r>
            <w:r w:rsidR="00453463" w:rsidRPr="00787697">
              <w:rPr>
                <w:rFonts w:eastAsia="Times New Roman" w:cstheme="minorHAnsi"/>
              </w:rPr>
              <w:t xml:space="preserve"> </w:t>
            </w:r>
            <w:proofErr w:type="spellStart"/>
            <w:r w:rsidR="00453463" w:rsidRPr="00787697">
              <w:rPr>
                <w:rFonts w:ascii="Calibri" w:hAnsi="Calibri" w:cs="Calibri"/>
                <w:color w:val="000000"/>
              </w:rPr>
              <w:t>Cytotoxic</w:t>
            </w:r>
            <w:proofErr w:type="spellEnd"/>
            <w:r w:rsidR="00453463" w:rsidRPr="00787697">
              <w:rPr>
                <w:rFonts w:ascii="Calibri" w:hAnsi="Calibri" w:cs="Calibri"/>
                <w:color w:val="000000"/>
              </w:rPr>
              <w:t xml:space="preserve"> effects </w:t>
            </w:r>
            <w:r w:rsidR="007A5900">
              <w:rPr>
                <w:rFonts w:ascii="Calibri" w:hAnsi="Calibri" w:cs="Calibri"/>
                <w:color w:val="000000"/>
              </w:rPr>
              <w:t xml:space="preserve">on </w:t>
            </w:r>
            <w:proofErr w:type="spellStart"/>
            <w:r w:rsidR="007A5900">
              <w:rPr>
                <w:rFonts w:ascii="Calibri" w:hAnsi="Calibri" w:cs="Calibri"/>
                <w:color w:val="000000"/>
              </w:rPr>
              <w:t>osteoclasts</w:t>
            </w:r>
            <w:proofErr w:type="spellEnd"/>
            <w:r w:rsidR="007A5900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="007A5900">
              <w:rPr>
                <w:rFonts w:ascii="Calibri" w:hAnsi="Calibri" w:cs="Calibri"/>
                <w:color w:val="000000"/>
              </w:rPr>
              <w:t>osteoblasts</w:t>
            </w:r>
            <w:proofErr w:type="spellEnd"/>
            <w:r w:rsidR="007A5900">
              <w:rPr>
                <w:rFonts w:ascii="Calibri" w:hAnsi="Calibri" w:cs="Calibri"/>
                <w:color w:val="000000"/>
              </w:rPr>
              <w:t>, cardiovascular &amp; respiratory systems, DNA &amp;</w:t>
            </w:r>
            <w:r w:rsidR="00453463" w:rsidRPr="00787697">
              <w:rPr>
                <w:rFonts w:ascii="Calibri" w:hAnsi="Calibri" w:cs="Calibri"/>
                <w:color w:val="000000"/>
              </w:rPr>
              <w:t xml:space="preserve"> embryo development abnormalities</w:t>
            </w:r>
            <w:r w:rsidR="0045346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953" w:type="dxa"/>
            <w:vAlign w:val="center"/>
          </w:tcPr>
          <w:p w:rsidR="00453463" w:rsidRPr="00632033" w:rsidRDefault="00074712" w:rsidP="00632033">
            <w:pPr>
              <w:jc w:val="center"/>
              <w:rPr>
                <w:rFonts w:eastAsia="Times New Roman" w:cstheme="minorHAnsi"/>
              </w:rPr>
            </w:pPr>
            <w:r w:rsidRPr="00632033">
              <w:rPr>
                <w:rFonts w:eastAsia="Times New Roman" w:cstheme="minorHAnsi"/>
              </w:rPr>
              <w:t>[</w:t>
            </w:r>
            <w:r w:rsidR="00632033" w:rsidRPr="00632033">
              <w:rPr>
                <w:rFonts w:eastAsia="Times New Roman" w:cstheme="minorHAnsi"/>
              </w:rPr>
              <w:t>10</w:t>
            </w:r>
            <w:r w:rsidR="001C0E48" w:rsidRPr="00632033">
              <w:rPr>
                <w:rFonts w:eastAsia="Times New Roman" w:cstheme="minorHAnsi"/>
              </w:rPr>
              <w:t xml:space="preserve">, </w:t>
            </w:r>
            <w:r w:rsidR="00632033" w:rsidRPr="00632033">
              <w:rPr>
                <w:rFonts w:eastAsia="Times New Roman" w:cstheme="minorHAnsi"/>
              </w:rPr>
              <w:t>11</w:t>
            </w:r>
            <w:r w:rsidRPr="00632033">
              <w:rPr>
                <w:rFonts w:eastAsia="Times New Roman" w:cstheme="minorHAnsi"/>
              </w:rPr>
              <w:t>]</w:t>
            </w:r>
          </w:p>
        </w:tc>
      </w:tr>
      <w:tr w:rsidR="00453463" w:rsidRPr="00787697" w:rsidTr="00632033">
        <w:tc>
          <w:tcPr>
            <w:tcW w:w="2110" w:type="dxa"/>
          </w:tcPr>
          <w:p w:rsidR="00453463" w:rsidRPr="00787697" w:rsidRDefault="008B2E65" w:rsidP="00166AB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G</w:t>
            </w:r>
            <w:r w:rsidR="00453463" w:rsidRPr="00787697">
              <w:rPr>
                <w:rFonts w:cstheme="minorHAnsi"/>
                <w:b/>
                <w:bCs/>
              </w:rPr>
              <w:t xml:space="preserve">old (Au) NPs </w:t>
            </w:r>
          </w:p>
        </w:tc>
        <w:tc>
          <w:tcPr>
            <w:tcW w:w="2599" w:type="dxa"/>
          </w:tcPr>
          <w:p w:rsidR="00453463" w:rsidRPr="00787697" w:rsidRDefault="00453463" w:rsidP="004A0356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="004A0356">
              <w:rPr>
                <w:rFonts w:cstheme="minorHAnsi"/>
              </w:rPr>
              <w:t xml:space="preserve"> B</w:t>
            </w:r>
            <w:r w:rsidRPr="00787697">
              <w:rPr>
                <w:rFonts w:cstheme="minorHAnsi"/>
              </w:rPr>
              <w:t xml:space="preserve">iocompatibility </w:t>
            </w:r>
            <w:r w:rsidR="004A0356">
              <w:rPr>
                <w:rFonts w:cstheme="minorHAnsi"/>
              </w:rPr>
              <w:t>&amp; bioavailability</w:t>
            </w:r>
            <w:r w:rsidRPr="00787697">
              <w:rPr>
                <w:rFonts w:cstheme="minorHAnsi"/>
              </w:rPr>
              <w:t xml:space="preserve">.  </w:t>
            </w:r>
          </w:p>
          <w:p w:rsidR="00453463" w:rsidRPr="00787697" w:rsidRDefault="00453463" w:rsidP="004A0356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2-</w:t>
            </w:r>
            <w:r w:rsidR="004A0356">
              <w:rPr>
                <w:rFonts w:eastAsia="Times New Roman" w:cstheme="minorHAnsi"/>
              </w:rPr>
              <w:t xml:space="preserve"> Higher </w:t>
            </w:r>
            <w:r w:rsidR="00346DBF">
              <w:rPr>
                <w:rFonts w:eastAsia="Times New Roman" w:cstheme="minorHAnsi"/>
              </w:rPr>
              <w:t>a</w:t>
            </w:r>
            <w:r w:rsidRPr="00787697">
              <w:rPr>
                <w:rFonts w:eastAsia="Times New Roman" w:cstheme="minorHAnsi"/>
              </w:rPr>
              <w:t>ntibacterial activity</w:t>
            </w:r>
            <w:r w:rsidRPr="00787697">
              <w:rPr>
                <w:rFonts w:cstheme="minorHAnsi"/>
              </w:rPr>
              <w:t>.</w:t>
            </w:r>
          </w:p>
          <w:p w:rsidR="00453463" w:rsidRPr="00787697" w:rsidRDefault="00453463" w:rsidP="00346DBF">
            <w:pPr>
              <w:rPr>
                <w:rFonts w:cstheme="minorHAnsi"/>
              </w:rPr>
            </w:pPr>
            <w:r w:rsidRPr="00787697">
              <w:rPr>
                <w:rFonts w:eastAsia="Times New Roman" w:cstheme="minorHAnsi"/>
                <w:b/>
                <w:bCs/>
              </w:rPr>
              <w:t>3-</w:t>
            </w:r>
            <w:r w:rsidRPr="00787697">
              <w:rPr>
                <w:rFonts w:eastAsia="Times New Roman" w:cstheme="minorHAnsi"/>
              </w:rPr>
              <w:t xml:space="preserve"> </w:t>
            </w:r>
            <w:r w:rsidR="00346DBF">
              <w:rPr>
                <w:rFonts w:eastAsia="Times New Roman" w:cstheme="minorHAnsi"/>
              </w:rPr>
              <w:t>D</w:t>
            </w:r>
            <w:r w:rsidRPr="00787697">
              <w:rPr>
                <w:rFonts w:eastAsia="Times New Roman" w:cstheme="minorHAnsi"/>
              </w:rPr>
              <w:t>iagnosis of diseases</w:t>
            </w:r>
            <w:r w:rsidRPr="00787697">
              <w:rPr>
                <w:rFonts w:cstheme="minorHAnsi"/>
              </w:rPr>
              <w:t xml:space="preserve"> </w:t>
            </w:r>
            <w:r w:rsidR="00346DBF">
              <w:rPr>
                <w:rFonts w:cstheme="minorHAnsi"/>
              </w:rPr>
              <w:t>&amp;</w:t>
            </w:r>
            <w:r w:rsidRPr="00787697">
              <w:rPr>
                <w:rFonts w:cstheme="minorHAnsi"/>
              </w:rPr>
              <w:t xml:space="preserve"> as vehicles for delivering other effective agents to specific locations.</w:t>
            </w:r>
          </w:p>
          <w:p w:rsidR="00453463" w:rsidRPr="00787697" w:rsidRDefault="00453463" w:rsidP="00D07A3A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4-</w:t>
            </w:r>
            <w:r w:rsidRPr="00787697">
              <w:rPr>
                <w:rFonts w:cstheme="minorHAnsi"/>
              </w:rPr>
              <w:t xml:space="preserve"> Low toxicity. </w:t>
            </w:r>
          </w:p>
        </w:tc>
        <w:tc>
          <w:tcPr>
            <w:tcW w:w="2914" w:type="dxa"/>
          </w:tcPr>
          <w:p w:rsidR="00453463" w:rsidRDefault="00453463" w:rsidP="00346DBF">
            <w:pPr>
              <w:rPr>
                <w:rFonts w:cstheme="minorHAnsi"/>
              </w:rPr>
            </w:pPr>
            <w:r w:rsidRPr="00787697">
              <w:rPr>
                <w:rFonts w:cstheme="minorHAnsi"/>
                <w:b/>
                <w:bCs/>
              </w:rPr>
              <w:t>1-</w:t>
            </w:r>
            <w:r w:rsidRPr="00787697">
              <w:rPr>
                <w:rFonts w:cstheme="minorHAnsi"/>
              </w:rPr>
              <w:t xml:space="preserve"> Despite of the advantageous characteristics of AuNPs, thi</w:t>
            </w:r>
            <w:r w:rsidR="00346DBF">
              <w:rPr>
                <w:rFonts w:cstheme="minorHAnsi"/>
              </w:rPr>
              <w:t xml:space="preserve">s material is not biodegradable, therefore </w:t>
            </w:r>
            <w:r w:rsidRPr="00787697">
              <w:rPr>
                <w:rFonts w:cstheme="minorHAnsi"/>
              </w:rPr>
              <w:t xml:space="preserve">some concerns have questioned about the impact of gold </w:t>
            </w:r>
            <w:r w:rsidR="00346DBF">
              <w:rPr>
                <w:rFonts w:cstheme="minorHAnsi"/>
              </w:rPr>
              <w:t>accumulation inside the body &amp;</w:t>
            </w:r>
            <w:r w:rsidRPr="00787697">
              <w:rPr>
                <w:rFonts w:cstheme="minorHAnsi"/>
              </w:rPr>
              <w:t xml:space="preserve"> inte</w:t>
            </w:r>
            <w:r w:rsidR="00346DBF">
              <w:rPr>
                <w:rFonts w:cstheme="minorHAnsi"/>
              </w:rPr>
              <w:t>raction with immune system</w:t>
            </w:r>
            <w:r w:rsidRPr="00787697">
              <w:rPr>
                <w:rFonts w:cstheme="minorHAnsi"/>
              </w:rPr>
              <w:t>.</w:t>
            </w:r>
          </w:p>
          <w:p w:rsidR="003C28AE" w:rsidRPr="00787697" w:rsidRDefault="003C28AE" w:rsidP="00346DBF">
            <w:pPr>
              <w:rPr>
                <w:rFonts w:eastAsia="Times New Roman" w:cstheme="minorHAnsi"/>
              </w:rPr>
            </w:pPr>
            <w:r w:rsidRPr="00E92A88">
              <w:rPr>
                <w:rFonts w:eastAsia="Times New Roman" w:cstheme="minorHAnsi"/>
                <w:b/>
                <w:bCs/>
              </w:rPr>
              <w:t>2-</w:t>
            </w:r>
            <w:r>
              <w:rPr>
                <w:rFonts w:eastAsia="Times New Roman" w:cstheme="minorHAnsi"/>
              </w:rPr>
              <w:t xml:space="preserve"> </w:t>
            </w:r>
            <w:r w:rsidR="00E92A88">
              <w:rPr>
                <w:rFonts w:eastAsia="Times New Roman" w:cstheme="minorHAnsi"/>
              </w:rPr>
              <w:t>High cost</w:t>
            </w:r>
            <w:r>
              <w:rPr>
                <w:rFonts w:eastAsia="Times New Roman" w:cstheme="minorHAnsi"/>
              </w:rPr>
              <w:t xml:space="preserve">. </w:t>
            </w:r>
          </w:p>
        </w:tc>
        <w:tc>
          <w:tcPr>
            <w:tcW w:w="1953" w:type="dxa"/>
            <w:vAlign w:val="center"/>
          </w:tcPr>
          <w:p w:rsidR="00453463" w:rsidRPr="00632033" w:rsidRDefault="001C0E48" w:rsidP="00632033">
            <w:pPr>
              <w:jc w:val="center"/>
              <w:rPr>
                <w:rFonts w:cstheme="minorHAnsi"/>
              </w:rPr>
            </w:pPr>
            <w:r w:rsidRPr="00632033">
              <w:rPr>
                <w:rFonts w:cstheme="minorHAnsi"/>
              </w:rPr>
              <w:t>[1</w:t>
            </w:r>
            <w:r w:rsidR="00632033" w:rsidRPr="00632033">
              <w:rPr>
                <w:rFonts w:cstheme="minorHAnsi"/>
              </w:rPr>
              <w:t>2</w:t>
            </w:r>
            <w:r w:rsidRPr="00632033">
              <w:rPr>
                <w:rFonts w:cstheme="minorHAnsi"/>
              </w:rPr>
              <w:t xml:space="preserve">, </w:t>
            </w:r>
            <w:r w:rsidR="00C80E55" w:rsidRPr="00632033">
              <w:rPr>
                <w:rFonts w:cstheme="minorHAnsi"/>
              </w:rPr>
              <w:t>1</w:t>
            </w:r>
            <w:r w:rsidR="00632033" w:rsidRPr="00632033">
              <w:rPr>
                <w:rFonts w:cstheme="minorHAnsi"/>
              </w:rPr>
              <w:t>3</w:t>
            </w:r>
            <w:r w:rsidR="00C80E55" w:rsidRPr="00632033">
              <w:rPr>
                <w:rFonts w:cstheme="minorHAnsi"/>
              </w:rPr>
              <w:t>]</w:t>
            </w:r>
          </w:p>
        </w:tc>
      </w:tr>
      <w:tr w:rsidR="00453463" w:rsidRPr="00787697" w:rsidTr="00632033">
        <w:tc>
          <w:tcPr>
            <w:tcW w:w="2110" w:type="dxa"/>
          </w:tcPr>
          <w:p w:rsidR="00453463" w:rsidRPr="00787697" w:rsidRDefault="00453463" w:rsidP="00453FCD">
            <w:pPr>
              <w:rPr>
                <w:rFonts w:cstheme="minorHAnsi"/>
                <w:b/>
                <w:bCs/>
              </w:rPr>
            </w:pPr>
            <w:r w:rsidRPr="00787697">
              <w:rPr>
                <w:rFonts w:cstheme="minorHAnsi"/>
                <w:b/>
                <w:bCs/>
              </w:rPr>
              <w:t>ZnO-NPs</w:t>
            </w:r>
          </w:p>
        </w:tc>
        <w:tc>
          <w:tcPr>
            <w:tcW w:w="2599" w:type="dxa"/>
          </w:tcPr>
          <w:p w:rsidR="00453463" w:rsidRPr="00787697" w:rsidRDefault="00453463" w:rsidP="007417F6">
            <w:pPr>
              <w:rPr>
                <w:rFonts w:cstheme="minorHAnsi"/>
                <w:color w:val="1E1E1B"/>
              </w:rPr>
            </w:pPr>
            <w:r w:rsidRPr="00787697">
              <w:rPr>
                <w:rFonts w:cstheme="minorHAnsi"/>
                <w:b/>
                <w:bCs/>
                <w:color w:val="1E1E1B"/>
              </w:rPr>
              <w:t>1-</w:t>
            </w:r>
            <w:r w:rsidR="007417F6">
              <w:rPr>
                <w:rFonts w:cstheme="minorHAnsi"/>
                <w:color w:val="1E1E1B"/>
              </w:rPr>
              <w:t xml:space="preserve"> O</w:t>
            </w:r>
            <w:r w:rsidRPr="00787697">
              <w:rPr>
                <w:rFonts w:cstheme="minorHAnsi"/>
                <w:color w:val="1E1E1B"/>
              </w:rPr>
              <w:t xml:space="preserve">ne of the most important metal oxide </w:t>
            </w:r>
            <w:r w:rsidR="007417F6">
              <w:rPr>
                <w:rFonts w:cstheme="minorHAnsi"/>
                <w:color w:val="1E1E1B"/>
              </w:rPr>
              <w:t>NPs &amp;</w:t>
            </w:r>
            <w:r w:rsidRPr="00787697">
              <w:rPr>
                <w:rFonts w:cstheme="minorHAnsi"/>
                <w:color w:val="1E1E1B"/>
              </w:rPr>
              <w:t xml:space="preserve"> employed in various fields due to </w:t>
            </w:r>
            <w:r w:rsidR="007417F6">
              <w:rPr>
                <w:rFonts w:cstheme="minorHAnsi"/>
                <w:color w:val="1E1E1B"/>
              </w:rPr>
              <w:t>peculiar physical &amp;</w:t>
            </w:r>
            <w:r w:rsidRPr="00787697">
              <w:rPr>
                <w:rFonts w:cstheme="minorHAnsi"/>
                <w:color w:val="1E1E1B"/>
              </w:rPr>
              <w:t xml:space="preserve"> chemical properties.</w:t>
            </w:r>
          </w:p>
          <w:p w:rsidR="00453463" w:rsidRPr="00787697" w:rsidRDefault="00453463" w:rsidP="007417F6">
            <w:pPr>
              <w:rPr>
                <w:rFonts w:cstheme="minorHAnsi"/>
                <w:color w:val="1E1E1B"/>
              </w:rPr>
            </w:pPr>
            <w:r w:rsidRPr="00787697">
              <w:rPr>
                <w:rFonts w:cstheme="minorHAnsi"/>
                <w:color w:val="1E1E1B"/>
              </w:rPr>
              <w:t xml:space="preserve"> </w:t>
            </w:r>
            <w:r w:rsidRPr="00787697">
              <w:rPr>
                <w:rFonts w:cstheme="minorHAnsi"/>
                <w:b/>
                <w:bCs/>
                <w:color w:val="1E1E1B"/>
              </w:rPr>
              <w:t>2-</w:t>
            </w:r>
            <w:r w:rsidRPr="00787697">
              <w:rPr>
                <w:rFonts w:cstheme="minorHAnsi"/>
                <w:color w:val="1E1E1B"/>
              </w:rPr>
              <w:t xml:space="preserve"> Because of strong UV absorption properties, they are increasingly used in personal care products, such as cosmetics and sunscreen.</w:t>
            </w:r>
          </w:p>
          <w:p w:rsidR="00453463" w:rsidRPr="00787697" w:rsidRDefault="00453463" w:rsidP="00453FCD">
            <w:pPr>
              <w:rPr>
                <w:rFonts w:cstheme="minorHAnsi"/>
                <w:color w:val="1E1E1B"/>
              </w:rPr>
            </w:pPr>
            <w:r w:rsidRPr="00787697">
              <w:rPr>
                <w:rFonts w:cstheme="minorHAnsi"/>
                <w:b/>
                <w:bCs/>
                <w:color w:val="1E1E1B"/>
              </w:rPr>
              <w:t>3-</w:t>
            </w:r>
            <w:r w:rsidRPr="00787697">
              <w:rPr>
                <w:rFonts w:cstheme="minorHAnsi"/>
                <w:color w:val="1E1E1B"/>
              </w:rPr>
              <w:t xml:space="preserve"> ZnO-NPs have superior antibacterial, antimicrobial, and excellent UV blocking properties.</w:t>
            </w:r>
          </w:p>
          <w:p w:rsidR="00453463" w:rsidRPr="00787697" w:rsidRDefault="00453463" w:rsidP="007417F6">
            <w:pPr>
              <w:rPr>
                <w:rFonts w:cstheme="minorHAnsi"/>
                <w:color w:val="1E1E1B"/>
              </w:rPr>
            </w:pPr>
            <w:r w:rsidRPr="00787697">
              <w:rPr>
                <w:rFonts w:cstheme="minorHAnsi"/>
                <w:b/>
                <w:bCs/>
                <w:color w:val="1E1E1B"/>
              </w:rPr>
              <w:t>4-</w:t>
            </w:r>
            <w:r w:rsidR="007417F6">
              <w:rPr>
                <w:rFonts w:cstheme="minorHAnsi"/>
                <w:color w:val="1E1E1B"/>
              </w:rPr>
              <w:t xml:space="preserve"> C</w:t>
            </w:r>
            <w:r w:rsidRPr="00787697">
              <w:rPr>
                <w:rFonts w:cstheme="minorHAnsi"/>
                <w:color w:val="1E1E1B"/>
              </w:rPr>
              <w:t xml:space="preserve">ompared with other metal oxide, </w:t>
            </w:r>
            <w:proofErr w:type="spellStart"/>
            <w:r w:rsidRPr="00787697">
              <w:rPr>
                <w:rFonts w:cstheme="minorHAnsi"/>
                <w:color w:val="1E1E1B"/>
              </w:rPr>
              <w:t>ZnO</w:t>
            </w:r>
            <w:proofErr w:type="spellEnd"/>
            <w:r w:rsidRPr="00787697">
              <w:rPr>
                <w:rFonts w:cstheme="minorHAnsi"/>
                <w:color w:val="1E1E1B"/>
              </w:rPr>
              <w:t>-N</w:t>
            </w:r>
            <w:r w:rsidR="007417F6">
              <w:rPr>
                <w:rFonts w:cstheme="minorHAnsi"/>
                <w:color w:val="1E1E1B"/>
              </w:rPr>
              <w:t xml:space="preserve">Ps is comparatively inexpensive, </w:t>
            </w:r>
            <w:r w:rsidRPr="00787697">
              <w:rPr>
                <w:rFonts w:cstheme="minorHAnsi"/>
                <w:color w:val="1E1E1B"/>
              </w:rPr>
              <w:t>relatively less toxic property exhibit excellent biomedical applications</w:t>
            </w:r>
            <w:proofErr w:type="gramStart"/>
            <w:r w:rsidRPr="00787697">
              <w:rPr>
                <w:rFonts w:cstheme="minorHAnsi"/>
                <w:color w:val="1E1E1B"/>
              </w:rPr>
              <w:t>,</w:t>
            </w:r>
            <w:proofErr w:type="gramEnd"/>
            <w:r w:rsidRPr="00787697">
              <w:rPr>
                <w:rFonts w:cstheme="minorHAnsi"/>
                <w:color w:val="1E1E1B"/>
              </w:rPr>
              <w:br/>
              <w:t>such as anticancer, drug delivery, antibacterial, diabetes</w:t>
            </w:r>
            <w:r w:rsidR="00910875">
              <w:rPr>
                <w:rFonts w:cstheme="minorHAnsi"/>
                <w:color w:val="1E1E1B"/>
              </w:rPr>
              <w:t xml:space="preserve"> </w:t>
            </w:r>
            <w:r w:rsidRPr="00787697">
              <w:rPr>
                <w:rFonts w:cstheme="minorHAnsi"/>
                <w:color w:val="1E1E1B"/>
              </w:rPr>
              <w:t>treatment, anti</w:t>
            </w:r>
            <w:r w:rsidR="007417F6">
              <w:rPr>
                <w:rFonts w:cstheme="minorHAnsi"/>
                <w:color w:val="1E1E1B"/>
              </w:rPr>
              <w:t>-inflammation, wound healing &amp;</w:t>
            </w:r>
            <w:r w:rsidRPr="00787697">
              <w:rPr>
                <w:rFonts w:cstheme="minorHAnsi"/>
                <w:color w:val="1E1E1B"/>
              </w:rPr>
              <w:t xml:space="preserve"> </w:t>
            </w:r>
            <w:proofErr w:type="spellStart"/>
            <w:r w:rsidRPr="00787697">
              <w:rPr>
                <w:rFonts w:cstheme="minorHAnsi"/>
                <w:color w:val="1E1E1B"/>
              </w:rPr>
              <w:t>bioimaging</w:t>
            </w:r>
            <w:proofErr w:type="spellEnd"/>
            <w:r w:rsidRPr="00787697">
              <w:rPr>
                <w:rFonts w:cstheme="minorHAnsi"/>
                <w:color w:val="1E1E1B"/>
              </w:rPr>
              <w:t>.</w:t>
            </w:r>
          </w:p>
          <w:p w:rsidR="00453463" w:rsidRPr="00787697" w:rsidRDefault="00453463" w:rsidP="007417F6">
            <w:pPr>
              <w:rPr>
                <w:rFonts w:cstheme="minorHAnsi"/>
                <w:color w:val="241F20"/>
              </w:rPr>
            </w:pPr>
            <w:r w:rsidRPr="00787697">
              <w:rPr>
                <w:rFonts w:cstheme="minorHAnsi"/>
                <w:b/>
                <w:bCs/>
                <w:color w:val="1E1E1B"/>
              </w:rPr>
              <w:t>5-</w:t>
            </w:r>
            <w:r w:rsidRPr="00787697">
              <w:rPr>
                <w:rFonts w:cstheme="minorHAnsi"/>
                <w:color w:val="1E1E1B"/>
              </w:rPr>
              <w:t xml:space="preserve"> </w:t>
            </w:r>
            <w:r w:rsidR="007417F6">
              <w:rPr>
                <w:rFonts w:cstheme="minorHAnsi"/>
                <w:color w:val="241F20"/>
              </w:rPr>
              <w:t>F</w:t>
            </w:r>
            <w:r w:rsidRPr="00787697">
              <w:rPr>
                <w:rFonts w:cstheme="minorHAnsi"/>
                <w:color w:val="241F20"/>
              </w:rPr>
              <w:t>amous for catalytic eff</w:t>
            </w:r>
            <w:r w:rsidR="007417F6">
              <w:rPr>
                <w:rFonts w:cstheme="minorHAnsi"/>
                <w:color w:val="241F20"/>
              </w:rPr>
              <w:t>iciency, chemical stability &amp;</w:t>
            </w:r>
            <w:r w:rsidRPr="00787697">
              <w:rPr>
                <w:rFonts w:cstheme="minorHAnsi"/>
                <w:color w:val="241F20"/>
              </w:rPr>
              <w:t xml:space="preserve"> strong adsorption ability.</w:t>
            </w:r>
          </w:p>
          <w:p w:rsidR="00453463" w:rsidRPr="007417F6" w:rsidRDefault="00453463" w:rsidP="007417F6">
            <w:pPr>
              <w:rPr>
                <w:rFonts w:cstheme="minorHAnsi"/>
                <w:color w:val="000000"/>
              </w:rPr>
            </w:pPr>
            <w:r w:rsidRPr="00787697">
              <w:rPr>
                <w:rFonts w:cstheme="minorHAnsi"/>
                <w:b/>
                <w:bCs/>
                <w:color w:val="241F20"/>
              </w:rPr>
              <w:t>6-</w:t>
            </w:r>
            <w:r w:rsidRPr="00787697">
              <w:rPr>
                <w:rFonts w:cstheme="minorHAnsi"/>
                <w:color w:val="241F20"/>
              </w:rPr>
              <w:t xml:space="preserve"> </w:t>
            </w:r>
            <w:r w:rsidRPr="00787697">
              <w:rPr>
                <w:rFonts w:cstheme="minorHAnsi"/>
                <w:color w:val="202124"/>
                <w:shd w:val="clear" w:color="auto" w:fill="FFFFFF"/>
              </w:rPr>
              <w:t>ZnO NPs have advantages over Ag NPs, as low production cost, white</w:t>
            </w:r>
            <w:r w:rsidR="007417F6">
              <w:rPr>
                <w:rFonts w:cstheme="minorHAnsi"/>
                <w:color w:val="000000"/>
              </w:rPr>
              <w:t xml:space="preserve"> </w:t>
            </w:r>
            <w:r w:rsidR="007417F6">
              <w:rPr>
                <w:rFonts w:cstheme="minorHAnsi"/>
                <w:color w:val="202124"/>
                <w:shd w:val="clear" w:color="auto" w:fill="FFFFFF"/>
              </w:rPr>
              <w:t>appearance &amp;</w:t>
            </w:r>
            <w:r w:rsidRPr="00787697">
              <w:rPr>
                <w:rFonts w:cstheme="minorHAnsi"/>
                <w:color w:val="202124"/>
                <w:shd w:val="clear" w:color="auto" w:fill="FFFFFF"/>
              </w:rPr>
              <w:t xml:space="preserve"> UV-blocking propertie</w:t>
            </w:r>
            <w:r w:rsidRPr="00E92A88">
              <w:rPr>
                <w:rFonts w:cstheme="minorHAnsi"/>
                <w:color w:val="202124"/>
                <w:shd w:val="clear" w:color="auto" w:fill="FFFFFF"/>
              </w:rPr>
              <w:t>s.</w:t>
            </w:r>
          </w:p>
        </w:tc>
        <w:tc>
          <w:tcPr>
            <w:tcW w:w="2914" w:type="dxa"/>
          </w:tcPr>
          <w:p w:rsidR="00453463" w:rsidRPr="00787697" w:rsidRDefault="007F7018" w:rsidP="00166AB5">
            <w:pPr>
              <w:rPr>
                <w:rFonts w:cstheme="minorHAnsi"/>
                <w:b/>
                <w:bCs/>
              </w:rPr>
            </w:pPr>
            <w:r w:rsidRPr="00E92A88">
              <w:rPr>
                <w:rFonts w:cstheme="minorHAnsi"/>
                <w:b/>
                <w:bCs/>
                <w:color w:val="000000"/>
              </w:rPr>
              <w:t>1-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C</w:t>
            </w:r>
            <w:r w:rsidR="00453463" w:rsidRPr="00787697">
              <w:rPr>
                <w:rFonts w:cstheme="minorHAnsi"/>
                <w:color w:val="000000"/>
              </w:rPr>
              <w:t>ytotoxicity</w:t>
            </w:r>
            <w:proofErr w:type="spellEnd"/>
            <w:r w:rsidR="00453463" w:rsidRPr="00787697">
              <w:rPr>
                <w:rFonts w:cstheme="minorHAnsi"/>
                <w:color w:val="000000"/>
              </w:rPr>
              <w:t xml:space="preserve"> could be oc</w:t>
            </w:r>
            <w:r w:rsidR="009B68EF">
              <w:rPr>
                <w:rFonts w:cstheme="minorHAnsi"/>
                <w:color w:val="000000"/>
              </w:rPr>
              <w:t xml:space="preserve">curred at high </w:t>
            </w:r>
            <w:r>
              <w:rPr>
                <w:rFonts w:cstheme="minorHAnsi"/>
                <w:color w:val="000000"/>
              </w:rPr>
              <w:t>concentration &amp;</w:t>
            </w:r>
            <w:r w:rsidR="00453463" w:rsidRPr="00787697">
              <w:rPr>
                <w:rFonts w:cstheme="minorHAnsi"/>
                <w:color w:val="000000"/>
              </w:rPr>
              <w:t xml:space="preserve"> large particle size.  </w:t>
            </w:r>
          </w:p>
        </w:tc>
        <w:tc>
          <w:tcPr>
            <w:tcW w:w="1953" w:type="dxa"/>
            <w:vAlign w:val="center"/>
          </w:tcPr>
          <w:p w:rsidR="00453463" w:rsidRPr="00787697" w:rsidRDefault="00171B94" w:rsidP="00632033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[1</w:t>
            </w:r>
            <w:r w:rsidR="00632033">
              <w:rPr>
                <w:rFonts w:cstheme="minorHAnsi"/>
                <w:color w:val="000000"/>
              </w:rPr>
              <w:t>4-</w:t>
            </w:r>
            <w:r>
              <w:rPr>
                <w:rFonts w:cstheme="minorHAnsi"/>
                <w:color w:val="000000"/>
              </w:rPr>
              <w:t>1</w:t>
            </w:r>
            <w:r w:rsidR="00632033">
              <w:rPr>
                <w:rFonts w:cstheme="minorHAnsi"/>
                <w:color w:val="000000"/>
              </w:rPr>
              <w:t>6</w:t>
            </w:r>
            <w:r>
              <w:rPr>
                <w:rFonts w:cstheme="minorHAnsi"/>
                <w:color w:val="000000"/>
              </w:rPr>
              <w:t>]</w:t>
            </w:r>
          </w:p>
        </w:tc>
      </w:tr>
    </w:tbl>
    <w:p w:rsidR="00453FCD" w:rsidRDefault="00CA7EB4">
      <w:pPr>
        <w:rPr>
          <w:b/>
          <w:bCs/>
        </w:rPr>
      </w:pPr>
      <w:r>
        <w:rPr>
          <w:b/>
          <w:bCs/>
        </w:rPr>
        <w:lastRenderedPageBreak/>
        <w:t xml:space="preserve">References </w:t>
      </w:r>
    </w:p>
    <w:p w:rsidR="00CA7EB4" w:rsidRPr="00632033" w:rsidRDefault="00CA7EB4" w:rsidP="00632033">
      <w:pPr>
        <w:pStyle w:val="EndNoteBibliography"/>
        <w:spacing w:after="0"/>
        <w:ind w:left="720" w:hanging="720"/>
      </w:pPr>
      <w:r w:rsidRPr="00632033">
        <w:t>1.</w:t>
      </w:r>
      <w:r w:rsidR="00632033">
        <w:t xml:space="preserve">          </w:t>
      </w:r>
      <w:r w:rsidRPr="00632033">
        <w:t xml:space="preserve"> Lamberti, M., et al., Advantages and risks of nanotechnologies in cancer patients and occupationally exposed workers. Expert opinion on drug delivery, 2014. 11(7): p. 1087-1101.</w:t>
      </w:r>
    </w:p>
    <w:p w:rsidR="00CA7EB4" w:rsidRPr="00632033" w:rsidRDefault="00CA7EB4" w:rsidP="00632033">
      <w:pPr>
        <w:pStyle w:val="EndNoteBibliography"/>
        <w:spacing w:after="0"/>
        <w:ind w:left="720" w:hanging="720"/>
      </w:pPr>
      <w:r w:rsidRPr="00632033">
        <w:t>2.</w:t>
      </w:r>
      <w:r w:rsidRPr="00632033">
        <w:tab/>
        <w:t>Maja, L., K. Željko, and P. Mateja, Sustainable technologies for liposome preparation. The Journal of Supercritical Fluids, 2020. 165: p. 104984.</w:t>
      </w:r>
    </w:p>
    <w:p w:rsidR="00CA7EB4" w:rsidRPr="00632033" w:rsidRDefault="00CA7EB4" w:rsidP="00632033">
      <w:pPr>
        <w:pStyle w:val="EndNoteBibliography"/>
        <w:spacing w:after="0"/>
        <w:ind w:left="720" w:hanging="720"/>
      </w:pPr>
      <w:r w:rsidRPr="00632033">
        <w:t xml:space="preserve">3.         </w:t>
      </w:r>
      <w:r w:rsidR="00632033">
        <w:t xml:space="preserve"> </w:t>
      </w:r>
      <w:r w:rsidRPr="00632033">
        <w:t>Johnston, H.J., et al., A critical review of the biological mechanisms underlying the in vivo and in vitro toxicity of carbon nanotubes: The contribution of physico-chemical characteristics. Nanotoxicology, 2010. 4(2): p. 207-246.</w:t>
      </w:r>
    </w:p>
    <w:p w:rsidR="00CA7EB4" w:rsidRPr="00632033" w:rsidRDefault="00CA7EB4" w:rsidP="00632033">
      <w:pPr>
        <w:pStyle w:val="EndNoteBibliography"/>
        <w:spacing w:after="0"/>
        <w:ind w:left="720" w:hanging="720"/>
      </w:pPr>
      <w:r w:rsidRPr="00632033">
        <w:t xml:space="preserve">4. </w:t>
      </w:r>
      <w:r w:rsidR="00632033">
        <w:t xml:space="preserve">          </w:t>
      </w:r>
      <w:r w:rsidRPr="00632033">
        <w:t>Kaushik, S., Polymeric and Ceramic Nanoparticles: Possible Role in Biomedical Applications, in Handbook of Polymer and Ceramic Nanotechnology. 2021, Springer. p. 1293-1308.</w:t>
      </w:r>
    </w:p>
    <w:p w:rsidR="00FB2207" w:rsidRPr="00632033" w:rsidRDefault="00FB2207" w:rsidP="00632033">
      <w:pPr>
        <w:pStyle w:val="EndNoteBibliography"/>
        <w:spacing w:after="0"/>
        <w:ind w:left="720" w:hanging="720"/>
      </w:pPr>
      <w:r w:rsidRPr="00632033">
        <w:t>5.</w:t>
      </w:r>
      <w:r w:rsidR="00632033">
        <w:t xml:space="preserve">          </w:t>
      </w:r>
      <w:r w:rsidRPr="00632033">
        <w:t xml:space="preserve"> Alavi, M. and R.S. Varma, Antibacterial and wound healing activities of silver nanoparticles embedded in cellulose compared to other polysaccharides and protein polymers. Cellulose, 2021. 28(13): p. 8295-8311.</w:t>
      </w:r>
    </w:p>
    <w:p w:rsidR="00FB2207" w:rsidRPr="00632033" w:rsidRDefault="00FB2207" w:rsidP="00632033">
      <w:pPr>
        <w:pStyle w:val="EndNoteBibliography"/>
        <w:spacing w:after="0"/>
        <w:ind w:left="720" w:hanging="720"/>
      </w:pPr>
      <w:r w:rsidRPr="00632033">
        <w:t xml:space="preserve">6. </w:t>
      </w:r>
      <w:r w:rsidR="00632033">
        <w:t xml:space="preserve">          </w:t>
      </w:r>
      <w:r w:rsidRPr="00632033">
        <w:t>Alavi, M., S. Thomas, and M. Sreedharan, Modification of silica nanoparticles for antibacterial activities: mechanism of action. Micro Nano Bio Aspects, 2022. 1(1): p. 49-58.</w:t>
      </w:r>
    </w:p>
    <w:p w:rsidR="008847AD" w:rsidRPr="00632033" w:rsidRDefault="008847AD" w:rsidP="00632033">
      <w:pPr>
        <w:pStyle w:val="EndNoteBibliography"/>
        <w:spacing w:after="0"/>
        <w:ind w:left="720" w:hanging="720"/>
      </w:pPr>
      <w:r w:rsidRPr="00632033">
        <w:t xml:space="preserve">7. </w:t>
      </w:r>
      <w:r w:rsidR="00632033">
        <w:t xml:space="preserve">         </w:t>
      </w:r>
      <w:r w:rsidRPr="00632033">
        <w:t>Nguyen, T.L., Y. Choi, and J. Kim, Mesoporous silica as a versatile platform for cancer immunotherapy. Advanced Materials, 2019. 31(34): p. 1803953</w:t>
      </w:r>
      <w:r w:rsidR="00AD2E18">
        <w:t>.</w:t>
      </w:r>
    </w:p>
    <w:p w:rsidR="00E033FA" w:rsidRPr="00632033" w:rsidRDefault="00632033" w:rsidP="00AD2E18">
      <w:pPr>
        <w:pStyle w:val="EndNoteBibliography"/>
        <w:spacing w:after="0"/>
        <w:ind w:left="720" w:hanging="720"/>
      </w:pPr>
      <w:r>
        <w:t xml:space="preserve">8.          </w:t>
      </w:r>
      <w:r w:rsidR="00E033FA" w:rsidRPr="00632033">
        <w:t>Zhao, X., et al., Ultrasmall superparamagnetic iron oxide nanoparticles for magnetic resonance imaging contrast agent. Journal of nanoscience and nanotechnology, 2014. 14(1): p. 210-220.</w:t>
      </w:r>
    </w:p>
    <w:p w:rsidR="00E033FA" w:rsidRPr="00632033" w:rsidRDefault="00632033" w:rsidP="00632033">
      <w:pPr>
        <w:pStyle w:val="EndNoteBibliography"/>
        <w:spacing w:after="0"/>
        <w:ind w:left="720" w:hanging="720"/>
      </w:pPr>
      <w:r>
        <w:t>9</w:t>
      </w:r>
      <w:r w:rsidR="00E033FA" w:rsidRPr="00632033">
        <w:t>.</w:t>
      </w:r>
      <w:r w:rsidR="00E033FA" w:rsidRPr="00632033">
        <w:tab/>
        <w:t>Soenen, S.J., et al., Investigating the toxic effects of iron oxide nanoparticles, in Methods in enzymology. 2012, Elsevier. p. 195-224</w:t>
      </w:r>
      <w:r w:rsidR="00AD2E18">
        <w:t>.</w:t>
      </w:r>
    </w:p>
    <w:p w:rsidR="00074712" w:rsidRPr="00632033" w:rsidRDefault="00632033" w:rsidP="00632033">
      <w:pPr>
        <w:pStyle w:val="EndNoteBibliography"/>
        <w:spacing w:after="0"/>
        <w:ind w:left="720" w:hanging="720"/>
      </w:pPr>
      <w:r>
        <w:t>10</w:t>
      </w:r>
      <w:r w:rsidR="00074712" w:rsidRPr="00632033">
        <w:t>.</w:t>
      </w:r>
      <w:r>
        <w:t xml:space="preserve">        </w:t>
      </w:r>
      <w:r w:rsidR="00074712" w:rsidRPr="00632033">
        <w:t xml:space="preserve"> Ozdal, M. and S. Gurkok, Recent advances in nanoparticles as antibacterial agent. ADMET and DMPK, 2022. 10(2): p. 115-129.</w:t>
      </w:r>
    </w:p>
    <w:p w:rsidR="001C0E48" w:rsidRPr="00632033" w:rsidRDefault="00632033" w:rsidP="00632033">
      <w:pPr>
        <w:pStyle w:val="EndNoteBibliography"/>
        <w:spacing w:after="0"/>
        <w:ind w:left="720" w:hanging="720"/>
      </w:pPr>
      <w:r>
        <w:t>11</w:t>
      </w:r>
      <w:r w:rsidR="001C0E48" w:rsidRPr="00632033">
        <w:t>.</w:t>
      </w:r>
      <w:r>
        <w:t xml:space="preserve">         </w:t>
      </w:r>
      <w:r w:rsidR="001C0E48" w:rsidRPr="00632033">
        <w:t>Alavi, M., et al., Various novel strategies for functionalization of gold and silver nanoparticles to hinder drug-resistant bacteria and cancer cells. Micro Nano Bio Aspects, 2022. 1(1): p. 38-48.</w:t>
      </w:r>
    </w:p>
    <w:p w:rsidR="008C65F8" w:rsidRPr="00632033" w:rsidRDefault="00F20F58" w:rsidP="00632033">
      <w:pPr>
        <w:pStyle w:val="EndNoteBibliography"/>
        <w:spacing w:after="0"/>
        <w:ind w:left="720" w:hanging="720"/>
      </w:pPr>
      <w:r w:rsidRPr="00632033">
        <w:t>1</w:t>
      </w:r>
      <w:r w:rsidR="00632033">
        <w:t>2</w:t>
      </w:r>
      <w:r w:rsidRPr="00632033">
        <w:t>.</w:t>
      </w:r>
      <w:r w:rsidR="00632033">
        <w:t xml:space="preserve">        </w:t>
      </w:r>
      <w:r w:rsidRPr="00632033">
        <w:t xml:space="preserve"> Vinhas, R., et al., Gold nanoparticle-based theranostics: disease diagnostics and treatment using a single nanomaterial. Nanobiosensors in Disease Diagnosis, 2015. 4: p. 11.</w:t>
      </w:r>
    </w:p>
    <w:p w:rsidR="00C80E55" w:rsidRPr="00632033" w:rsidRDefault="00C80E55" w:rsidP="00632033">
      <w:pPr>
        <w:pStyle w:val="EndNoteBibliography"/>
        <w:spacing w:after="0"/>
        <w:ind w:left="720" w:hanging="720"/>
      </w:pPr>
      <w:r w:rsidRPr="00632033">
        <w:t>1</w:t>
      </w:r>
      <w:r w:rsidR="00632033">
        <w:t>3</w:t>
      </w:r>
      <w:r w:rsidRPr="00632033">
        <w:t xml:space="preserve">. </w:t>
      </w:r>
      <w:r w:rsidR="00632033">
        <w:t xml:space="preserve">       </w:t>
      </w:r>
      <w:r w:rsidRPr="00632033">
        <w:t>Dykman, L.A. and N.G. Khlebtsov, Immunological properties of gold nanoparticles. Chemical science, 2017. 8(3): p. 1719-1735.</w:t>
      </w:r>
    </w:p>
    <w:p w:rsidR="008C65F8" w:rsidRPr="00632033" w:rsidRDefault="00910875" w:rsidP="00632033">
      <w:pPr>
        <w:pStyle w:val="EndNoteBibliography"/>
        <w:spacing w:after="0"/>
        <w:ind w:left="720" w:hanging="720"/>
      </w:pPr>
      <w:r w:rsidRPr="00632033">
        <w:t>1</w:t>
      </w:r>
      <w:r w:rsidR="00632033">
        <w:t xml:space="preserve">4.       </w:t>
      </w:r>
      <w:r w:rsidRPr="00632033">
        <w:t xml:space="preserve"> Jiang, J., Pi, J., &amp; Cai, J. (2018). The advancing of zinc oxide nanoparticles for biomedical applications. Bioinorganic chemistry and applications, 2018</w:t>
      </w:r>
      <w:r w:rsidR="00171B94" w:rsidRPr="00632033">
        <w:t>.</w:t>
      </w:r>
      <w:r w:rsidRPr="00632033">
        <w:t xml:space="preserve"> </w:t>
      </w:r>
    </w:p>
    <w:p w:rsidR="00910875" w:rsidRPr="00632033" w:rsidRDefault="00910875" w:rsidP="00632033">
      <w:pPr>
        <w:pStyle w:val="EndNoteBibliography"/>
        <w:spacing w:after="0"/>
        <w:ind w:left="720" w:hanging="720"/>
      </w:pPr>
      <w:r w:rsidRPr="00632033">
        <w:t>1</w:t>
      </w:r>
      <w:r w:rsidR="00632033">
        <w:t xml:space="preserve">5.       </w:t>
      </w:r>
      <w:r w:rsidRPr="00632033">
        <w:t xml:space="preserve"> Elshama, S.S., M.E. Abdallah, and R.I. Abdel-Karim, Zinc oxide nanoparticles: therapeutic benefits and toxicological hazards. The Open Nanomedicine Journal, 2018. 5(1).</w:t>
      </w:r>
    </w:p>
    <w:p w:rsidR="008C65F8" w:rsidRPr="00E90903" w:rsidRDefault="00171B94" w:rsidP="00E90903">
      <w:pPr>
        <w:pStyle w:val="EndNoteBibliography"/>
        <w:spacing w:after="0"/>
        <w:ind w:left="720" w:hanging="720"/>
      </w:pPr>
      <w:r w:rsidRPr="00632033">
        <w:t>1</w:t>
      </w:r>
      <w:r w:rsidR="00AD2E18">
        <w:t xml:space="preserve">6.        </w:t>
      </w:r>
      <w:r w:rsidRPr="00632033">
        <w:t xml:space="preserve"> Melk, M.M., et al., Antiviral Activity of Zinc Oxide Nanoparticles Mediated by Plumbago indica L. Extract Against Herpes Simplex Virus Type 1 (HSV-1). International Journal of Nanomedicine, 2021. 16: p. 8221.</w:t>
      </w:r>
    </w:p>
    <w:sectPr w:rsidR="008C65F8" w:rsidRPr="00E90903" w:rsidSect="00704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34BC4"/>
    <w:multiLevelType w:val="hybridMultilevel"/>
    <w:tmpl w:val="654CAED0"/>
    <w:lvl w:ilvl="0" w:tplc="E6283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A504F"/>
    <w:multiLevelType w:val="hybridMultilevel"/>
    <w:tmpl w:val="EF5C3CDE"/>
    <w:lvl w:ilvl="0" w:tplc="5948BA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74F93"/>
    <w:rsid w:val="000004ED"/>
    <w:rsid w:val="00006496"/>
    <w:rsid w:val="000129B0"/>
    <w:rsid w:val="00013B56"/>
    <w:rsid w:val="00013F3C"/>
    <w:rsid w:val="0003340D"/>
    <w:rsid w:val="00036EAE"/>
    <w:rsid w:val="000374AD"/>
    <w:rsid w:val="00040EA9"/>
    <w:rsid w:val="00041D15"/>
    <w:rsid w:val="00042180"/>
    <w:rsid w:val="000444A2"/>
    <w:rsid w:val="0004494B"/>
    <w:rsid w:val="0005034F"/>
    <w:rsid w:val="00050586"/>
    <w:rsid w:val="00050695"/>
    <w:rsid w:val="000518EE"/>
    <w:rsid w:val="000528AC"/>
    <w:rsid w:val="0005482A"/>
    <w:rsid w:val="000557BF"/>
    <w:rsid w:val="00061D31"/>
    <w:rsid w:val="000636BE"/>
    <w:rsid w:val="0006771A"/>
    <w:rsid w:val="0006796C"/>
    <w:rsid w:val="00074712"/>
    <w:rsid w:val="00077451"/>
    <w:rsid w:val="00081463"/>
    <w:rsid w:val="000816B8"/>
    <w:rsid w:val="000817B6"/>
    <w:rsid w:val="00085925"/>
    <w:rsid w:val="000949C4"/>
    <w:rsid w:val="000A3500"/>
    <w:rsid w:val="000A3F37"/>
    <w:rsid w:val="000A47BA"/>
    <w:rsid w:val="000B7790"/>
    <w:rsid w:val="000C4412"/>
    <w:rsid w:val="000D28B8"/>
    <w:rsid w:val="000D2F1F"/>
    <w:rsid w:val="000F007C"/>
    <w:rsid w:val="000F517C"/>
    <w:rsid w:val="000F5CBB"/>
    <w:rsid w:val="00104470"/>
    <w:rsid w:val="00106B16"/>
    <w:rsid w:val="00117DA1"/>
    <w:rsid w:val="00121B7F"/>
    <w:rsid w:val="001253F3"/>
    <w:rsid w:val="0012587D"/>
    <w:rsid w:val="00131B18"/>
    <w:rsid w:val="00134CEE"/>
    <w:rsid w:val="0013602F"/>
    <w:rsid w:val="0014134E"/>
    <w:rsid w:val="00152217"/>
    <w:rsid w:val="00154FAA"/>
    <w:rsid w:val="00166AB5"/>
    <w:rsid w:val="00170761"/>
    <w:rsid w:val="00171B94"/>
    <w:rsid w:val="00172FA7"/>
    <w:rsid w:val="001736DF"/>
    <w:rsid w:val="00183990"/>
    <w:rsid w:val="00186DAA"/>
    <w:rsid w:val="00192F7D"/>
    <w:rsid w:val="0019792C"/>
    <w:rsid w:val="001A168F"/>
    <w:rsid w:val="001A3232"/>
    <w:rsid w:val="001B0F0F"/>
    <w:rsid w:val="001C0480"/>
    <w:rsid w:val="001C0E48"/>
    <w:rsid w:val="001C256C"/>
    <w:rsid w:val="001C3E77"/>
    <w:rsid w:val="001C4A24"/>
    <w:rsid w:val="001C5303"/>
    <w:rsid w:val="001D0C5D"/>
    <w:rsid w:val="001D1E5B"/>
    <w:rsid w:val="001D3099"/>
    <w:rsid w:val="001D3F47"/>
    <w:rsid w:val="001D553D"/>
    <w:rsid w:val="001D5C63"/>
    <w:rsid w:val="001E011B"/>
    <w:rsid w:val="001E6AE0"/>
    <w:rsid w:val="001F028D"/>
    <w:rsid w:val="001F056D"/>
    <w:rsid w:val="001F4157"/>
    <w:rsid w:val="00204540"/>
    <w:rsid w:val="00207829"/>
    <w:rsid w:val="002100DA"/>
    <w:rsid w:val="00211969"/>
    <w:rsid w:val="0021422A"/>
    <w:rsid w:val="00214426"/>
    <w:rsid w:val="00214662"/>
    <w:rsid w:val="00230754"/>
    <w:rsid w:val="00240CCE"/>
    <w:rsid w:val="00244B54"/>
    <w:rsid w:val="00245F90"/>
    <w:rsid w:val="00250B14"/>
    <w:rsid w:val="002530EC"/>
    <w:rsid w:val="00257807"/>
    <w:rsid w:val="00261DC6"/>
    <w:rsid w:val="002701C0"/>
    <w:rsid w:val="0028030D"/>
    <w:rsid w:val="002B4EB3"/>
    <w:rsid w:val="002C361B"/>
    <w:rsid w:val="002C370B"/>
    <w:rsid w:val="002C6AA0"/>
    <w:rsid w:val="002C7BB6"/>
    <w:rsid w:val="002D30A0"/>
    <w:rsid w:val="002D50F4"/>
    <w:rsid w:val="002D61D1"/>
    <w:rsid w:val="002D6A71"/>
    <w:rsid w:val="002D6AFC"/>
    <w:rsid w:val="002D6D7E"/>
    <w:rsid w:val="002E1D03"/>
    <w:rsid w:val="002E486B"/>
    <w:rsid w:val="002F00EF"/>
    <w:rsid w:val="002F537C"/>
    <w:rsid w:val="002F70E4"/>
    <w:rsid w:val="002F71C2"/>
    <w:rsid w:val="003006C8"/>
    <w:rsid w:val="0030537C"/>
    <w:rsid w:val="00306B46"/>
    <w:rsid w:val="00307C7B"/>
    <w:rsid w:val="00320567"/>
    <w:rsid w:val="00322566"/>
    <w:rsid w:val="003357D3"/>
    <w:rsid w:val="003363A9"/>
    <w:rsid w:val="003405AC"/>
    <w:rsid w:val="00340B98"/>
    <w:rsid w:val="0034561E"/>
    <w:rsid w:val="003458F2"/>
    <w:rsid w:val="00346DBF"/>
    <w:rsid w:val="00354132"/>
    <w:rsid w:val="00356BD0"/>
    <w:rsid w:val="00366A11"/>
    <w:rsid w:val="00366B51"/>
    <w:rsid w:val="00367DFC"/>
    <w:rsid w:val="00367E7A"/>
    <w:rsid w:val="003757B0"/>
    <w:rsid w:val="00376716"/>
    <w:rsid w:val="00385CC0"/>
    <w:rsid w:val="003901FA"/>
    <w:rsid w:val="003911D4"/>
    <w:rsid w:val="00394FAC"/>
    <w:rsid w:val="00397F0E"/>
    <w:rsid w:val="003A1EF6"/>
    <w:rsid w:val="003A6E10"/>
    <w:rsid w:val="003B0452"/>
    <w:rsid w:val="003B2FF3"/>
    <w:rsid w:val="003B6CA4"/>
    <w:rsid w:val="003B6F4E"/>
    <w:rsid w:val="003B76DB"/>
    <w:rsid w:val="003C28AE"/>
    <w:rsid w:val="003C31B9"/>
    <w:rsid w:val="003C425D"/>
    <w:rsid w:val="003C7512"/>
    <w:rsid w:val="003D273D"/>
    <w:rsid w:val="003D2D56"/>
    <w:rsid w:val="003D5B56"/>
    <w:rsid w:val="003D7DA7"/>
    <w:rsid w:val="003E2B61"/>
    <w:rsid w:val="003F2C76"/>
    <w:rsid w:val="003F404B"/>
    <w:rsid w:val="003F5CB0"/>
    <w:rsid w:val="003F6674"/>
    <w:rsid w:val="003F7302"/>
    <w:rsid w:val="00400A7B"/>
    <w:rsid w:val="00407621"/>
    <w:rsid w:val="00412A6F"/>
    <w:rsid w:val="00417BB8"/>
    <w:rsid w:val="0042105E"/>
    <w:rsid w:val="00423824"/>
    <w:rsid w:val="0043310B"/>
    <w:rsid w:val="004526C9"/>
    <w:rsid w:val="00453463"/>
    <w:rsid w:val="00453FCD"/>
    <w:rsid w:val="00457247"/>
    <w:rsid w:val="00457A88"/>
    <w:rsid w:val="00463E71"/>
    <w:rsid w:val="00465F37"/>
    <w:rsid w:val="004667EF"/>
    <w:rsid w:val="00473565"/>
    <w:rsid w:val="00473983"/>
    <w:rsid w:val="00475DAE"/>
    <w:rsid w:val="00476FB2"/>
    <w:rsid w:val="004A0356"/>
    <w:rsid w:val="004A1489"/>
    <w:rsid w:val="004A454A"/>
    <w:rsid w:val="004C19ED"/>
    <w:rsid w:val="004C2053"/>
    <w:rsid w:val="004E3B10"/>
    <w:rsid w:val="004F68B9"/>
    <w:rsid w:val="005049C3"/>
    <w:rsid w:val="00504F9B"/>
    <w:rsid w:val="00513119"/>
    <w:rsid w:val="00514D95"/>
    <w:rsid w:val="00515246"/>
    <w:rsid w:val="005152FA"/>
    <w:rsid w:val="00520CB5"/>
    <w:rsid w:val="00520E72"/>
    <w:rsid w:val="00526097"/>
    <w:rsid w:val="00527AEC"/>
    <w:rsid w:val="00532466"/>
    <w:rsid w:val="005369AB"/>
    <w:rsid w:val="00537C0A"/>
    <w:rsid w:val="0054182B"/>
    <w:rsid w:val="0054465C"/>
    <w:rsid w:val="0054548B"/>
    <w:rsid w:val="00550178"/>
    <w:rsid w:val="005567CD"/>
    <w:rsid w:val="00563DFF"/>
    <w:rsid w:val="005675A8"/>
    <w:rsid w:val="005709D8"/>
    <w:rsid w:val="0057296F"/>
    <w:rsid w:val="00581F7E"/>
    <w:rsid w:val="005A1DE7"/>
    <w:rsid w:val="005A6F5F"/>
    <w:rsid w:val="005B25A8"/>
    <w:rsid w:val="005B45B2"/>
    <w:rsid w:val="005B4D46"/>
    <w:rsid w:val="005B754F"/>
    <w:rsid w:val="005C1D96"/>
    <w:rsid w:val="005C3303"/>
    <w:rsid w:val="005E0449"/>
    <w:rsid w:val="005E1AAF"/>
    <w:rsid w:val="005E1F5E"/>
    <w:rsid w:val="005E506C"/>
    <w:rsid w:val="005F3CFC"/>
    <w:rsid w:val="005F3FC9"/>
    <w:rsid w:val="005F7911"/>
    <w:rsid w:val="0060594E"/>
    <w:rsid w:val="00607590"/>
    <w:rsid w:val="00607B98"/>
    <w:rsid w:val="006170D1"/>
    <w:rsid w:val="006266B3"/>
    <w:rsid w:val="00632033"/>
    <w:rsid w:val="00634EB0"/>
    <w:rsid w:val="006411DB"/>
    <w:rsid w:val="00643684"/>
    <w:rsid w:val="006445F4"/>
    <w:rsid w:val="00644B64"/>
    <w:rsid w:val="00644BBC"/>
    <w:rsid w:val="006722F3"/>
    <w:rsid w:val="00672EF0"/>
    <w:rsid w:val="006764E1"/>
    <w:rsid w:val="00685BA0"/>
    <w:rsid w:val="00686E1F"/>
    <w:rsid w:val="00692340"/>
    <w:rsid w:val="006974C5"/>
    <w:rsid w:val="0069793D"/>
    <w:rsid w:val="006A7B42"/>
    <w:rsid w:val="006B0CB5"/>
    <w:rsid w:val="006B6463"/>
    <w:rsid w:val="006B7FEB"/>
    <w:rsid w:val="006D5B4C"/>
    <w:rsid w:val="006D5F1B"/>
    <w:rsid w:val="006E3B63"/>
    <w:rsid w:val="006F24AB"/>
    <w:rsid w:val="006F45C1"/>
    <w:rsid w:val="006F7D5C"/>
    <w:rsid w:val="00702E62"/>
    <w:rsid w:val="00702F19"/>
    <w:rsid w:val="0070433F"/>
    <w:rsid w:val="00706660"/>
    <w:rsid w:val="00717675"/>
    <w:rsid w:val="00735048"/>
    <w:rsid w:val="00735CD2"/>
    <w:rsid w:val="007360C7"/>
    <w:rsid w:val="00737AD7"/>
    <w:rsid w:val="00737CD4"/>
    <w:rsid w:val="007408E0"/>
    <w:rsid w:val="007417F6"/>
    <w:rsid w:val="007472B0"/>
    <w:rsid w:val="00757238"/>
    <w:rsid w:val="00764024"/>
    <w:rsid w:val="00773550"/>
    <w:rsid w:val="00776AE0"/>
    <w:rsid w:val="00787697"/>
    <w:rsid w:val="00792727"/>
    <w:rsid w:val="00794FB5"/>
    <w:rsid w:val="007A0344"/>
    <w:rsid w:val="007A0EDD"/>
    <w:rsid w:val="007A239A"/>
    <w:rsid w:val="007A2744"/>
    <w:rsid w:val="007A30A0"/>
    <w:rsid w:val="007A43B0"/>
    <w:rsid w:val="007A5900"/>
    <w:rsid w:val="007B61D4"/>
    <w:rsid w:val="007C3CEA"/>
    <w:rsid w:val="007D516D"/>
    <w:rsid w:val="007E28E0"/>
    <w:rsid w:val="007E5930"/>
    <w:rsid w:val="007E6AFC"/>
    <w:rsid w:val="007F7018"/>
    <w:rsid w:val="0080135E"/>
    <w:rsid w:val="00814CCB"/>
    <w:rsid w:val="0082055C"/>
    <w:rsid w:val="00823B11"/>
    <w:rsid w:val="00825D21"/>
    <w:rsid w:val="00830300"/>
    <w:rsid w:val="00841B35"/>
    <w:rsid w:val="00843722"/>
    <w:rsid w:val="00844DFF"/>
    <w:rsid w:val="0085398B"/>
    <w:rsid w:val="00855B8E"/>
    <w:rsid w:val="00863667"/>
    <w:rsid w:val="00866420"/>
    <w:rsid w:val="00866FAB"/>
    <w:rsid w:val="00867413"/>
    <w:rsid w:val="008712E5"/>
    <w:rsid w:val="0087412B"/>
    <w:rsid w:val="00877219"/>
    <w:rsid w:val="00877311"/>
    <w:rsid w:val="008847AD"/>
    <w:rsid w:val="008A3E3B"/>
    <w:rsid w:val="008A739A"/>
    <w:rsid w:val="008B2E65"/>
    <w:rsid w:val="008B555E"/>
    <w:rsid w:val="008C2B63"/>
    <w:rsid w:val="008C65F8"/>
    <w:rsid w:val="008C66F6"/>
    <w:rsid w:val="008D62C7"/>
    <w:rsid w:val="008E14BB"/>
    <w:rsid w:val="008E689F"/>
    <w:rsid w:val="008F2FD2"/>
    <w:rsid w:val="008F4F95"/>
    <w:rsid w:val="009038B8"/>
    <w:rsid w:val="00904B16"/>
    <w:rsid w:val="00907206"/>
    <w:rsid w:val="00910875"/>
    <w:rsid w:val="00922D65"/>
    <w:rsid w:val="009271CB"/>
    <w:rsid w:val="0092781C"/>
    <w:rsid w:val="00930284"/>
    <w:rsid w:val="00933469"/>
    <w:rsid w:val="00934C3C"/>
    <w:rsid w:val="00935C40"/>
    <w:rsid w:val="00936F5A"/>
    <w:rsid w:val="00937E70"/>
    <w:rsid w:val="00953DCF"/>
    <w:rsid w:val="00954947"/>
    <w:rsid w:val="009551FE"/>
    <w:rsid w:val="00957313"/>
    <w:rsid w:val="0096254E"/>
    <w:rsid w:val="0096691F"/>
    <w:rsid w:val="0097380D"/>
    <w:rsid w:val="009762E9"/>
    <w:rsid w:val="00977AD1"/>
    <w:rsid w:val="00977E88"/>
    <w:rsid w:val="0098332D"/>
    <w:rsid w:val="00987B1B"/>
    <w:rsid w:val="009928FB"/>
    <w:rsid w:val="009955DD"/>
    <w:rsid w:val="009A397E"/>
    <w:rsid w:val="009B2BAA"/>
    <w:rsid w:val="009B364D"/>
    <w:rsid w:val="009B4C73"/>
    <w:rsid w:val="009B4DBF"/>
    <w:rsid w:val="009B5F3F"/>
    <w:rsid w:val="009B68EF"/>
    <w:rsid w:val="009D0D6F"/>
    <w:rsid w:val="009D1F6A"/>
    <w:rsid w:val="009D654A"/>
    <w:rsid w:val="009D79EA"/>
    <w:rsid w:val="009E670E"/>
    <w:rsid w:val="009F0631"/>
    <w:rsid w:val="009F0E2B"/>
    <w:rsid w:val="00A04B19"/>
    <w:rsid w:val="00A07FD9"/>
    <w:rsid w:val="00A12B94"/>
    <w:rsid w:val="00A13A54"/>
    <w:rsid w:val="00A15AA5"/>
    <w:rsid w:val="00A20C6E"/>
    <w:rsid w:val="00A21513"/>
    <w:rsid w:val="00A2471A"/>
    <w:rsid w:val="00A250DD"/>
    <w:rsid w:val="00A25859"/>
    <w:rsid w:val="00A2626B"/>
    <w:rsid w:val="00A30C8B"/>
    <w:rsid w:val="00A33034"/>
    <w:rsid w:val="00A339D5"/>
    <w:rsid w:val="00A37CF8"/>
    <w:rsid w:val="00A41A7F"/>
    <w:rsid w:val="00A43659"/>
    <w:rsid w:val="00A472A4"/>
    <w:rsid w:val="00A50655"/>
    <w:rsid w:val="00A60005"/>
    <w:rsid w:val="00A712FB"/>
    <w:rsid w:val="00A74AD1"/>
    <w:rsid w:val="00A754CC"/>
    <w:rsid w:val="00A7623B"/>
    <w:rsid w:val="00A7737B"/>
    <w:rsid w:val="00A80B61"/>
    <w:rsid w:val="00A80DB6"/>
    <w:rsid w:val="00A8145B"/>
    <w:rsid w:val="00A83645"/>
    <w:rsid w:val="00A84B0E"/>
    <w:rsid w:val="00A91F64"/>
    <w:rsid w:val="00AA088E"/>
    <w:rsid w:val="00AA1EE8"/>
    <w:rsid w:val="00AA264A"/>
    <w:rsid w:val="00AA3C02"/>
    <w:rsid w:val="00AB360F"/>
    <w:rsid w:val="00AB3FF2"/>
    <w:rsid w:val="00AB4F98"/>
    <w:rsid w:val="00AB5B40"/>
    <w:rsid w:val="00AB5C78"/>
    <w:rsid w:val="00AC013F"/>
    <w:rsid w:val="00AC2CE4"/>
    <w:rsid w:val="00AD1733"/>
    <w:rsid w:val="00AD2E18"/>
    <w:rsid w:val="00AE20C4"/>
    <w:rsid w:val="00AF412E"/>
    <w:rsid w:val="00B01FA4"/>
    <w:rsid w:val="00B074E5"/>
    <w:rsid w:val="00B101AE"/>
    <w:rsid w:val="00B10A67"/>
    <w:rsid w:val="00B225E5"/>
    <w:rsid w:val="00B34C28"/>
    <w:rsid w:val="00B44889"/>
    <w:rsid w:val="00B53B69"/>
    <w:rsid w:val="00B7616B"/>
    <w:rsid w:val="00B77F00"/>
    <w:rsid w:val="00B80C35"/>
    <w:rsid w:val="00B9641B"/>
    <w:rsid w:val="00BB1B39"/>
    <w:rsid w:val="00BB380A"/>
    <w:rsid w:val="00BD1EAC"/>
    <w:rsid w:val="00BD346D"/>
    <w:rsid w:val="00BD3885"/>
    <w:rsid w:val="00BD5123"/>
    <w:rsid w:val="00BD598E"/>
    <w:rsid w:val="00BE438C"/>
    <w:rsid w:val="00BE52A4"/>
    <w:rsid w:val="00BE58D9"/>
    <w:rsid w:val="00BF008E"/>
    <w:rsid w:val="00BF016C"/>
    <w:rsid w:val="00C04AD2"/>
    <w:rsid w:val="00C235FD"/>
    <w:rsid w:val="00C32B2D"/>
    <w:rsid w:val="00C34834"/>
    <w:rsid w:val="00C34B39"/>
    <w:rsid w:val="00C550B8"/>
    <w:rsid w:val="00C55492"/>
    <w:rsid w:val="00C57263"/>
    <w:rsid w:val="00C735F4"/>
    <w:rsid w:val="00C74F93"/>
    <w:rsid w:val="00C80D4C"/>
    <w:rsid w:val="00C80E55"/>
    <w:rsid w:val="00C82C91"/>
    <w:rsid w:val="00C854E0"/>
    <w:rsid w:val="00C93063"/>
    <w:rsid w:val="00CA068D"/>
    <w:rsid w:val="00CA0C6A"/>
    <w:rsid w:val="00CA4AFC"/>
    <w:rsid w:val="00CA70CB"/>
    <w:rsid w:val="00CA7EB4"/>
    <w:rsid w:val="00CB3B70"/>
    <w:rsid w:val="00CB520C"/>
    <w:rsid w:val="00CB5EC9"/>
    <w:rsid w:val="00CC714A"/>
    <w:rsid w:val="00CD4FF3"/>
    <w:rsid w:val="00CD56C5"/>
    <w:rsid w:val="00CD5BB8"/>
    <w:rsid w:val="00CD6E63"/>
    <w:rsid w:val="00CE4731"/>
    <w:rsid w:val="00CE66C3"/>
    <w:rsid w:val="00CE6740"/>
    <w:rsid w:val="00D01043"/>
    <w:rsid w:val="00D06C4C"/>
    <w:rsid w:val="00D07A3A"/>
    <w:rsid w:val="00D10854"/>
    <w:rsid w:val="00D22093"/>
    <w:rsid w:val="00D25879"/>
    <w:rsid w:val="00D32BEA"/>
    <w:rsid w:val="00D33669"/>
    <w:rsid w:val="00D3534C"/>
    <w:rsid w:val="00D3661F"/>
    <w:rsid w:val="00D40147"/>
    <w:rsid w:val="00D45AB6"/>
    <w:rsid w:val="00D4738B"/>
    <w:rsid w:val="00D55188"/>
    <w:rsid w:val="00D55B1E"/>
    <w:rsid w:val="00D57477"/>
    <w:rsid w:val="00D57E36"/>
    <w:rsid w:val="00D70038"/>
    <w:rsid w:val="00D739D0"/>
    <w:rsid w:val="00D76C97"/>
    <w:rsid w:val="00D80078"/>
    <w:rsid w:val="00D81461"/>
    <w:rsid w:val="00D8211C"/>
    <w:rsid w:val="00D8740E"/>
    <w:rsid w:val="00D925E4"/>
    <w:rsid w:val="00D95E06"/>
    <w:rsid w:val="00DB214E"/>
    <w:rsid w:val="00DC07DC"/>
    <w:rsid w:val="00DC3328"/>
    <w:rsid w:val="00DC7820"/>
    <w:rsid w:val="00DD28A4"/>
    <w:rsid w:val="00DD494E"/>
    <w:rsid w:val="00DD7AE1"/>
    <w:rsid w:val="00DE375B"/>
    <w:rsid w:val="00DE5A39"/>
    <w:rsid w:val="00E00C0F"/>
    <w:rsid w:val="00E033FA"/>
    <w:rsid w:val="00E11858"/>
    <w:rsid w:val="00E141C4"/>
    <w:rsid w:val="00E17C17"/>
    <w:rsid w:val="00E250D3"/>
    <w:rsid w:val="00E32728"/>
    <w:rsid w:val="00E32EE7"/>
    <w:rsid w:val="00E33D7E"/>
    <w:rsid w:val="00E3427A"/>
    <w:rsid w:val="00E34C14"/>
    <w:rsid w:val="00E41532"/>
    <w:rsid w:val="00E419E5"/>
    <w:rsid w:val="00E50AAB"/>
    <w:rsid w:val="00E67797"/>
    <w:rsid w:val="00E804CF"/>
    <w:rsid w:val="00E8463D"/>
    <w:rsid w:val="00E84B96"/>
    <w:rsid w:val="00E85D50"/>
    <w:rsid w:val="00E90903"/>
    <w:rsid w:val="00E92A88"/>
    <w:rsid w:val="00E9764B"/>
    <w:rsid w:val="00E978F1"/>
    <w:rsid w:val="00EB0ACE"/>
    <w:rsid w:val="00EB3818"/>
    <w:rsid w:val="00EB4753"/>
    <w:rsid w:val="00EB63B9"/>
    <w:rsid w:val="00EB7B8C"/>
    <w:rsid w:val="00EC1A28"/>
    <w:rsid w:val="00EC7C6F"/>
    <w:rsid w:val="00ED0962"/>
    <w:rsid w:val="00ED1B85"/>
    <w:rsid w:val="00ED52D1"/>
    <w:rsid w:val="00ED6C29"/>
    <w:rsid w:val="00EE2B45"/>
    <w:rsid w:val="00EF55FF"/>
    <w:rsid w:val="00EF6E4E"/>
    <w:rsid w:val="00F02ABF"/>
    <w:rsid w:val="00F03B1A"/>
    <w:rsid w:val="00F05FE0"/>
    <w:rsid w:val="00F0712F"/>
    <w:rsid w:val="00F13E61"/>
    <w:rsid w:val="00F15CFB"/>
    <w:rsid w:val="00F20F58"/>
    <w:rsid w:val="00F22DA6"/>
    <w:rsid w:val="00F24711"/>
    <w:rsid w:val="00F32C72"/>
    <w:rsid w:val="00F3376E"/>
    <w:rsid w:val="00F33BEB"/>
    <w:rsid w:val="00F35F61"/>
    <w:rsid w:val="00F42FE4"/>
    <w:rsid w:val="00F50A00"/>
    <w:rsid w:val="00F51D9B"/>
    <w:rsid w:val="00F54546"/>
    <w:rsid w:val="00F57BFD"/>
    <w:rsid w:val="00F60FE0"/>
    <w:rsid w:val="00F636F0"/>
    <w:rsid w:val="00F64BBE"/>
    <w:rsid w:val="00F66976"/>
    <w:rsid w:val="00F710A2"/>
    <w:rsid w:val="00F82A37"/>
    <w:rsid w:val="00F83F3C"/>
    <w:rsid w:val="00F846DD"/>
    <w:rsid w:val="00F94204"/>
    <w:rsid w:val="00F9449A"/>
    <w:rsid w:val="00FA006B"/>
    <w:rsid w:val="00FA268E"/>
    <w:rsid w:val="00FA6508"/>
    <w:rsid w:val="00FB2207"/>
    <w:rsid w:val="00FB2E1A"/>
    <w:rsid w:val="00FB7259"/>
    <w:rsid w:val="00FC2E6C"/>
    <w:rsid w:val="00FC53E2"/>
    <w:rsid w:val="00FC6877"/>
    <w:rsid w:val="00FC6D8B"/>
    <w:rsid w:val="00FC75ED"/>
    <w:rsid w:val="00FD083F"/>
    <w:rsid w:val="00FD09EF"/>
    <w:rsid w:val="00FD6541"/>
    <w:rsid w:val="00FE1B8E"/>
    <w:rsid w:val="00FE2B39"/>
    <w:rsid w:val="00FF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C74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4F93"/>
    <w:pPr>
      <w:ind w:left="720"/>
      <w:contextualSpacing/>
    </w:pPr>
  </w:style>
  <w:style w:type="character" w:customStyle="1" w:styleId="fontstyle01">
    <w:name w:val="fontstyle01"/>
    <w:basedOn w:val="DefaultParagraphFont"/>
    <w:rsid w:val="00BE438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1D3099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735CD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35CD2"/>
    <w:rPr>
      <w:rFonts w:ascii="Calibri" w:hAnsi="Calibri" w:cs="Calibri"/>
      <w:noProof/>
    </w:rPr>
  </w:style>
  <w:style w:type="character" w:customStyle="1" w:styleId="fontstyle31">
    <w:name w:val="fontstyle31"/>
    <w:basedOn w:val="DefaultParagraphFont"/>
    <w:rsid w:val="00F42FE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F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47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7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7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7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753"/>
    <w:rPr>
      <w:b/>
      <w:bCs/>
      <w:sz w:val="20"/>
      <w:szCs w:val="20"/>
    </w:rPr>
  </w:style>
  <w:style w:type="paragraph" w:styleId="NoSpacing">
    <w:name w:val="No Spacing"/>
    <w:uiPriority w:val="1"/>
    <w:qFormat/>
    <w:rsid w:val="001253F3"/>
    <w:pPr>
      <w:spacing w:after="0" w:line="240" w:lineRule="auto"/>
    </w:pPr>
  </w:style>
  <w:style w:type="paragraph" w:styleId="Revision">
    <w:name w:val="Revision"/>
    <w:hidden/>
    <w:uiPriority w:val="99"/>
    <w:semiHidden/>
    <w:rsid w:val="009278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0C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AATaha</dc:creator>
  <cp:keywords/>
  <dc:description/>
  <cp:lastModifiedBy>Momen Askoura</cp:lastModifiedBy>
  <cp:revision>564</cp:revision>
  <dcterms:created xsi:type="dcterms:W3CDTF">2022-08-13T09:55:00Z</dcterms:created>
  <dcterms:modified xsi:type="dcterms:W3CDTF">2022-09-25T17:58:00Z</dcterms:modified>
</cp:coreProperties>
</file>