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E6C947" w14:textId="73027090" w:rsidR="003305BC" w:rsidRPr="003305BC" w:rsidRDefault="0043796A" w:rsidP="003305BC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Hlk147838784"/>
      <w:r>
        <w:rPr>
          <w:rFonts w:ascii="Times New Roman" w:hAnsi="Times New Roman" w:cs="Times New Roman"/>
          <w:b/>
          <w:sz w:val="24"/>
          <w:szCs w:val="24"/>
        </w:rPr>
        <w:t>Additional file</w:t>
      </w:r>
      <w:r w:rsidR="003305BC" w:rsidRPr="003305BC">
        <w:rPr>
          <w:rFonts w:ascii="Times New Roman" w:hAnsi="Times New Roman" w:cs="Times New Roman"/>
          <w:b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bookmarkStart w:id="1" w:name="_Hlk172649520"/>
      <w:r w:rsidR="003317B4">
        <w:rPr>
          <w:rFonts w:ascii="Times New Roman" w:hAnsi="Times New Roman" w:cs="Times New Roman"/>
          <w:b/>
          <w:sz w:val="24"/>
          <w:szCs w:val="24"/>
        </w:rPr>
        <w:t>Agarose</w:t>
      </w:r>
      <w:r>
        <w:rPr>
          <w:rFonts w:ascii="Times New Roman" w:hAnsi="Times New Roman" w:cs="Times New Roman"/>
          <w:b/>
          <w:sz w:val="24"/>
          <w:szCs w:val="24"/>
        </w:rPr>
        <w:t xml:space="preserve"> gel </w:t>
      </w:r>
      <w:r w:rsidR="003317B4">
        <w:rPr>
          <w:rFonts w:ascii="Times New Roman" w:hAnsi="Times New Roman" w:cs="Times New Roman"/>
          <w:b/>
          <w:sz w:val="24"/>
          <w:szCs w:val="24"/>
        </w:rPr>
        <w:t xml:space="preserve">pictures of amplified AMR genes </w:t>
      </w:r>
      <w:bookmarkEnd w:id="1"/>
    </w:p>
    <w:bookmarkEnd w:id="0"/>
    <w:p w14:paraId="3F7A7BA9" w14:textId="77777777" w:rsidR="003305BC" w:rsidRPr="003305BC" w:rsidRDefault="003305BC">
      <w:pPr>
        <w:rPr>
          <w:rFonts w:ascii="Times New Roman" w:hAnsi="Times New Roman" w:cs="Times New Roman"/>
          <w:noProof/>
          <w:sz w:val="24"/>
          <w:szCs w:val="24"/>
        </w:rPr>
      </w:pPr>
    </w:p>
    <w:p w14:paraId="557D3928" w14:textId="3C9F29D9" w:rsidR="00466A6C" w:rsidRDefault="00632B54">
      <w:pPr>
        <w:rPr>
          <w:rFonts w:ascii="Times New Roman" w:hAnsi="Times New Roman" w:cs="Times New Roman"/>
          <w:i/>
          <w:iCs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Picture 1. </w:t>
      </w:r>
      <w:r w:rsidR="003317B4" w:rsidRPr="00632B54">
        <w:rPr>
          <w:rFonts w:ascii="Times New Roman" w:hAnsi="Times New Roman" w:cs="Times New Roman"/>
          <w:noProof/>
          <w:sz w:val="24"/>
          <w:szCs w:val="24"/>
        </w:rPr>
        <w:t xml:space="preserve">Agarose gel showing PCR amplicons of </w:t>
      </w:r>
      <w:r w:rsidR="000C0FFF" w:rsidRPr="000C0FFF">
        <w:rPr>
          <w:rFonts w:ascii="Times New Roman" w:hAnsi="Times New Roman" w:cs="Times New Roman"/>
          <w:i/>
          <w:iCs/>
          <w:noProof/>
          <w:sz w:val="24"/>
          <w:szCs w:val="24"/>
        </w:rPr>
        <w:t>t</w:t>
      </w:r>
      <w:r w:rsidR="00466A6C" w:rsidRPr="000C0FFF">
        <w:rPr>
          <w:rFonts w:ascii="Times New Roman" w:hAnsi="Times New Roman" w:cs="Times New Roman"/>
          <w:i/>
          <w:iCs/>
          <w:noProof/>
          <w:sz w:val="24"/>
          <w:szCs w:val="24"/>
        </w:rPr>
        <w:t>et</w:t>
      </w:r>
      <w:r w:rsidR="00466A6C" w:rsidRPr="00632B54">
        <w:rPr>
          <w:rFonts w:ascii="Times New Roman" w:hAnsi="Times New Roman" w:cs="Times New Roman"/>
          <w:noProof/>
          <w:sz w:val="24"/>
          <w:szCs w:val="24"/>
        </w:rPr>
        <w:t xml:space="preserve">M </w:t>
      </w:r>
      <w:r w:rsidR="003317B4" w:rsidRPr="00632B54">
        <w:rPr>
          <w:rFonts w:ascii="Times New Roman" w:hAnsi="Times New Roman" w:cs="Times New Roman"/>
          <w:noProof/>
          <w:sz w:val="24"/>
          <w:szCs w:val="24"/>
        </w:rPr>
        <w:t>gene o</w:t>
      </w:r>
      <w:r w:rsidR="003506FC" w:rsidRPr="00632B54">
        <w:rPr>
          <w:rFonts w:ascii="Times New Roman" w:hAnsi="Times New Roman" w:cs="Times New Roman"/>
          <w:noProof/>
          <w:sz w:val="24"/>
          <w:szCs w:val="24"/>
        </w:rPr>
        <w:t>f</w:t>
      </w:r>
      <w:r w:rsidR="003317B4" w:rsidRPr="00632B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506FC" w:rsidRPr="00632B54">
        <w:rPr>
          <w:rFonts w:ascii="Times New Roman" w:hAnsi="Times New Roman" w:cs="Times New Roman"/>
          <w:noProof/>
          <w:sz w:val="24"/>
          <w:szCs w:val="24"/>
        </w:rPr>
        <w:t>S</w:t>
      </w:r>
      <w:r w:rsidR="003317B4" w:rsidRPr="00632B54">
        <w:rPr>
          <w:rFonts w:ascii="Times New Roman" w:hAnsi="Times New Roman" w:cs="Times New Roman"/>
          <w:noProof/>
          <w:sz w:val="24"/>
          <w:szCs w:val="24"/>
        </w:rPr>
        <w:t>taphylococci</w:t>
      </w:r>
    </w:p>
    <w:p w14:paraId="619FB657" w14:textId="55AFA50A" w:rsidR="00466A6C" w:rsidRDefault="00466A6C">
      <w:pPr>
        <w:rPr>
          <w:rFonts w:ascii="Times New Roman" w:hAnsi="Times New Roman" w:cs="Times New Roman"/>
          <w:i/>
          <w:iCs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4E5B4899" wp14:editId="24E43128">
            <wp:extent cx="5473366" cy="2528515"/>
            <wp:effectExtent l="0" t="0" r="0" b="5715"/>
            <wp:docPr id="8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FBA5375B-0EAC-443E-9C7C-3492E81F54D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FBA5375B-0EAC-443E-9C7C-3492E81F54D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t="11420"/>
                    <a:stretch/>
                  </pic:blipFill>
                  <pic:spPr bwMode="auto">
                    <a:xfrm>
                      <a:off x="0" y="0"/>
                      <a:ext cx="5482163" cy="2532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D9E5E4" w14:textId="74E953A3" w:rsidR="00632B54" w:rsidRPr="00200282" w:rsidRDefault="00632B54" w:rsidP="00632B54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0282">
        <w:rPr>
          <w:rFonts w:ascii="Times New Roman" w:hAnsi="Times New Roman" w:cs="Times New Roman"/>
          <w:bCs/>
          <w:sz w:val="24"/>
          <w:szCs w:val="24"/>
        </w:rPr>
        <w:t>The gel</w:t>
      </w:r>
      <w:r w:rsidRPr="00200282">
        <w:rPr>
          <w:rFonts w:ascii="Times New Roman" w:hAnsi="Times New Roman" w:cs="Times New Roman"/>
          <w:bCs/>
          <w:sz w:val="24"/>
          <w:szCs w:val="24"/>
        </w:rPr>
        <w:t xml:space="preserve"> shows </w:t>
      </w:r>
      <w:r w:rsidRPr="00200282">
        <w:rPr>
          <w:rFonts w:ascii="Times New Roman" w:hAnsi="Times New Roman" w:cs="Times New Roman"/>
          <w:bCs/>
          <w:i/>
          <w:sz w:val="24"/>
          <w:szCs w:val="24"/>
        </w:rPr>
        <w:t>tet</w:t>
      </w:r>
      <w:r w:rsidRPr="00200282">
        <w:rPr>
          <w:rFonts w:ascii="Times New Roman" w:hAnsi="Times New Roman" w:cs="Times New Roman"/>
          <w:bCs/>
          <w:sz w:val="24"/>
          <w:szCs w:val="24"/>
        </w:rPr>
        <w:t>M gene a</w:t>
      </w:r>
      <w:r w:rsidRPr="00200282">
        <w:rPr>
          <w:rFonts w:ascii="Times New Roman" w:hAnsi="Times New Roman" w:cs="Times New Roman"/>
          <w:bCs/>
          <w:sz w:val="24"/>
          <w:szCs w:val="24"/>
        </w:rPr>
        <w:t>mplicons (406</w:t>
      </w:r>
      <w:r w:rsidRPr="00200282">
        <w:rPr>
          <w:rFonts w:ascii="Times New Roman" w:hAnsi="Times New Roman" w:cs="Times New Roman"/>
          <w:bCs/>
          <w:sz w:val="24"/>
          <w:szCs w:val="24"/>
        </w:rPr>
        <w:t>bp</w:t>
      </w:r>
      <w:r w:rsidRPr="00200282">
        <w:rPr>
          <w:rFonts w:ascii="Times New Roman" w:hAnsi="Times New Roman" w:cs="Times New Roman"/>
          <w:bCs/>
          <w:sz w:val="24"/>
          <w:szCs w:val="24"/>
        </w:rPr>
        <w:t>)</w:t>
      </w:r>
      <w:r w:rsidRPr="0020028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200282">
        <w:rPr>
          <w:rFonts w:ascii="Times New Roman" w:hAnsi="Times New Roman" w:cs="Times New Roman"/>
          <w:bCs/>
          <w:sz w:val="24"/>
          <w:szCs w:val="24"/>
        </w:rPr>
        <w:t>depicting</w:t>
      </w:r>
      <w:r w:rsidRPr="00200282">
        <w:rPr>
          <w:rFonts w:ascii="Times New Roman" w:hAnsi="Times New Roman" w:cs="Times New Roman"/>
          <w:bCs/>
          <w:sz w:val="24"/>
          <w:szCs w:val="24"/>
        </w:rPr>
        <w:t xml:space="preserve"> tetracycline resistance</w:t>
      </w:r>
      <w:r w:rsidRPr="00200282">
        <w:rPr>
          <w:rFonts w:ascii="Times New Roman" w:hAnsi="Times New Roman" w:cs="Times New Roman"/>
          <w:bCs/>
          <w:sz w:val="24"/>
          <w:szCs w:val="24"/>
        </w:rPr>
        <w:t xml:space="preserve"> genes </w:t>
      </w:r>
      <w:r w:rsidRPr="00200282">
        <w:rPr>
          <w:rFonts w:ascii="Times New Roman" w:hAnsi="Times New Roman" w:cs="Times New Roman"/>
          <w:bCs/>
          <w:sz w:val="24"/>
          <w:szCs w:val="24"/>
        </w:rPr>
        <w:t xml:space="preserve">among </w:t>
      </w:r>
      <w:r w:rsidRPr="00200282">
        <w:rPr>
          <w:rFonts w:ascii="Times New Roman" w:hAnsi="Times New Roman" w:cs="Times New Roman"/>
          <w:bCs/>
          <w:i/>
          <w:sz w:val="24"/>
          <w:szCs w:val="24"/>
        </w:rPr>
        <w:t>S</w:t>
      </w:r>
      <w:r w:rsidRPr="00200282">
        <w:rPr>
          <w:rFonts w:ascii="Times New Roman" w:hAnsi="Times New Roman" w:cs="Times New Roman"/>
          <w:bCs/>
          <w:i/>
          <w:sz w:val="24"/>
          <w:szCs w:val="24"/>
        </w:rPr>
        <w:t>taphylococcus</w:t>
      </w:r>
      <w:r w:rsidRPr="00200282">
        <w:rPr>
          <w:rFonts w:ascii="Times New Roman" w:hAnsi="Times New Roman" w:cs="Times New Roman"/>
          <w:bCs/>
          <w:sz w:val="24"/>
          <w:szCs w:val="24"/>
        </w:rPr>
        <w:t xml:space="preserve"> isolates</w:t>
      </w:r>
      <w:r w:rsidRPr="0020028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20028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028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200282">
        <w:rPr>
          <w:rFonts w:ascii="Times New Roman" w:hAnsi="Times New Roman" w:cs="Times New Roman"/>
          <w:bCs/>
          <w:sz w:val="24"/>
          <w:szCs w:val="24"/>
        </w:rPr>
        <w:t>M</w:t>
      </w:r>
      <w:r w:rsidRPr="00200282">
        <w:rPr>
          <w:rFonts w:ascii="Times New Roman" w:hAnsi="Times New Roman" w:cs="Times New Roman"/>
          <w:bCs/>
          <w:sz w:val="24"/>
          <w:szCs w:val="24"/>
        </w:rPr>
        <w:t xml:space="preserve">- 1Kb DNA ladder; </w:t>
      </w:r>
      <w:r w:rsidRPr="00200282">
        <w:rPr>
          <w:rFonts w:ascii="Times New Roman" w:hAnsi="Times New Roman" w:cs="Times New Roman"/>
          <w:bCs/>
          <w:sz w:val="24"/>
          <w:szCs w:val="24"/>
        </w:rPr>
        <w:t>2</w:t>
      </w:r>
      <w:r w:rsidRPr="00200282">
        <w:rPr>
          <w:rFonts w:ascii="Times New Roman" w:hAnsi="Times New Roman" w:cs="Times New Roman"/>
          <w:bCs/>
          <w:sz w:val="24"/>
          <w:szCs w:val="24"/>
        </w:rPr>
        <w:t xml:space="preserve">- Negative control; </w:t>
      </w:r>
      <w:r w:rsidRPr="00200282">
        <w:rPr>
          <w:rFonts w:ascii="Times New Roman" w:hAnsi="Times New Roman" w:cs="Times New Roman"/>
          <w:bCs/>
          <w:sz w:val="24"/>
          <w:szCs w:val="24"/>
        </w:rPr>
        <w:t xml:space="preserve">23 </w:t>
      </w:r>
      <w:r w:rsidRPr="00200282">
        <w:rPr>
          <w:rFonts w:ascii="Times New Roman" w:hAnsi="Times New Roman" w:cs="Times New Roman"/>
          <w:bCs/>
          <w:sz w:val="24"/>
          <w:szCs w:val="24"/>
        </w:rPr>
        <w:t>- Positive control; Test samples</w:t>
      </w:r>
      <w:r w:rsidR="00200282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200282">
        <w:rPr>
          <w:rFonts w:ascii="Times New Roman" w:hAnsi="Times New Roman" w:cs="Times New Roman"/>
          <w:bCs/>
          <w:sz w:val="24"/>
          <w:szCs w:val="24"/>
        </w:rPr>
        <w:t>1,</w:t>
      </w:r>
      <w:r w:rsidRPr="00200282">
        <w:rPr>
          <w:rFonts w:ascii="Times New Roman" w:hAnsi="Times New Roman" w:cs="Times New Roman"/>
          <w:bCs/>
          <w:sz w:val="24"/>
          <w:szCs w:val="24"/>
        </w:rPr>
        <w:t>16, 18,21</w:t>
      </w:r>
      <w:r w:rsidRPr="00200282">
        <w:rPr>
          <w:rFonts w:ascii="Times New Roman" w:hAnsi="Times New Roman" w:cs="Times New Roman"/>
          <w:bCs/>
          <w:sz w:val="24"/>
          <w:szCs w:val="24"/>
        </w:rPr>
        <w:t xml:space="preserve"> are positive, </w:t>
      </w:r>
      <w:r w:rsidRPr="00200282">
        <w:rPr>
          <w:rFonts w:ascii="Times New Roman" w:hAnsi="Times New Roman" w:cs="Times New Roman"/>
          <w:bCs/>
          <w:sz w:val="24"/>
          <w:szCs w:val="24"/>
        </w:rPr>
        <w:t>3-15, 17, 19,20</w:t>
      </w:r>
      <w:r w:rsidRPr="00200282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Pr="00200282">
        <w:rPr>
          <w:rFonts w:ascii="Times New Roman" w:hAnsi="Times New Roman" w:cs="Times New Roman"/>
          <w:bCs/>
          <w:sz w:val="24"/>
          <w:szCs w:val="24"/>
        </w:rPr>
        <w:t>22</w:t>
      </w:r>
      <w:r w:rsidRPr="00200282">
        <w:rPr>
          <w:rFonts w:ascii="Times New Roman" w:hAnsi="Times New Roman" w:cs="Times New Roman"/>
          <w:bCs/>
          <w:sz w:val="24"/>
          <w:szCs w:val="24"/>
        </w:rPr>
        <w:t xml:space="preserve"> are negative samples. </w:t>
      </w:r>
    </w:p>
    <w:p w14:paraId="58CBABC4" w14:textId="77777777" w:rsidR="00466A6C" w:rsidRDefault="00466A6C">
      <w:pPr>
        <w:rPr>
          <w:rFonts w:ascii="Times New Roman" w:hAnsi="Times New Roman" w:cs="Times New Roman"/>
          <w:i/>
          <w:iCs/>
          <w:noProof/>
          <w:sz w:val="24"/>
          <w:szCs w:val="24"/>
        </w:rPr>
      </w:pPr>
    </w:p>
    <w:p w14:paraId="4F07582E" w14:textId="1B215E3A" w:rsidR="00080897" w:rsidRPr="003317B4" w:rsidRDefault="000C0FFF">
      <w:pPr>
        <w:rPr>
          <w:rFonts w:ascii="Times New Roman" w:hAnsi="Times New Roman" w:cs="Times New Roman"/>
          <w:i/>
          <w:iCs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Picture 2. </w:t>
      </w:r>
      <w:r w:rsidR="003317B4" w:rsidRPr="000C0FFF">
        <w:rPr>
          <w:rFonts w:ascii="Times New Roman" w:hAnsi="Times New Roman" w:cs="Times New Roman"/>
          <w:noProof/>
          <w:sz w:val="24"/>
          <w:szCs w:val="24"/>
        </w:rPr>
        <w:t>Agarose gel showing PCR amplicons of</w:t>
      </w:r>
      <w:r w:rsidR="003506FC" w:rsidRPr="000C0FF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C0FFF">
        <w:rPr>
          <w:rFonts w:ascii="Times New Roman" w:hAnsi="Times New Roman" w:cs="Times New Roman"/>
          <w:i/>
          <w:iCs/>
          <w:noProof/>
          <w:sz w:val="24"/>
          <w:szCs w:val="24"/>
        </w:rPr>
        <w:t>t</w:t>
      </w:r>
      <w:r w:rsidR="003506FC" w:rsidRPr="000C0FFF">
        <w:rPr>
          <w:rFonts w:ascii="Times New Roman" w:hAnsi="Times New Roman" w:cs="Times New Roman"/>
          <w:i/>
          <w:iCs/>
          <w:noProof/>
          <w:sz w:val="24"/>
          <w:szCs w:val="24"/>
        </w:rPr>
        <w:t>et</w:t>
      </w:r>
      <w:r w:rsidR="00632B54" w:rsidRPr="000C0FFF">
        <w:rPr>
          <w:rFonts w:ascii="Times New Roman" w:hAnsi="Times New Roman" w:cs="Times New Roman"/>
          <w:noProof/>
          <w:sz w:val="24"/>
          <w:szCs w:val="24"/>
        </w:rPr>
        <w:t>K</w:t>
      </w:r>
      <w:r w:rsidR="003506FC" w:rsidRPr="000C0FFF">
        <w:rPr>
          <w:rFonts w:ascii="Times New Roman" w:hAnsi="Times New Roman" w:cs="Times New Roman"/>
          <w:noProof/>
          <w:sz w:val="24"/>
          <w:szCs w:val="24"/>
        </w:rPr>
        <w:t xml:space="preserve"> gene of</w:t>
      </w:r>
      <w:r w:rsidR="003317B4" w:rsidRPr="000C0FF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506FC" w:rsidRPr="000C0FFF">
        <w:rPr>
          <w:rFonts w:ascii="Times New Roman" w:hAnsi="Times New Roman" w:cs="Times New Roman"/>
          <w:noProof/>
          <w:sz w:val="24"/>
          <w:szCs w:val="24"/>
        </w:rPr>
        <w:t>S</w:t>
      </w:r>
      <w:r w:rsidR="003317B4" w:rsidRPr="000C0FFF">
        <w:rPr>
          <w:rFonts w:ascii="Times New Roman" w:hAnsi="Times New Roman" w:cs="Times New Roman"/>
          <w:noProof/>
          <w:sz w:val="24"/>
          <w:szCs w:val="24"/>
        </w:rPr>
        <w:t>taphylococci</w:t>
      </w:r>
    </w:p>
    <w:p w14:paraId="0A9DB4C7" w14:textId="14B8E3C3" w:rsidR="00466A6C" w:rsidRDefault="000C0FFF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06632B" wp14:editId="15B3D0CC">
                <wp:simplePos x="0" y="0"/>
                <wp:positionH relativeFrom="column">
                  <wp:posOffset>4919649</wp:posOffset>
                </wp:positionH>
                <wp:positionV relativeFrom="paragraph">
                  <wp:posOffset>1273175</wp:posOffset>
                </wp:positionV>
                <wp:extent cx="580445" cy="270344"/>
                <wp:effectExtent l="0" t="0" r="0" b="0"/>
                <wp:wrapNone/>
                <wp:docPr id="41026750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445" cy="2703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BEB152" w14:textId="0A652B13" w:rsidR="000C0FFF" w:rsidRDefault="000C0FFF" w:rsidP="000C0FFF">
                            <w:pPr>
                              <w:jc w:val="center"/>
                            </w:pPr>
                            <w:r>
                              <w:t>155bp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06632B" id="Rectangle 1" o:spid="_x0000_s1026" style="position:absolute;margin-left:387.35pt;margin-top:100.25pt;width:45.7pt;height:2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" fillcolor="white [3201]" stroked="f" strokeweight="1pt">
                <v:textbox>
                  <w:txbxContent>
                    <w:p w14:paraId="1BBEB152" w14:textId="0A652B13" w:rsidR="000C0FFF" w:rsidRDefault="000C0FFF" w:rsidP="000C0FFF">
                      <w:pPr>
                        <w:jc w:val="center"/>
                      </w:pPr>
                      <w:r>
                        <w:t>155bp</w:t>
                      </w:r>
                    </w:p>
                  </w:txbxContent>
                </v:textbox>
              </v:rect>
            </w:pict>
          </mc:Fallback>
        </mc:AlternateContent>
      </w:r>
      <w:r w:rsidR="00466A6C">
        <w:rPr>
          <w:noProof/>
        </w:rPr>
        <w:drawing>
          <wp:inline distT="0" distB="0" distL="0" distR="0" wp14:anchorId="5872E35A" wp14:editId="67831546">
            <wp:extent cx="5049078" cy="2432685"/>
            <wp:effectExtent l="0" t="0" r="0" b="5715"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9650DE3C-81C6-4799-9B86-DAE35E87ACE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9650DE3C-81C6-4799-9B86-DAE35E87ACE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t="10317" r="23200"/>
                    <a:stretch/>
                  </pic:blipFill>
                  <pic:spPr bwMode="auto">
                    <a:xfrm>
                      <a:off x="0" y="0"/>
                      <a:ext cx="5059503" cy="24377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E5E101" w14:textId="2431FE58" w:rsidR="000C0FFF" w:rsidRPr="00200282" w:rsidRDefault="000C0FFF" w:rsidP="000C0FF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0282">
        <w:rPr>
          <w:rFonts w:ascii="Times New Roman" w:hAnsi="Times New Roman" w:cs="Times New Roman"/>
          <w:bCs/>
          <w:sz w:val="24"/>
          <w:szCs w:val="24"/>
        </w:rPr>
        <w:t xml:space="preserve">The gel shows </w:t>
      </w:r>
      <w:r w:rsidRPr="00200282">
        <w:rPr>
          <w:rFonts w:ascii="Times New Roman" w:hAnsi="Times New Roman" w:cs="Times New Roman"/>
          <w:bCs/>
          <w:i/>
          <w:sz w:val="24"/>
          <w:szCs w:val="24"/>
        </w:rPr>
        <w:t>tet</w:t>
      </w:r>
      <w:r w:rsidR="00235D91" w:rsidRPr="00200282">
        <w:rPr>
          <w:rFonts w:ascii="Times New Roman" w:hAnsi="Times New Roman" w:cs="Times New Roman"/>
          <w:bCs/>
          <w:sz w:val="24"/>
          <w:szCs w:val="24"/>
        </w:rPr>
        <w:t>K</w:t>
      </w:r>
      <w:r w:rsidRPr="00200282">
        <w:rPr>
          <w:rFonts w:ascii="Times New Roman" w:hAnsi="Times New Roman" w:cs="Times New Roman"/>
          <w:bCs/>
          <w:sz w:val="24"/>
          <w:szCs w:val="24"/>
        </w:rPr>
        <w:t xml:space="preserve"> gene amplicons (</w:t>
      </w:r>
      <w:r w:rsidR="00235D91" w:rsidRPr="00200282">
        <w:rPr>
          <w:rFonts w:ascii="Times New Roman" w:hAnsi="Times New Roman" w:cs="Times New Roman"/>
          <w:bCs/>
          <w:sz w:val="24"/>
          <w:szCs w:val="24"/>
        </w:rPr>
        <w:t>155</w:t>
      </w:r>
      <w:r w:rsidRPr="00200282">
        <w:rPr>
          <w:rFonts w:ascii="Times New Roman" w:hAnsi="Times New Roman" w:cs="Times New Roman"/>
          <w:bCs/>
          <w:sz w:val="24"/>
          <w:szCs w:val="24"/>
        </w:rPr>
        <w:t xml:space="preserve">bp), depicting tetracycline resistance genes among </w:t>
      </w:r>
      <w:r w:rsidRPr="00200282">
        <w:rPr>
          <w:rFonts w:ascii="Times New Roman" w:hAnsi="Times New Roman" w:cs="Times New Roman"/>
          <w:bCs/>
          <w:i/>
          <w:sz w:val="24"/>
          <w:szCs w:val="24"/>
        </w:rPr>
        <w:t>Staphylococcus</w:t>
      </w:r>
      <w:r w:rsidRPr="00200282">
        <w:rPr>
          <w:rFonts w:ascii="Times New Roman" w:hAnsi="Times New Roman" w:cs="Times New Roman"/>
          <w:bCs/>
          <w:sz w:val="24"/>
          <w:szCs w:val="24"/>
        </w:rPr>
        <w:t xml:space="preserve"> isolates.  </w:t>
      </w:r>
      <w:r w:rsidRPr="0020028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235D91" w:rsidRPr="00200282">
        <w:rPr>
          <w:rFonts w:ascii="Times New Roman" w:hAnsi="Times New Roman" w:cs="Times New Roman"/>
          <w:bCs/>
          <w:sz w:val="24"/>
          <w:szCs w:val="24"/>
        </w:rPr>
        <w:t>6</w:t>
      </w:r>
      <w:r w:rsidR="0020028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00282">
        <w:rPr>
          <w:rFonts w:ascii="Times New Roman" w:hAnsi="Times New Roman" w:cs="Times New Roman"/>
          <w:bCs/>
          <w:sz w:val="24"/>
          <w:szCs w:val="24"/>
        </w:rPr>
        <w:t xml:space="preserve">- Negative control; </w:t>
      </w:r>
      <w:r w:rsidR="00235D91" w:rsidRPr="00200282">
        <w:rPr>
          <w:rFonts w:ascii="Times New Roman" w:hAnsi="Times New Roman" w:cs="Times New Roman"/>
          <w:bCs/>
          <w:sz w:val="24"/>
          <w:szCs w:val="24"/>
        </w:rPr>
        <w:t>10</w:t>
      </w:r>
      <w:r w:rsidRPr="00200282">
        <w:rPr>
          <w:rFonts w:ascii="Times New Roman" w:hAnsi="Times New Roman" w:cs="Times New Roman"/>
          <w:bCs/>
          <w:sz w:val="24"/>
          <w:szCs w:val="24"/>
        </w:rPr>
        <w:t xml:space="preserve"> - Positive control; Test sample</w:t>
      </w:r>
      <w:r w:rsidR="00235D91" w:rsidRPr="00200282">
        <w:rPr>
          <w:rFonts w:ascii="Times New Roman" w:hAnsi="Times New Roman" w:cs="Times New Roman"/>
          <w:bCs/>
          <w:sz w:val="24"/>
          <w:szCs w:val="24"/>
        </w:rPr>
        <w:t>s:1-5</w:t>
      </w:r>
      <w:r w:rsidRPr="00200282">
        <w:rPr>
          <w:rFonts w:ascii="Times New Roman" w:hAnsi="Times New Roman" w:cs="Times New Roman"/>
          <w:bCs/>
          <w:sz w:val="24"/>
          <w:szCs w:val="24"/>
        </w:rPr>
        <w:t xml:space="preserve"> are positive, </w:t>
      </w:r>
      <w:r w:rsidR="00235D91" w:rsidRPr="00200282">
        <w:rPr>
          <w:rFonts w:ascii="Times New Roman" w:hAnsi="Times New Roman" w:cs="Times New Roman"/>
          <w:bCs/>
          <w:sz w:val="24"/>
          <w:szCs w:val="24"/>
        </w:rPr>
        <w:t xml:space="preserve">7 and 9 </w:t>
      </w:r>
      <w:r w:rsidRPr="00200282">
        <w:rPr>
          <w:rFonts w:ascii="Times New Roman" w:hAnsi="Times New Roman" w:cs="Times New Roman"/>
          <w:bCs/>
          <w:sz w:val="24"/>
          <w:szCs w:val="24"/>
        </w:rPr>
        <w:t xml:space="preserve">are negative samples. </w:t>
      </w:r>
    </w:p>
    <w:p w14:paraId="53E4FECB" w14:textId="36156706" w:rsidR="00466A6C" w:rsidRPr="00466A6C" w:rsidRDefault="00466A6C" w:rsidP="00466A6C">
      <w:pPr>
        <w:rPr>
          <w:rFonts w:ascii="Times New Roman" w:hAnsi="Times New Roman" w:cs="Times New Roman"/>
          <w:sz w:val="24"/>
          <w:szCs w:val="24"/>
        </w:rPr>
      </w:pPr>
    </w:p>
    <w:p w14:paraId="59DA6397" w14:textId="60620393" w:rsidR="00466A6C" w:rsidRPr="00466A6C" w:rsidRDefault="00466A6C" w:rsidP="00466A6C">
      <w:pPr>
        <w:tabs>
          <w:tab w:val="left" w:pos="1114"/>
        </w:tabs>
        <w:rPr>
          <w:rFonts w:ascii="Times New Roman" w:hAnsi="Times New Roman" w:cs="Times New Roman"/>
          <w:sz w:val="24"/>
          <w:szCs w:val="24"/>
        </w:rPr>
      </w:pPr>
    </w:p>
    <w:sectPr w:rsidR="00466A6C" w:rsidRPr="00466A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A6C"/>
    <w:rsid w:val="00080897"/>
    <w:rsid w:val="000C0FFF"/>
    <w:rsid w:val="00200282"/>
    <w:rsid w:val="00235D91"/>
    <w:rsid w:val="00287D2C"/>
    <w:rsid w:val="003305BC"/>
    <w:rsid w:val="003317B4"/>
    <w:rsid w:val="003506FC"/>
    <w:rsid w:val="0043796A"/>
    <w:rsid w:val="00466A6C"/>
    <w:rsid w:val="00632B54"/>
    <w:rsid w:val="007E19B6"/>
    <w:rsid w:val="00A60065"/>
    <w:rsid w:val="00AE588A"/>
    <w:rsid w:val="00B2667B"/>
    <w:rsid w:val="00D85796"/>
    <w:rsid w:val="00D90B70"/>
    <w:rsid w:val="00E117EB"/>
    <w:rsid w:val="00F10C66"/>
    <w:rsid w:val="00F5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33BB5"/>
  <w15:chartTrackingRefBased/>
  <w15:docId w15:val="{A1825063-6CF7-420F-A260-8853E8071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F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Kakooza</dc:creator>
  <cp:keywords/>
  <dc:description/>
  <cp:lastModifiedBy>Steven Kakooza</cp:lastModifiedBy>
  <cp:revision>4</cp:revision>
  <dcterms:created xsi:type="dcterms:W3CDTF">2024-07-23T13:56:00Z</dcterms:created>
  <dcterms:modified xsi:type="dcterms:W3CDTF">2024-07-23T16:14:00Z</dcterms:modified>
</cp:coreProperties>
</file>