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905" w:rsidRPr="007E2C2E" w:rsidRDefault="00B27905" w:rsidP="00B27905">
      <w:pPr>
        <w:pStyle w:val="TableParagraph"/>
        <w:spacing w:line="182" w:lineRule="exact"/>
        <w:ind w:right="142"/>
        <w:rPr>
          <w:rFonts w:ascii="Times New Roman" w:hAnsi="Times New Roman" w:cs="Times New Roman"/>
        </w:rPr>
      </w:pPr>
      <w:r w:rsidRPr="00EA0E33">
        <w:rPr>
          <w:rFonts w:ascii="Times New Roman" w:hAnsi="Times New Roman" w:cs="Times New Roman"/>
          <w:b/>
          <w:lang w:val="en-GB"/>
        </w:rPr>
        <w:t>Additional file 9: Supplementary Table S5.</w:t>
      </w:r>
      <w:r w:rsidRPr="00EA0E33">
        <w:rPr>
          <w:rFonts w:ascii="Times New Roman" w:hAnsi="Times New Roman" w:cs="Times New Roman"/>
          <w:lang w:val="en-GB"/>
        </w:rPr>
        <w:t xml:space="preserve">  Functional annotation of core and accessory genes into clusters of orthologous groups (COGs).</w:t>
      </w:r>
    </w:p>
    <w:tbl>
      <w:tblPr>
        <w:tblStyle w:val="TableNormal1"/>
        <w:tblW w:w="11570" w:type="dxa"/>
        <w:tblInd w:w="0" w:type="dxa"/>
        <w:tblLayout w:type="fixed"/>
        <w:tblLook w:val="01E0" w:firstRow="1" w:lastRow="1" w:firstColumn="1" w:lastColumn="1" w:noHBand="0" w:noVBand="0"/>
      </w:tblPr>
      <w:tblGrid>
        <w:gridCol w:w="1127"/>
        <w:gridCol w:w="5961"/>
        <w:gridCol w:w="851"/>
        <w:gridCol w:w="1275"/>
        <w:gridCol w:w="1178"/>
        <w:gridCol w:w="1178"/>
      </w:tblGrid>
      <w:tr w:rsidR="00B27905" w:rsidRPr="007E2C2E" w:rsidTr="00D04DD2">
        <w:trPr>
          <w:trHeight w:val="338"/>
        </w:trPr>
        <w:tc>
          <w:tcPr>
            <w:tcW w:w="1127" w:type="dxa"/>
            <w:vMerge w:val="restart"/>
            <w:tcBorders>
              <w:left w:val="nil"/>
              <w:bottom w:val="single" w:sz="4" w:space="0" w:color="000000"/>
              <w:right w:val="nil"/>
            </w:tcBorders>
            <w:vAlign w:val="center"/>
          </w:tcPr>
          <w:p w:rsidR="00B27905" w:rsidRPr="007E2C2E" w:rsidRDefault="00B27905" w:rsidP="00D04DD2">
            <w:pPr>
              <w:pStyle w:val="TableParagraph"/>
              <w:spacing w:line="182" w:lineRule="exact"/>
              <w:ind w:left="143" w:right="142"/>
              <w:rPr>
                <w:rFonts w:ascii="Times New Roman" w:hAnsi="Times New Roman" w:cs="Times New Roman"/>
                <w:b/>
                <w:sz w:val="20"/>
                <w:lang w:val="en-GB"/>
              </w:rPr>
            </w:pPr>
            <w:r w:rsidRPr="007E2C2E">
              <w:rPr>
                <w:rFonts w:ascii="Times New Roman" w:hAnsi="Times New Roman" w:cs="Times New Roman"/>
                <w:b/>
                <w:sz w:val="20"/>
                <w:lang w:val="en-GB"/>
              </w:rPr>
              <w:t>COG</w:t>
            </w:r>
            <w:r w:rsidRPr="007E2C2E">
              <w:rPr>
                <w:rFonts w:ascii="Times New Roman" w:hAnsi="Times New Roman" w:cs="Times New Roman"/>
                <w:b/>
                <w:spacing w:val="-3"/>
                <w:sz w:val="20"/>
                <w:lang w:val="en-GB"/>
              </w:rPr>
              <w:t xml:space="preserve"> </w:t>
            </w:r>
            <w:r w:rsidRPr="007E2C2E">
              <w:rPr>
                <w:rFonts w:ascii="Times New Roman" w:hAnsi="Times New Roman" w:cs="Times New Roman"/>
                <w:b/>
                <w:sz w:val="20"/>
                <w:lang w:val="en-GB"/>
              </w:rPr>
              <w:t xml:space="preserve">class </w:t>
            </w:r>
          </w:p>
        </w:tc>
        <w:tc>
          <w:tcPr>
            <w:tcW w:w="5961" w:type="dxa"/>
            <w:vMerge w:val="restart"/>
            <w:tcBorders>
              <w:left w:val="nil"/>
              <w:right w:val="nil"/>
            </w:tcBorders>
            <w:vAlign w:val="center"/>
            <w:hideMark/>
          </w:tcPr>
          <w:p w:rsidR="00B27905" w:rsidRPr="007E2C2E" w:rsidRDefault="00B27905" w:rsidP="00D04DD2">
            <w:pPr>
              <w:pStyle w:val="TableParagraph"/>
              <w:spacing w:line="182" w:lineRule="exact"/>
              <w:ind w:left="153" w:right="149"/>
              <w:rPr>
                <w:rFonts w:ascii="Times New Roman" w:hAnsi="Times New Roman" w:cs="Times New Roman"/>
                <w:b/>
                <w:sz w:val="20"/>
                <w:lang w:val="en-GB"/>
              </w:rPr>
            </w:pPr>
            <w:r w:rsidRPr="007E2C2E">
              <w:rPr>
                <w:rFonts w:ascii="Times New Roman" w:hAnsi="Times New Roman" w:cs="Times New Roman"/>
                <w:b/>
                <w:sz w:val="20"/>
                <w:lang w:val="en-GB"/>
              </w:rPr>
              <w:t>Description</w:t>
            </w:r>
            <w:bookmarkStart w:id="0" w:name="_GoBack"/>
            <w:bookmarkEnd w:id="0"/>
          </w:p>
        </w:tc>
        <w:tc>
          <w:tcPr>
            <w:tcW w:w="2126" w:type="dxa"/>
            <w:gridSpan w:val="2"/>
            <w:tcBorders>
              <w:left w:val="nil"/>
              <w:bottom w:val="single" w:sz="4" w:space="0" w:color="000000"/>
              <w:right w:val="nil"/>
            </w:tcBorders>
          </w:tcPr>
          <w:p w:rsidR="00B27905" w:rsidRPr="007E2C2E" w:rsidRDefault="00B27905" w:rsidP="00D04DD2">
            <w:pPr>
              <w:pStyle w:val="TableParagraph"/>
              <w:spacing w:line="182" w:lineRule="exact"/>
              <w:ind w:left="112" w:right="92"/>
              <w:rPr>
                <w:rFonts w:ascii="Times New Roman" w:hAnsi="Times New Roman" w:cs="Times New Roman"/>
                <w:b/>
                <w:sz w:val="20"/>
                <w:lang w:val="en-GB"/>
              </w:rPr>
            </w:pPr>
            <w:r w:rsidRPr="007E2C2E">
              <w:rPr>
                <w:rFonts w:ascii="Times New Roman" w:hAnsi="Times New Roman" w:cs="Times New Roman"/>
                <w:b/>
                <w:sz w:val="20"/>
                <w:lang w:val="en-GB"/>
              </w:rPr>
              <w:t>Core genome</w:t>
            </w:r>
          </w:p>
        </w:tc>
        <w:tc>
          <w:tcPr>
            <w:tcW w:w="2356" w:type="dxa"/>
            <w:gridSpan w:val="2"/>
            <w:tcBorders>
              <w:left w:val="nil"/>
              <w:bottom w:val="single" w:sz="4" w:space="0" w:color="000000"/>
              <w:right w:val="nil"/>
            </w:tcBorders>
          </w:tcPr>
          <w:p w:rsidR="00B27905" w:rsidRPr="007E2C2E" w:rsidRDefault="00B27905" w:rsidP="00D04DD2">
            <w:pPr>
              <w:pStyle w:val="TableParagraph"/>
              <w:spacing w:line="182" w:lineRule="exact"/>
              <w:ind w:left="112" w:right="92"/>
              <w:rPr>
                <w:rFonts w:ascii="Times New Roman" w:hAnsi="Times New Roman" w:cs="Times New Roman"/>
                <w:b/>
                <w:sz w:val="20"/>
                <w:lang w:val="en-GB"/>
              </w:rPr>
            </w:pPr>
            <w:r w:rsidRPr="007E2C2E">
              <w:rPr>
                <w:rFonts w:ascii="Times New Roman" w:hAnsi="Times New Roman" w:cs="Times New Roman"/>
                <w:b/>
                <w:sz w:val="20"/>
                <w:lang w:val="en-GB"/>
              </w:rPr>
              <w:t>Accessory genome</w:t>
            </w:r>
          </w:p>
        </w:tc>
      </w:tr>
      <w:tr w:rsidR="00B27905" w:rsidRPr="007E2C2E" w:rsidTr="00D04DD2">
        <w:trPr>
          <w:trHeight w:val="202"/>
        </w:trPr>
        <w:tc>
          <w:tcPr>
            <w:tcW w:w="1127" w:type="dxa"/>
            <w:vMerge/>
            <w:tcBorders>
              <w:left w:val="nil"/>
              <w:bottom w:val="single" w:sz="4" w:space="0" w:color="000000"/>
              <w:right w:val="nil"/>
            </w:tcBorders>
          </w:tcPr>
          <w:p w:rsidR="00B27905" w:rsidRPr="007E2C2E" w:rsidRDefault="00B27905" w:rsidP="00D04DD2">
            <w:pPr>
              <w:pStyle w:val="TableParagraph"/>
              <w:spacing w:line="182" w:lineRule="exact"/>
              <w:ind w:left="143" w:right="142"/>
              <w:rPr>
                <w:rFonts w:ascii="Times New Roman" w:hAnsi="Times New Roman" w:cs="Times New Roman"/>
                <w:b/>
                <w:sz w:val="20"/>
                <w:lang w:val="en-GB"/>
              </w:rPr>
            </w:pPr>
          </w:p>
        </w:tc>
        <w:tc>
          <w:tcPr>
            <w:tcW w:w="5961" w:type="dxa"/>
            <w:vMerge/>
            <w:tcBorders>
              <w:left w:val="nil"/>
              <w:bottom w:val="single" w:sz="4" w:space="0" w:color="000000"/>
              <w:right w:val="nil"/>
            </w:tcBorders>
          </w:tcPr>
          <w:p w:rsidR="00B27905" w:rsidRPr="007E2C2E" w:rsidRDefault="00B27905" w:rsidP="00D04DD2">
            <w:pPr>
              <w:pStyle w:val="TableParagraph"/>
              <w:spacing w:line="182" w:lineRule="exact"/>
              <w:ind w:left="153" w:right="149"/>
              <w:rPr>
                <w:rFonts w:ascii="Times New Roman" w:hAnsi="Times New Roman" w:cs="Times New Roman"/>
                <w:b/>
                <w:sz w:val="20"/>
                <w:lang w:val="en-GB"/>
              </w:rPr>
            </w:pPr>
          </w:p>
        </w:tc>
        <w:tc>
          <w:tcPr>
            <w:tcW w:w="851" w:type="dxa"/>
            <w:tcBorders>
              <w:top w:val="nil"/>
              <w:left w:val="nil"/>
              <w:bottom w:val="single" w:sz="4" w:space="0" w:color="000000"/>
              <w:right w:val="nil"/>
            </w:tcBorders>
          </w:tcPr>
          <w:p w:rsidR="00B27905" w:rsidRPr="007E2C2E" w:rsidRDefault="00B27905" w:rsidP="00D04DD2">
            <w:pPr>
              <w:pStyle w:val="TableParagraph"/>
              <w:spacing w:line="182" w:lineRule="exact"/>
              <w:ind w:left="141" w:right="116"/>
              <w:rPr>
                <w:rFonts w:ascii="Times New Roman" w:hAnsi="Times New Roman" w:cs="Times New Roman"/>
                <w:b/>
                <w:sz w:val="20"/>
                <w:lang w:val="en-GB"/>
              </w:rPr>
            </w:pPr>
            <w:r w:rsidRPr="007E2C2E">
              <w:rPr>
                <w:rFonts w:ascii="Times New Roman" w:hAnsi="Times New Roman" w:cs="Times New Roman"/>
                <w:b/>
                <w:sz w:val="20"/>
                <w:lang w:val="en-GB"/>
              </w:rPr>
              <w:t>Gene</w:t>
            </w:r>
            <w:r w:rsidRPr="007E2C2E">
              <w:rPr>
                <w:rFonts w:ascii="Times New Roman" w:hAnsi="Times New Roman" w:cs="Times New Roman"/>
                <w:b/>
                <w:spacing w:val="-1"/>
                <w:sz w:val="20"/>
                <w:lang w:val="en-GB"/>
              </w:rPr>
              <w:t xml:space="preserve"> </w:t>
            </w:r>
            <w:r w:rsidRPr="007E2C2E">
              <w:rPr>
                <w:rFonts w:ascii="Times New Roman" w:hAnsi="Times New Roman" w:cs="Times New Roman"/>
                <w:b/>
                <w:sz w:val="20"/>
                <w:lang w:val="en-GB"/>
              </w:rPr>
              <w:t>count</w:t>
            </w:r>
          </w:p>
        </w:tc>
        <w:tc>
          <w:tcPr>
            <w:tcW w:w="1275" w:type="dxa"/>
            <w:tcBorders>
              <w:top w:val="nil"/>
              <w:left w:val="nil"/>
              <w:bottom w:val="single" w:sz="4" w:space="0" w:color="000000"/>
              <w:right w:val="nil"/>
            </w:tcBorders>
          </w:tcPr>
          <w:p w:rsidR="00B27905" w:rsidRPr="007E2C2E" w:rsidRDefault="00B27905" w:rsidP="00D04DD2">
            <w:pPr>
              <w:pStyle w:val="TableParagraph"/>
              <w:spacing w:line="182" w:lineRule="exact"/>
              <w:ind w:left="112" w:right="92"/>
              <w:rPr>
                <w:rFonts w:ascii="Times New Roman" w:hAnsi="Times New Roman" w:cs="Times New Roman"/>
                <w:b/>
                <w:sz w:val="20"/>
                <w:lang w:val="en-GB"/>
              </w:rPr>
            </w:pPr>
            <w:r w:rsidRPr="007E2C2E">
              <w:rPr>
                <w:rFonts w:ascii="Times New Roman" w:hAnsi="Times New Roman" w:cs="Times New Roman"/>
                <w:b/>
                <w:sz w:val="20"/>
                <w:lang w:val="en-GB"/>
              </w:rPr>
              <w:t>Percentage</w:t>
            </w:r>
          </w:p>
        </w:tc>
        <w:tc>
          <w:tcPr>
            <w:tcW w:w="1178" w:type="dxa"/>
            <w:tcBorders>
              <w:top w:val="nil"/>
              <w:left w:val="nil"/>
              <w:bottom w:val="single" w:sz="4" w:space="0" w:color="000000"/>
              <w:right w:val="nil"/>
            </w:tcBorders>
          </w:tcPr>
          <w:p w:rsidR="00B27905" w:rsidRPr="007E2C2E" w:rsidRDefault="00B27905" w:rsidP="00D04DD2">
            <w:pPr>
              <w:pStyle w:val="TableParagraph"/>
              <w:spacing w:line="182" w:lineRule="exact"/>
              <w:ind w:left="141" w:right="116"/>
              <w:rPr>
                <w:rFonts w:ascii="Times New Roman" w:hAnsi="Times New Roman" w:cs="Times New Roman"/>
                <w:b/>
                <w:sz w:val="20"/>
                <w:lang w:val="en-GB"/>
              </w:rPr>
            </w:pPr>
            <w:r w:rsidRPr="007E2C2E">
              <w:rPr>
                <w:rFonts w:ascii="Times New Roman" w:hAnsi="Times New Roman" w:cs="Times New Roman"/>
                <w:b/>
                <w:sz w:val="20"/>
                <w:lang w:val="en-GB"/>
              </w:rPr>
              <w:t>Gene</w:t>
            </w:r>
            <w:r w:rsidRPr="007E2C2E">
              <w:rPr>
                <w:rFonts w:ascii="Times New Roman" w:hAnsi="Times New Roman" w:cs="Times New Roman"/>
                <w:b/>
                <w:spacing w:val="-1"/>
                <w:sz w:val="20"/>
                <w:lang w:val="en-GB"/>
              </w:rPr>
              <w:t xml:space="preserve"> </w:t>
            </w:r>
            <w:r w:rsidRPr="007E2C2E">
              <w:rPr>
                <w:rFonts w:ascii="Times New Roman" w:hAnsi="Times New Roman" w:cs="Times New Roman"/>
                <w:b/>
                <w:sz w:val="20"/>
                <w:lang w:val="en-GB"/>
              </w:rPr>
              <w:t>count</w:t>
            </w:r>
          </w:p>
        </w:tc>
        <w:tc>
          <w:tcPr>
            <w:tcW w:w="1178" w:type="dxa"/>
            <w:tcBorders>
              <w:top w:val="nil"/>
              <w:left w:val="nil"/>
              <w:bottom w:val="single" w:sz="4" w:space="0" w:color="000000"/>
              <w:right w:val="nil"/>
            </w:tcBorders>
          </w:tcPr>
          <w:p w:rsidR="00B27905" w:rsidRPr="007E2C2E" w:rsidRDefault="00B27905" w:rsidP="00D04DD2">
            <w:pPr>
              <w:pStyle w:val="TableParagraph"/>
              <w:spacing w:line="182" w:lineRule="exact"/>
              <w:ind w:left="112" w:right="92"/>
              <w:rPr>
                <w:rFonts w:ascii="Times New Roman" w:hAnsi="Times New Roman" w:cs="Times New Roman"/>
                <w:b/>
                <w:sz w:val="20"/>
                <w:lang w:val="en-GB"/>
              </w:rPr>
            </w:pPr>
            <w:r w:rsidRPr="007E2C2E">
              <w:rPr>
                <w:rFonts w:ascii="Times New Roman" w:hAnsi="Times New Roman" w:cs="Times New Roman"/>
                <w:b/>
                <w:sz w:val="20"/>
                <w:lang w:val="en-GB"/>
              </w:rPr>
              <w:t>Percentage</w:t>
            </w:r>
          </w:p>
        </w:tc>
      </w:tr>
      <w:tr w:rsidR="00B27905" w:rsidRPr="007E2C2E" w:rsidTr="00D04DD2">
        <w:trPr>
          <w:trHeight w:val="113"/>
        </w:trPr>
        <w:tc>
          <w:tcPr>
            <w:tcW w:w="1127"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5961" w:type="dxa"/>
            <w:tcBorders>
              <w:top w:val="single" w:sz="4" w:space="0" w:color="000000"/>
              <w:left w:val="nil"/>
              <w:bottom w:val="single" w:sz="4" w:space="0" w:color="000000"/>
              <w:right w:val="nil"/>
            </w:tcBorders>
            <w:hideMark/>
          </w:tcPr>
          <w:p w:rsidR="00B27905" w:rsidRPr="007E2C2E" w:rsidRDefault="00B27905" w:rsidP="00D04DD2">
            <w:pPr>
              <w:pStyle w:val="TableParagraph"/>
              <w:spacing w:before="121"/>
              <w:ind w:left="153" w:right="153"/>
              <w:rPr>
                <w:rFonts w:ascii="Times New Roman" w:hAnsi="Times New Roman" w:cs="Times New Roman"/>
                <w:b/>
                <w:sz w:val="20"/>
                <w:lang w:val="en-GB"/>
              </w:rPr>
            </w:pPr>
            <w:r w:rsidRPr="007E2C2E">
              <w:rPr>
                <w:rFonts w:ascii="Times New Roman" w:hAnsi="Times New Roman" w:cs="Times New Roman"/>
                <w:b/>
                <w:sz w:val="20"/>
                <w:lang w:val="en-GB"/>
              </w:rPr>
              <w:t>Information</w:t>
            </w:r>
            <w:r w:rsidRPr="007E2C2E">
              <w:rPr>
                <w:rFonts w:ascii="Times New Roman" w:hAnsi="Times New Roman" w:cs="Times New Roman"/>
                <w:b/>
                <w:spacing w:val="-4"/>
                <w:sz w:val="20"/>
                <w:lang w:val="en-GB"/>
              </w:rPr>
              <w:t xml:space="preserve"> </w:t>
            </w:r>
            <w:r w:rsidRPr="007E2C2E">
              <w:rPr>
                <w:rFonts w:ascii="Times New Roman" w:hAnsi="Times New Roman" w:cs="Times New Roman"/>
                <w:b/>
                <w:sz w:val="20"/>
                <w:lang w:val="en-GB"/>
              </w:rPr>
              <w:t>storage</w:t>
            </w:r>
            <w:r w:rsidRPr="007E2C2E">
              <w:rPr>
                <w:rFonts w:ascii="Times New Roman" w:hAnsi="Times New Roman" w:cs="Times New Roman"/>
                <w:b/>
                <w:spacing w:val="-4"/>
                <w:sz w:val="20"/>
                <w:lang w:val="en-GB"/>
              </w:rPr>
              <w:t xml:space="preserve"> </w:t>
            </w:r>
            <w:r w:rsidRPr="007E2C2E">
              <w:rPr>
                <w:rFonts w:ascii="Times New Roman" w:hAnsi="Times New Roman" w:cs="Times New Roman"/>
                <w:b/>
                <w:sz w:val="20"/>
                <w:lang w:val="en-GB"/>
              </w:rPr>
              <w:t>and</w:t>
            </w:r>
            <w:r w:rsidRPr="007E2C2E">
              <w:rPr>
                <w:rFonts w:ascii="Times New Roman" w:hAnsi="Times New Roman" w:cs="Times New Roman"/>
                <w:b/>
                <w:spacing w:val="-3"/>
                <w:sz w:val="20"/>
                <w:lang w:val="en-GB"/>
              </w:rPr>
              <w:t xml:space="preserve"> </w:t>
            </w:r>
            <w:r w:rsidRPr="007E2C2E">
              <w:rPr>
                <w:rFonts w:ascii="Times New Roman" w:hAnsi="Times New Roman" w:cs="Times New Roman"/>
                <w:b/>
                <w:sz w:val="20"/>
                <w:lang w:val="en-GB"/>
              </w:rPr>
              <w:t>processing</w:t>
            </w:r>
          </w:p>
        </w:tc>
        <w:tc>
          <w:tcPr>
            <w:tcW w:w="851"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1275"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r>
      <w:tr w:rsidR="00B27905" w:rsidRPr="007E2C2E" w:rsidTr="00D04DD2">
        <w:trPr>
          <w:trHeight w:val="264"/>
        </w:trPr>
        <w:tc>
          <w:tcPr>
            <w:tcW w:w="1127" w:type="dxa"/>
            <w:tcBorders>
              <w:top w:val="single" w:sz="4" w:space="0" w:color="000000"/>
              <w:left w:val="nil"/>
              <w:bottom w:val="nil"/>
              <w:right w:val="nil"/>
            </w:tcBorders>
          </w:tcPr>
          <w:p w:rsidR="00B27905" w:rsidRPr="007E2C2E" w:rsidRDefault="00B27905" w:rsidP="00D04DD2">
            <w:pPr>
              <w:pStyle w:val="TableParagraph"/>
              <w:spacing w:before="1" w:line="243" w:lineRule="exact"/>
              <w:ind w:left="5"/>
              <w:rPr>
                <w:rFonts w:ascii="Times New Roman" w:hAnsi="Times New Roman" w:cs="Times New Roman"/>
                <w:w w:val="99"/>
                <w:sz w:val="20"/>
                <w:lang w:val="en-GB"/>
              </w:rPr>
            </w:pPr>
            <w:r w:rsidRPr="007E2C2E">
              <w:rPr>
                <w:rFonts w:ascii="Times New Roman" w:hAnsi="Times New Roman" w:cs="Times New Roman"/>
                <w:w w:val="99"/>
                <w:sz w:val="20"/>
                <w:lang w:val="en-GB"/>
              </w:rPr>
              <w:t>B</w:t>
            </w:r>
          </w:p>
        </w:tc>
        <w:tc>
          <w:tcPr>
            <w:tcW w:w="5961" w:type="dxa"/>
            <w:tcBorders>
              <w:top w:val="single" w:sz="4" w:space="0" w:color="000000"/>
              <w:left w:val="nil"/>
              <w:bottom w:val="nil"/>
              <w:right w:val="nil"/>
            </w:tcBorders>
          </w:tcPr>
          <w:p w:rsidR="00B27905" w:rsidRPr="007E2C2E" w:rsidRDefault="00B27905" w:rsidP="00D04DD2">
            <w:pPr>
              <w:pStyle w:val="TableParagraph"/>
              <w:spacing w:before="1" w:line="243" w:lineRule="exact"/>
              <w:ind w:left="153" w:right="149"/>
              <w:rPr>
                <w:rFonts w:ascii="Times New Roman" w:hAnsi="Times New Roman" w:cs="Times New Roman"/>
                <w:sz w:val="20"/>
                <w:lang w:val="en-GB"/>
              </w:rPr>
            </w:pPr>
            <w:r w:rsidRPr="007E2C2E">
              <w:rPr>
                <w:rFonts w:ascii="Times New Roman" w:hAnsi="Times New Roman" w:cs="Times New Roman"/>
                <w:sz w:val="20"/>
                <w:lang w:val="en-GB"/>
              </w:rPr>
              <w:t>Chromatin structure and dynamics</w:t>
            </w:r>
          </w:p>
        </w:tc>
        <w:tc>
          <w:tcPr>
            <w:tcW w:w="851" w:type="dxa"/>
            <w:tcBorders>
              <w:top w:val="single" w:sz="4" w:space="0" w:color="000000"/>
              <w:left w:val="nil"/>
              <w:bottom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w:t>
            </w:r>
          </w:p>
        </w:tc>
        <w:tc>
          <w:tcPr>
            <w:tcW w:w="1275"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0.00%</w:t>
            </w:r>
          </w:p>
        </w:tc>
        <w:tc>
          <w:tcPr>
            <w:tcW w:w="1178" w:type="dxa"/>
            <w:tcBorders>
              <w:top w:val="single" w:sz="4" w:space="0" w:color="000000"/>
              <w:left w:val="nil"/>
              <w:bottom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w:t>
            </w:r>
          </w:p>
        </w:tc>
        <w:tc>
          <w:tcPr>
            <w:tcW w:w="1178"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0.02%</w:t>
            </w:r>
          </w:p>
        </w:tc>
      </w:tr>
      <w:tr w:rsidR="00B27905" w:rsidRPr="007E2C2E" w:rsidTr="00D04DD2">
        <w:trPr>
          <w:trHeight w:val="244"/>
        </w:trPr>
        <w:tc>
          <w:tcPr>
            <w:tcW w:w="1127" w:type="dxa"/>
            <w:hideMark/>
          </w:tcPr>
          <w:p w:rsidR="00B27905" w:rsidRPr="007E2C2E" w:rsidRDefault="00B27905" w:rsidP="00D04DD2">
            <w:pPr>
              <w:pStyle w:val="TableParagraph"/>
              <w:spacing w:line="225" w:lineRule="exact"/>
              <w:ind w:left="2"/>
              <w:rPr>
                <w:rFonts w:ascii="Times New Roman" w:hAnsi="Times New Roman" w:cs="Times New Roman"/>
                <w:sz w:val="20"/>
                <w:lang w:val="en-GB"/>
              </w:rPr>
            </w:pPr>
            <w:r w:rsidRPr="007E2C2E">
              <w:rPr>
                <w:rFonts w:ascii="Times New Roman" w:hAnsi="Times New Roman" w:cs="Times New Roman"/>
                <w:w w:val="99"/>
                <w:sz w:val="20"/>
                <w:lang w:val="en-GB"/>
              </w:rPr>
              <w:t>J</w:t>
            </w:r>
          </w:p>
        </w:tc>
        <w:tc>
          <w:tcPr>
            <w:tcW w:w="5961" w:type="dxa"/>
            <w:hideMark/>
          </w:tcPr>
          <w:p w:rsidR="00B27905" w:rsidRPr="007E2C2E" w:rsidRDefault="00B27905" w:rsidP="00D04DD2">
            <w:pPr>
              <w:pStyle w:val="TableParagraph"/>
              <w:spacing w:line="225" w:lineRule="exact"/>
              <w:ind w:left="153" w:right="149"/>
              <w:rPr>
                <w:rFonts w:ascii="Times New Roman" w:hAnsi="Times New Roman" w:cs="Times New Roman"/>
                <w:sz w:val="20"/>
                <w:lang w:val="en-GB"/>
              </w:rPr>
            </w:pPr>
            <w:bookmarkStart w:id="1" w:name="_Hlk88487793"/>
            <w:r w:rsidRPr="007E2C2E">
              <w:rPr>
                <w:rFonts w:ascii="Times New Roman" w:hAnsi="Times New Roman" w:cs="Times New Roman"/>
                <w:color w:val="303030"/>
                <w:sz w:val="20"/>
                <w:lang w:val="en-GB"/>
              </w:rPr>
              <w:t>Translation,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ribosomal</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structure</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biogenesis</w:t>
            </w:r>
            <w:bookmarkEnd w:id="1"/>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133</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8.17%</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131</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1.60%</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3"/>
              <w:rPr>
                <w:rFonts w:ascii="Times New Roman" w:hAnsi="Times New Roman" w:cs="Times New Roman"/>
                <w:sz w:val="20"/>
                <w:lang w:val="en-GB"/>
              </w:rPr>
            </w:pPr>
            <w:r w:rsidRPr="007E2C2E">
              <w:rPr>
                <w:rFonts w:ascii="Times New Roman" w:hAnsi="Times New Roman" w:cs="Times New Roman"/>
                <w:w w:val="99"/>
                <w:sz w:val="20"/>
                <w:lang w:val="en-GB"/>
              </w:rPr>
              <w:t>K</w:t>
            </w:r>
          </w:p>
        </w:tc>
        <w:tc>
          <w:tcPr>
            <w:tcW w:w="5961" w:type="dxa"/>
            <w:hideMark/>
          </w:tcPr>
          <w:p w:rsidR="00B27905" w:rsidRPr="007E2C2E" w:rsidRDefault="00B27905" w:rsidP="00D04DD2">
            <w:pPr>
              <w:pStyle w:val="TableParagraph"/>
              <w:spacing w:line="224" w:lineRule="exact"/>
              <w:ind w:left="153" w:right="149"/>
              <w:rPr>
                <w:rFonts w:ascii="Times New Roman" w:hAnsi="Times New Roman" w:cs="Times New Roman"/>
                <w:sz w:val="20"/>
                <w:lang w:val="en-GB"/>
              </w:rPr>
            </w:pPr>
            <w:r w:rsidRPr="007E2C2E">
              <w:rPr>
                <w:rFonts w:ascii="Times New Roman" w:hAnsi="Times New Roman" w:cs="Times New Roman"/>
                <w:color w:val="303030"/>
                <w:sz w:val="20"/>
                <w:lang w:val="en-GB"/>
              </w:rPr>
              <w:t>Transcription</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63</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3.87%</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257</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3.15%</w:t>
            </w:r>
          </w:p>
        </w:tc>
      </w:tr>
      <w:tr w:rsidR="00B27905" w:rsidRPr="007E2C2E" w:rsidTr="00D04DD2">
        <w:trPr>
          <w:trHeight w:val="283"/>
        </w:trPr>
        <w:tc>
          <w:tcPr>
            <w:tcW w:w="1127" w:type="dxa"/>
            <w:tcBorders>
              <w:top w:val="nil"/>
              <w:left w:val="nil"/>
              <w:bottom w:val="single" w:sz="4" w:space="0" w:color="000000"/>
              <w:right w:val="nil"/>
            </w:tcBorders>
            <w:hideMark/>
          </w:tcPr>
          <w:p w:rsidR="00B27905" w:rsidRPr="007E2C2E" w:rsidRDefault="00B27905" w:rsidP="00D04DD2">
            <w:pPr>
              <w:pStyle w:val="TableParagraph"/>
              <w:spacing w:line="225" w:lineRule="exact"/>
              <w:ind w:left="3"/>
              <w:rPr>
                <w:rFonts w:ascii="Times New Roman" w:hAnsi="Times New Roman" w:cs="Times New Roman"/>
                <w:sz w:val="20"/>
                <w:lang w:val="en-GB"/>
              </w:rPr>
            </w:pPr>
            <w:r w:rsidRPr="007E2C2E">
              <w:rPr>
                <w:rFonts w:ascii="Times New Roman" w:hAnsi="Times New Roman" w:cs="Times New Roman"/>
                <w:w w:val="99"/>
                <w:sz w:val="20"/>
                <w:lang w:val="en-GB"/>
              </w:rPr>
              <w:t>L</w:t>
            </w:r>
          </w:p>
        </w:tc>
        <w:tc>
          <w:tcPr>
            <w:tcW w:w="5961" w:type="dxa"/>
            <w:tcBorders>
              <w:top w:val="nil"/>
              <w:left w:val="nil"/>
              <w:bottom w:val="single" w:sz="4" w:space="0" w:color="000000"/>
              <w:right w:val="nil"/>
            </w:tcBorders>
            <w:hideMark/>
          </w:tcPr>
          <w:p w:rsidR="00B27905" w:rsidRPr="007E2C2E" w:rsidRDefault="00B27905" w:rsidP="00D04DD2">
            <w:pPr>
              <w:pStyle w:val="TableParagraph"/>
              <w:spacing w:line="227" w:lineRule="exact"/>
              <w:ind w:left="153" w:right="148"/>
              <w:rPr>
                <w:rFonts w:ascii="Times New Roman" w:hAnsi="Times New Roman" w:cs="Times New Roman"/>
                <w:sz w:val="20"/>
                <w:lang w:val="en-GB"/>
              </w:rPr>
            </w:pPr>
            <w:r w:rsidRPr="007E2C2E">
              <w:rPr>
                <w:rFonts w:ascii="Times New Roman" w:hAnsi="Times New Roman" w:cs="Times New Roman"/>
                <w:color w:val="303030"/>
                <w:sz w:val="20"/>
                <w:lang w:val="en-GB"/>
              </w:rPr>
              <w:t>Replication,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recombination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repair</w:t>
            </w:r>
          </w:p>
        </w:tc>
        <w:tc>
          <w:tcPr>
            <w:tcW w:w="851" w:type="dxa"/>
            <w:tcBorders>
              <w:top w:val="nil"/>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70</w:t>
            </w:r>
          </w:p>
        </w:tc>
        <w:tc>
          <w:tcPr>
            <w:tcW w:w="1275"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4.30%</w:t>
            </w:r>
          </w:p>
        </w:tc>
        <w:tc>
          <w:tcPr>
            <w:tcW w:w="1178" w:type="dxa"/>
            <w:tcBorders>
              <w:top w:val="nil"/>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907</w:t>
            </w:r>
          </w:p>
        </w:tc>
        <w:tc>
          <w:tcPr>
            <w:tcW w:w="1178"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11.11%</w:t>
            </w:r>
          </w:p>
        </w:tc>
      </w:tr>
      <w:tr w:rsidR="00B27905" w:rsidRPr="007E2C2E" w:rsidTr="00D04DD2">
        <w:trPr>
          <w:trHeight w:val="166"/>
        </w:trPr>
        <w:tc>
          <w:tcPr>
            <w:tcW w:w="1127"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5961" w:type="dxa"/>
            <w:tcBorders>
              <w:top w:val="single" w:sz="4" w:space="0" w:color="000000"/>
              <w:left w:val="nil"/>
              <w:bottom w:val="single" w:sz="4" w:space="0" w:color="000000"/>
              <w:right w:val="nil"/>
            </w:tcBorders>
            <w:hideMark/>
          </w:tcPr>
          <w:p w:rsidR="00B27905" w:rsidRPr="007E2C2E" w:rsidRDefault="00B27905" w:rsidP="00D04DD2">
            <w:pPr>
              <w:pStyle w:val="TableParagraph"/>
              <w:spacing w:before="121"/>
              <w:ind w:left="153" w:right="149"/>
              <w:rPr>
                <w:rFonts w:ascii="Times New Roman" w:hAnsi="Times New Roman" w:cs="Times New Roman"/>
                <w:b/>
                <w:sz w:val="20"/>
                <w:lang w:val="en-GB"/>
              </w:rPr>
            </w:pPr>
            <w:r w:rsidRPr="007E2C2E">
              <w:rPr>
                <w:rFonts w:ascii="Times New Roman" w:hAnsi="Times New Roman" w:cs="Times New Roman"/>
                <w:b/>
                <w:sz w:val="20"/>
                <w:lang w:val="en-GB"/>
              </w:rPr>
              <w:t>Metabolism</w:t>
            </w:r>
          </w:p>
        </w:tc>
        <w:tc>
          <w:tcPr>
            <w:tcW w:w="851"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275"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r>
      <w:tr w:rsidR="00B27905" w:rsidRPr="007E2C2E" w:rsidTr="00D04DD2">
        <w:trPr>
          <w:trHeight w:val="264"/>
        </w:trPr>
        <w:tc>
          <w:tcPr>
            <w:tcW w:w="1127" w:type="dxa"/>
            <w:tcBorders>
              <w:top w:val="single" w:sz="4" w:space="0" w:color="000000"/>
              <w:left w:val="nil"/>
              <w:bottom w:val="nil"/>
              <w:right w:val="nil"/>
            </w:tcBorders>
            <w:hideMark/>
          </w:tcPr>
          <w:p w:rsidR="00B27905" w:rsidRPr="007E2C2E" w:rsidRDefault="00B27905" w:rsidP="00D04DD2">
            <w:pPr>
              <w:pStyle w:val="TableParagraph"/>
              <w:spacing w:before="1" w:line="243" w:lineRule="exact"/>
              <w:ind w:left="6"/>
              <w:rPr>
                <w:rFonts w:ascii="Times New Roman" w:hAnsi="Times New Roman" w:cs="Times New Roman"/>
                <w:sz w:val="20"/>
                <w:lang w:val="en-GB"/>
              </w:rPr>
            </w:pPr>
            <w:r w:rsidRPr="007E2C2E">
              <w:rPr>
                <w:rFonts w:ascii="Times New Roman" w:hAnsi="Times New Roman" w:cs="Times New Roman"/>
                <w:w w:val="99"/>
                <w:sz w:val="20"/>
                <w:lang w:val="en-GB"/>
              </w:rPr>
              <w:t>C</w:t>
            </w:r>
          </w:p>
        </w:tc>
        <w:tc>
          <w:tcPr>
            <w:tcW w:w="5961" w:type="dxa"/>
            <w:tcBorders>
              <w:top w:val="single" w:sz="4" w:space="0" w:color="000000"/>
              <w:left w:val="nil"/>
              <w:bottom w:val="nil"/>
              <w:right w:val="nil"/>
            </w:tcBorders>
            <w:hideMark/>
          </w:tcPr>
          <w:p w:rsidR="00B27905" w:rsidRPr="007E2C2E" w:rsidRDefault="00B27905" w:rsidP="00D04DD2">
            <w:pPr>
              <w:pStyle w:val="TableParagraph"/>
              <w:spacing w:before="1" w:line="243" w:lineRule="exact"/>
              <w:ind w:left="153" w:right="147"/>
              <w:rPr>
                <w:rFonts w:ascii="Times New Roman" w:hAnsi="Times New Roman" w:cs="Times New Roman"/>
                <w:sz w:val="20"/>
                <w:lang w:val="en-GB"/>
              </w:rPr>
            </w:pPr>
            <w:r w:rsidRPr="007E2C2E">
              <w:rPr>
                <w:rFonts w:ascii="Times New Roman" w:hAnsi="Times New Roman" w:cs="Times New Roman"/>
                <w:color w:val="303030"/>
                <w:sz w:val="20"/>
                <w:lang w:val="en-GB"/>
              </w:rPr>
              <w:t>Energy</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production</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conversion</w:t>
            </w:r>
          </w:p>
        </w:tc>
        <w:tc>
          <w:tcPr>
            <w:tcW w:w="851" w:type="dxa"/>
            <w:tcBorders>
              <w:top w:val="single" w:sz="4" w:space="0" w:color="000000"/>
              <w:left w:val="nil"/>
              <w:bottom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92</w:t>
            </w:r>
          </w:p>
        </w:tc>
        <w:tc>
          <w:tcPr>
            <w:tcW w:w="1275"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5.65%</w:t>
            </w:r>
          </w:p>
        </w:tc>
        <w:tc>
          <w:tcPr>
            <w:tcW w:w="1178" w:type="dxa"/>
            <w:tcBorders>
              <w:top w:val="single" w:sz="4" w:space="0" w:color="000000"/>
              <w:left w:val="nil"/>
              <w:bottom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139</w:t>
            </w:r>
          </w:p>
        </w:tc>
        <w:tc>
          <w:tcPr>
            <w:tcW w:w="1178"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1.70%</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2"/>
              <w:rPr>
                <w:rFonts w:ascii="Times New Roman" w:hAnsi="Times New Roman" w:cs="Times New Roman"/>
                <w:sz w:val="20"/>
                <w:lang w:val="en-GB"/>
              </w:rPr>
            </w:pPr>
            <w:r w:rsidRPr="007E2C2E">
              <w:rPr>
                <w:rFonts w:ascii="Times New Roman" w:hAnsi="Times New Roman" w:cs="Times New Roman"/>
                <w:w w:val="99"/>
                <w:sz w:val="20"/>
                <w:lang w:val="en-GB"/>
              </w:rPr>
              <w:t>E</w:t>
            </w:r>
          </w:p>
        </w:tc>
        <w:tc>
          <w:tcPr>
            <w:tcW w:w="5961" w:type="dxa"/>
            <w:hideMark/>
          </w:tcPr>
          <w:p w:rsidR="00B27905" w:rsidRPr="007E2C2E" w:rsidRDefault="00B27905" w:rsidP="00D04DD2">
            <w:pPr>
              <w:pStyle w:val="TableParagraph"/>
              <w:spacing w:line="224" w:lineRule="exact"/>
              <w:ind w:left="153" w:right="147"/>
              <w:rPr>
                <w:rFonts w:ascii="Times New Roman" w:hAnsi="Times New Roman" w:cs="Times New Roman"/>
                <w:sz w:val="20"/>
                <w:lang w:val="en-GB"/>
              </w:rPr>
            </w:pPr>
            <w:bookmarkStart w:id="2" w:name="_Hlk88487771"/>
            <w:r w:rsidRPr="007E2C2E">
              <w:rPr>
                <w:rFonts w:ascii="Times New Roman" w:hAnsi="Times New Roman" w:cs="Times New Roman"/>
                <w:color w:val="303030"/>
                <w:sz w:val="20"/>
                <w:lang w:val="en-GB"/>
              </w:rPr>
              <w:t>Amino</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acid</w:t>
            </w:r>
            <w:r w:rsidRPr="007E2C2E">
              <w:rPr>
                <w:rFonts w:ascii="Times New Roman" w:hAnsi="Times New Roman" w:cs="Times New Roman"/>
                <w:color w:val="303030"/>
                <w:spacing w:val="-2"/>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2"/>
                <w:sz w:val="20"/>
                <w:lang w:val="en-GB"/>
              </w:rPr>
              <w:t xml:space="preserve"> </w:t>
            </w:r>
            <w:r w:rsidRPr="007E2C2E">
              <w:rPr>
                <w:rFonts w:ascii="Times New Roman" w:hAnsi="Times New Roman" w:cs="Times New Roman"/>
                <w:color w:val="303030"/>
                <w:sz w:val="20"/>
                <w:lang w:val="en-GB"/>
              </w:rPr>
              <w:t>metabolism</w:t>
            </w:r>
            <w:bookmarkEnd w:id="2"/>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122</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6.88%</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333</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4.08%</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6"/>
              <w:rPr>
                <w:rFonts w:ascii="Times New Roman" w:hAnsi="Times New Roman" w:cs="Times New Roman"/>
                <w:sz w:val="20"/>
                <w:lang w:val="en-GB"/>
              </w:rPr>
            </w:pPr>
            <w:r w:rsidRPr="007E2C2E">
              <w:rPr>
                <w:rFonts w:ascii="Times New Roman" w:hAnsi="Times New Roman" w:cs="Times New Roman"/>
                <w:w w:val="99"/>
                <w:sz w:val="20"/>
                <w:lang w:val="en-GB"/>
              </w:rPr>
              <w:t>F</w:t>
            </w:r>
          </w:p>
        </w:tc>
        <w:tc>
          <w:tcPr>
            <w:tcW w:w="5961" w:type="dxa"/>
            <w:hideMark/>
          </w:tcPr>
          <w:p w:rsidR="00B27905" w:rsidRPr="007E2C2E" w:rsidRDefault="00B27905" w:rsidP="00D04DD2">
            <w:pPr>
              <w:pStyle w:val="TableParagraph"/>
              <w:spacing w:line="224"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Nucleotide</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metabolism</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54</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3.32%</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64</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0.78%</w:t>
            </w:r>
          </w:p>
        </w:tc>
      </w:tr>
      <w:tr w:rsidR="00B27905" w:rsidRPr="007E2C2E" w:rsidTr="00D04DD2">
        <w:trPr>
          <w:trHeight w:val="244"/>
        </w:trPr>
        <w:tc>
          <w:tcPr>
            <w:tcW w:w="1127" w:type="dxa"/>
            <w:hideMark/>
          </w:tcPr>
          <w:p w:rsidR="00B27905" w:rsidRPr="007E2C2E" w:rsidRDefault="00B27905" w:rsidP="00D04DD2">
            <w:pPr>
              <w:pStyle w:val="TableParagraph"/>
              <w:spacing w:line="225" w:lineRule="exact"/>
              <w:ind w:left="1"/>
              <w:rPr>
                <w:rFonts w:ascii="Times New Roman" w:hAnsi="Times New Roman" w:cs="Times New Roman"/>
                <w:sz w:val="20"/>
                <w:lang w:val="en-GB"/>
              </w:rPr>
            </w:pPr>
            <w:r w:rsidRPr="007E2C2E">
              <w:rPr>
                <w:rFonts w:ascii="Times New Roman" w:hAnsi="Times New Roman" w:cs="Times New Roman"/>
                <w:w w:val="99"/>
                <w:sz w:val="20"/>
                <w:lang w:val="en-GB"/>
              </w:rPr>
              <w:t>G</w:t>
            </w:r>
          </w:p>
        </w:tc>
        <w:tc>
          <w:tcPr>
            <w:tcW w:w="5961" w:type="dxa"/>
            <w:hideMark/>
          </w:tcPr>
          <w:p w:rsidR="00B27905" w:rsidRPr="007E2C2E" w:rsidRDefault="00B27905" w:rsidP="00D04DD2">
            <w:pPr>
              <w:pStyle w:val="TableParagraph"/>
              <w:spacing w:line="225"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Carbohydrate</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6"/>
                <w:sz w:val="20"/>
                <w:lang w:val="en-GB"/>
              </w:rPr>
              <w:t xml:space="preserve"> </w:t>
            </w:r>
            <w:r w:rsidRPr="007E2C2E">
              <w:rPr>
                <w:rFonts w:ascii="Times New Roman" w:hAnsi="Times New Roman" w:cs="Times New Roman"/>
                <w:color w:val="303030"/>
                <w:sz w:val="20"/>
                <w:lang w:val="en-GB"/>
              </w:rPr>
              <w:t>metabolism</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41</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2.52%</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84</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1.03%</w:t>
            </w:r>
          </w:p>
        </w:tc>
      </w:tr>
      <w:tr w:rsidR="00B27905" w:rsidRPr="007E2C2E" w:rsidTr="00D04DD2">
        <w:trPr>
          <w:trHeight w:val="244"/>
        </w:trPr>
        <w:tc>
          <w:tcPr>
            <w:tcW w:w="1127" w:type="dxa"/>
            <w:hideMark/>
          </w:tcPr>
          <w:p w:rsidR="00B27905" w:rsidRPr="007E2C2E" w:rsidRDefault="00B27905" w:rsidP="00D04DD2">
            <w:pPr>
              <w:pStyle w:val="TableParagraph"/>
              <w:spacing w:line="225" w:lineRule="exact"/>
              <w:ind w:left="5"/>
              <w:rPr>
                <w:rFonts w:ascii="Times New Roman" w:hAnsi="Times New Roman" w:cs="Times New Roman"/>
                <w:sz w:val="20"/>
                <w:lang w:val="en-GB"/>
              </w:rPr>
            </w:pPr>
            <w:r w:rsidRPr="007E2C2E">
              <w:rPr>
                <w:rFonts w:ascii="Times New Roman" w:hAnsi="Times New Roman" w:cs="Times New Roman"/>
                <w:w w:val="99"/>
                <w:sz w:val="20"/>
                <w:lang w:val="en-GB"/>
              </w:rPr>
              <w:t>H</w:t>
            </w:r>
          </w:p>
        </w:tc>
        <w:tc>
          <w:tcPr>
            <w:tcW w:w="5961" w:type="dxa"/>
            <w:hideMark/>
          </w:tcPr>
          <w:p w:rsidR="00B27905" w:rsidRPr="007E2C2E" w:rsidRDefault="00B27905" w:rsidP="00D04DD2">
            <w:pPr>
              <w:pStyle w:val="TableParagraph"/>
              <w:spacing w:line="225"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Coenzyme</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metabolism</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80</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4.92%</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161</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1.97%</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3"/>
              <w:rPr>
                <w:rFonts w:ascii="Times New Roman" w:hAnsi="Times New Roman" w:cs="Times New Roman"/>
                <w:sz w:val="20"/>
                <w:lang w:val="en-GB"/>
              </w:rPr>
            </w:pPr>
            <w:r w:rsidRPr="007E2C2E">
              <w:rPr>
                <w:rFonts w:ascii="Times New Roman" w:hAnsi="Times New Roman" w:cs="Times New Roman"/>
                <w:w w:val="99"/>
                <w:sz w:val="20"/>
                <w:lang w:val="en-GB"/>
              </w:rPr>
              <w:t>I</w:t>
            </w:r>
          </w:p>
        </w:tc>
        <w:tc>
          <w:tcPr>
            <w:tcW w:w="5961" w:type="dxa"/>
            <w:hideMark/>
          </w:tcPr>
          <w:p w:rsidR="00B27905" w:rsidRPr="007E2C2E" w:rsidRDefault="00B27905" w:rsidP="00D04DD2">
            <w:pPr>
              <w:pStyle w:val="TableParagraph"/>
              <w:spacing w:line="224"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Lipid</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6"/>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metabolism</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77</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4.73%</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120</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1.47%</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3"/>
              <w:rPr>
                <w:rFonts w:ascii="Times New Roman" w:hAnsi="Times New Roman" w:cs="Times New Roman"/>
                <w:sz w:val="20"/>
                <w:lang w:val="en-GB"/>
              </w:rPr>
            </w:pPr>
            <w:r w:rsidRPr="007E2C2E">
              <w:rPr>
                <w:rFonts w:ascii="Times New Roman" w:hAnsi="Times New Roman" w:cs="Times New Roman"/>
                <w:w w:val="99"/>
                <w:sz w:val="20"/>
                <w:lang w:val="en-GB"/>
              </w:rPr>
              <w:t>P</w:t>
            </w:r>
          </w:p>
        </w:tc>
        <w:tc>
          <w:tcPr>
            <w:tcW w:w="5961" w:type="dxa"/>
            <w:hideMark/>
          </w:tcPr>
          <w:p w:rsidR="00B27905" w:rsidRPr="007E2C2E" w:rsidRDefault="00B27905" w:rsidP="00D04DD2">
            <w:pPr>
              <w:pStyle w:val="TableParagraph"/>
              <w:spacing w:line="224"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Inorganic</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ion</w:t>
            </w:r>
            <w:r w:rsidRPr="007E2C2E">
              <w:rPr>
                <w:rFonts w:ascii="Times New Roman" w:hAnsi="Times New Roman" w:cs="Times New Roman"/>
                <w:color w:val="303030"/>
                <w:spacing w:val="-2"/>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2"/>
                <w:sz w:val="20"/>
                <w:lang w:val="en-GB"/>
              </w:rPr>
              <w:t xml:space="preserve"> </w:t>
            </w:r>
            <w:r w:rsidRPr="007E2C2E">
              <w:rPr>
                <w:rFonts w:ascii="Times New Roman" w:hAnsi="Times New Roman" w:cs="Times New Roman"/>
                <w:color w:val="303030"/>
                <w:sz w:val="20"/>
                <w:lang w:val="en-GB"/>
              </w:rPr>
              <w:t>metabolism</w:t>
            </w:r>
          </w:p>
        </w:tc>
        <w:tc>
          <w:tcPr>
            <w:tcW w:w="851"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64</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3.93%</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189</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2.32%</w:t>
            </w:r>
          </w:p>
        </w:tc>
      </w:tr>
      <w:tr w:rsidR="00B27905" w:rsidRPr="007E2C2E" w:rsidTr="00D04DD2">
        <w:trPr>
          <w:trHeight w:val="284"/>
        </w:trPr>
        <w:tc>
          <w:tcPr>
            <w:tcW w:w="1127" w:type="dxa"/>
            <w:tcBorders>
              <w:top w:val="nil"/>
              <w:left w:val="nil"/>
              <w:bottom w:val="single" w:sz="4" w:space="0" w:color="000000"/>
              <w:right w:val="nil"/>
            </w:tcBorders>
            <w:hideMark/>
          </w:tcPr>
          <w:p w:rsidR="00B27905" w:rsidRPr="007E2C2E" w:rsidRDefault="00B27905" w:rsidP="00D04DD2">
            <w:pPr>
              <w:pStyle w:val="TableParagraph"/>
              <w:spacing w:line="226" w:lineRule="exact"/>
              <w:ind w:left="5"/>
              <w:rPr>
                <w:rFonts w:ascii="Times New Roman" w:hAnsi="Times New Roman" w:cs="Times New Roman"/>
                <w:sz w:val="20"/>
                <w:lang w:val="en-GB"/>
              </w:rPr>
            </w:pPr>
            <w:r w:rsidRPr="007E2C2E">
              <w:rPr>
                <w:rFonts w:ascii="Times New Roman" w:hAnsi="Times New Roman" w:cs="Times New Roman"/>
                <w:w w:val="99"/>
                <w:sz w:val="20"/>
                <w:lang w:val="en-GB"/>
              </w:rPr>
              <w:t>Q</w:t>
            </w:r>
          </w:p>
        </w:tc>
        <w:tc>
          <w:tcPr>
            <w:tcW w:w="5961" w:type="dxa"/>
            <w:tcBorders>
              <w:top w:val="nil"/>
              <w:left w:val="nil"/>
              <w:bottom w:val="single" w:sz="4" w:space="0" w:color="000000"/>
              <w:right w:val="nil"/>
            </w:tcBorders>
            <w:hideMark/>
          </w:tcPr>
          <w:p w:rsidR="00B27905" w:rsidRPr="007E2C2E" w:rsidRDefault="00B27905" w:rsidP="00D04DD2">
            <w:pPr>
              <w:pStyle w:val="TableParagraph"/>
              <w:spacing w:line="226"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Secondary</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metabolites</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biosynthesis,</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transport,</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catabolism</w:t>
            </w:r>
          </w:p>
        </w:tc>
        <w:tc>
          <w:tcPr>
            <w:tcW w:w="851" w:type="dxa"/>
            <w:tcBorders>
              <w:top w:val="nil"/>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13</w:t>
            </w:r>
          </w:p>
        </w:tc>
        <w:tc>
          <w:tcPr>
            <w:tcW w:w="1275"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0.80%</w:t>
            </w:r>
          </w:p>
        </w:tc>
        <w:tc>
          <w:tcPr>
            <w:tcW w:w="1178" w:type="dxa"/>
            <w:tcBorders>
              <w:top w:val="nil"/>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42</w:t>
            </w:r>
          </w:p>
        </w:tc>
        <w:tc>
          <w:tcPr>
            <w:tcW w:w="1178"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0.51%</w:t>
            </w:r>
          </w:p>
        </w:tc>
      </w:tr>
      <w:tr w:rsidR="00B27905" w:rsidRPr="007E2C2E" w:rsidTr="00D04DD2">
        <w:trPr>
          <w:trHeight w:val="272"/>
        </w:trPr>
        <w:tc>
          <w:tcPr>
            <w:tcW w:w="1127"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5961" w:type="dxa"/>
            <w:tcBorders>
              <w:top w:val="single" w:sz="4" w:space="0" w:color="000000"/>
              <w:left w:val="nil"/>
              <w:bottom w:val="single" w:sz="4" w:space="0" w:color="000000"/>
              <w:right w:val="nil"/>
            </w:tcBorders>
            <w:vAlign w:val="center"/>
            <w:hideMark/>
          </w:tcPr>
          <w:p w:rsidR="00B27905" w:rsidRPr="007E2C2E" w:rsidRDefault="00B27905" w:rsidP="00D04DD2">
            <w:pPr>
              <w:pStyle w:val="TableParagraph"/>
              <w:spacing w:before="121"/>
              <w:ind w:left="153" w:right="149"/>
              <w:rPr>
                <w:rFonts w:ascii="Times New Roman" w:hAnsi="Times New Roman" w:cs="Times New Roman"/>
                <w:b/>
                <w:sz w:val="20"/>
                <w:lang w:val="en-GB"/>
              </w:rPr>
            </w:pPr>
            <w:r w:rsidRPr="007E2C2E">
              <w:rPr>
                <w:rFonts w:ascii="Times New Roman" w:hAnsi="Times New Roman" w:cs="Times New Roman"/>
                <w:b/>
                <w:sz w:val="20"/>
                <w:lang w:val="en-GB"/>
              </w:rPr>
              <w:t>Cellular</w:t>
            </w:r>
            <w:r w:rsidRPr="007E2C2E">
              <w:rPr>
                <w:rFonts w:ascii="Times New Roman" w:hAnsi="Times New Roman" w:cs="Times New Roman"/>
                <w:b/>
                <w:spacing w:val="-2"/>
                <w:sz w:val="20"/>
                <w:lang w:val="en-GB"/>
              </w:rPr>
              <w:t xml:space="preserve"> </w:t>
            </w:r>
            <w:r w:rsidRPr="007E2C2E">
              <w:rPr>
                <w:rFonts w:ascii="Times New Roman" w:hAnsi="Times New Roman" w:cs="Times New Roman"/>
                <w:b/>
                <w:sz w:val="20"/>
                <w:lang w:val="en-GB"/>
              </w:rPr>
              <w:t>processes</w:t>
            </w:r>
            <w:r w:rsidRPr="007E2C2E">
              <w:rPr>
                <w:rFonts w:ascii="Times New Roman" w:hAnsi="Times New Roman" w:cs="Times New Roman"/>
                <w:b/>
                <w:spacing w:val="-2"/>
                <w:sz w:val="20"/>
                <w:lang w:val="en-GB"/>
              </w:rPr>
              <w:t xml:space="preserve"> </w:t>
            </w:r>
            <w:r w:rsidRPr="007E2C2E">
              <w:rPr>
                <w:rFonts w:ascii="Times New Roman" w:hAnsi="Times New Roman" w:cs="Times New Roman"/>
                <w:b/>
                <w:sz w:val="20"/>
                <w:lang w:val="en-GB"/>
              </w:rPr>
              <w:t>and</w:t>
            </w:r>
            <w:r w:rsidRPr="007E2C2E">
              <w:rPr>
                <w:rFonts w:ascii="Times New Roman" w:hAnsi="Times New Roman" w:cs="Times New Roman"/>
                <w:b/>
                <w:spacing w:val="-2"/>
                <w:sz w:val="20"/>
                <w:lang w:val="en-GB"/>
              </w:rPr>
              <w:t xml:space="preserve"> </w:t>
            </w:r>
            <w:r w:rsidRPr="007E2C2E">
              <w:rPr>
                <w:rFonts w:ascii="Times New Roman" w:hAnsi="Times New Roman" w:cs="Times New Roman"/>
                <w:b/>
                <w:sz w:val="20"/>
                <w:lang w:val="en-GB"/>
              </w:rPr>
              <w:t>signalling</w:t>
            </w:r>
          </w:p>
        </w:tc>
        <w:tc>
          <w:tcPr>
            <w:tcW w:w="851"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275"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r>
      <w:tr w:rsidR="00B27905" w:rsidRPr="007E2C2E" w:rsidTr="00D04DD2">
        <w:trPr>
          <w:trHeight w:val="264"/>
        </w:trPr>
        <w:tc>
          <w:tcPr>
            <w:tcW w:w="1127" w:type="dxa"/>
            <w:tcBorders>
              <w:top w:val="single" w:sz="4" w:space="0" w:color="000000"/>
              <w:left w:val="nil"/>
              <w:bottom w:val="nil"/>
              <w:right w:val="nil"/>
            </w:tcBorders>
            <w:hideMark/>
          </w:tcPr>
          <w:p w:rsidR="00B27905" w:rsidRPr="007E2C2E" w:rsidRDefault="00B27905" w:rsidP="00D04DD2">
            <w:pPr>
              <w:pStyle w:val="TableParagraph"/>
              <w:spacing w:before="1" w:line="243" w:lineRule="exact"/>
              <w:ind w:left="3"/>
              <w:rPr>
                <w:rFonts w:ascii="Times New Roman" w:hAnsi="Times New Roman" w:cs="Times New Roman"/>
                <w:sz w:val="20"/>
                <w:lang w:val="en-GB"/>
              </w:rPr>
            </w:pPr>
            <w:r w:rsidRPr="007E2C2E">
              <w:rPr>
                <w:rFonts w:ascii="Times New Roman" w:hAnsi="Times New Roman" w:cs="Times New Roman"/>
                <w:w w:val="99"/>
                <w:sz w:val="20"/>
                <w:lang w:val="en-GB"/>
              </w:rPr>
              <w:t>D</w:t>
            </w:r>
          </w:p>
        </w:tc>
        <w:tc>
          <w:tcPr>
            <w:tcW w:w="5961" w:type="dxa"/>
            <w:tcBorders>
              <w:top w:val="single" w:sz="4" w:space="0" w:color="000000"/>
              <w:left w:val="nil"/>
              <w:bottom w:val="nil"/>
              <w:right w:val="nil"/>
            </w:tcBorders>
            <w:hideMark/>
          </w:tcPr>
          <w:p w:rsidR="00B27905" w:rsidRPr="007E2C2E" w:rsidRDefault="00B27905" w:rsidP="00D04DD2">
            <w:pPr>
              <w:pStyle w:val="TableParagraph"/>
              <w:spacing w:before="1" w:line="243" w:lineRule="exact"/>
              <w:ind w:left="153" w:right="147"/>
              <w:rPr>
                <w:rFonts w:ascii="Times New Roman" w:hAnsi="Times New Roman" w:cs="Times New Roman"/>
                <w:sz w:val="20"/>
                <w:lang w:val="en-GB"/>
              </w:rPr>
            </w:pPr>
            <w:r w:rsidRPr="007E2C2E">
              <w:rPr>
                <w:rFonts w:ascii="Times New Roman" w:hAnsi="Times New Roman" w:cs="Times New Roman"/>
                <w:color w:val="303030"/>
                <w:sz w:val="20"/>
                <w:lang w:val="en-GB"/>
              </w:rPr>
              <w:t>Cell</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cycle</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control,</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cell</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division,</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chromosome</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partitioning</w:t>
            </w:r>
          </w:p>
        </w:tc>
        <w:tc>
          <w:tcPr>
            <w:tcW w:w="851"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23</w:t>
            </w:r>
          </w:p>
        </w:tc>
        <w:tc>
          <w:tcPr>
            <w:tcW w:w="1275"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1.41%</w:t>
            </w:r>
          </w:p>
        </w:tc>
        <w:tc>
          <w:tcPr>
            <w:tcW w:w="1178" w:type="dxa"/>
            <w:tcBorders>
              <w:top w:val="single" w:sz="4" w:space="0" w:color="000000"/>
              <w:left w:val="nil"/>
              <w:bottom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55</w:t>
            </w:r>
          </w:p>
        </w:tc>
        <w:tc>
          <w:tcPr>
            <w:tcW w:w="1178" w:type="dxa"/>
            <w:tcBorders>
              <w:top w:val="single" w:sz="4" w:space="0" w:color="000000"/>
              <w:left w:val="nil"/>
              <w:bottom w:val="nil"/>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0.67%</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3"/>
              <w:rPr>
                <w:rFonts w:ascii="Times New Roman" w:hAnsi="Times New Roman" w:cs="Times New Roman"/>
                <w:sz w:val="20"/>
                <w:lang w:val="en-GB"/>
              </w:rPr>
            </w:pPr>
            <w:r w:rsidRPr="007E2C2E">
              <w:rPr>
                <w:rFonts w:ascii="Times New Roman" w:hAnsi="Times New Roman" w:cs="Times New Roman"/>
                <w:w w:val="99"/>
                <w:sz w:val="20"/>
                <w:lang w:val="en-GB"/>
              </w:rPr>
              <w:t>M</w:t>
            </w:r>
          </w:p>
        </w:tc>
        <w:tc>
          <w:tcPr>
            <w:tcW w:w="5961" w:type="dxa"/>
            <w:hideMark/>
          </w:tcPr>
          <w:p w:rsidR="00B27905" w:rsidRPr="007E2C2E" w:rsidRDefault="00B27905" w:rsidP="00D04DD2">
            <w:pPr>
              <w:pStyle w:val="TableParagraph"/>
              <w:spacing w:line="224" w:lineRule="exact"/>
              <w:ind w:left="153" w:right="148"/>
              <w:rPr>
                <w:rFonts w:ascii="Times New Roman" w:hAnsi="Times New Roman" w:cs="Times New Roman"/>
                <w:sz w:val="20"/>
                <w:lang w:val="en-GB"/>
              </w:rPr>
            </w:pPr>
            <w:bookmarkStart w:id="3" w:name="_Hlk88487739"/>
            <w:r w:rsidRPr="007E2C2E">
              <w:rPr>
                <w:rFonts w:ascii="Times New Roman" w:hAnsi="Times New Roman" w:cs="Times New Roman"/>
                <w:color w:val="303030"/>
                <w:sz w:val="20"/>
                <w:lang w:val="en-GB"/>
              </w:rPr>
              <w:t>Cell</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wall/membrane/envelope</w:t>
            </w:r>
            <w:r w:rsidRPr="007E2C2E">
              <w:rPr>
                <w:rFonts w:ascii="Times New Roman" w:hAnsi="Times New Roman" w:cs="Times New Roman"/>
                <w:color w:val="303030"/>
                <w:spacing w:val="-7"/>
                <w:sz w:val="20"/>
                <w:lang w:val="en-GB"/>
              </w:rPr>
              <w:t xml:space="preserve"> </w:t>
            </w:r>
            <w:r w:rsidRPr="007E2C2E">
              <w:rPr>
                <w:rFonts w:ascii="Times New Roman" w:hAnsi="Times New Roman" w:cs="Times New Roman"/>
                <w:color w:val="303030"/>
                <w:sz w:val="20"/>
                <w:lang w:val="en-GB"/>
              </w:rPr>
              <w:t>biogenesis</w:t>
            </w:r>
            <w:bookmarkEnd w:id="3"/>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133</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8.17%</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446</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5.46%</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4"/>
              <w:rPr>
                <w:rFonts w:ascii="Times New Roman" w:hAnsi="Times New Roman" w:cs="Times New Roman"/>
                <w:sz w:val="20"/>
                <w:lang w:val="en-GB"/>
              </w:rPr>
            </w:pPr>
            <w:r w:rsidRPr="007E2C2E">
              <w:rPr>
                <w:rFonts w:ascii="Times New Roman" w:hAnsi="Times New Roman" w:cs="Times New Roman"/>
                <w:w w:val="99"/>
                <w:sz w:val="20"/>
                <w:lang w:val="en-GB"/>
              </w:rPr>
              <w:t>N</w:t>
            </w:r>
          </w:p>
        </w:tc>
        <w:tc>
          <w:tcPr>
            <w:tcW w:w="5961" w:type="dxa"/>
            <w:hideMark/>
          </w:tcPr>
          <w:p w:rsidR="00B27905" w:rsidRPr="007E2C2E" w:rsidRDefault="00B27905" w:rsidP="00D04DD2">
            <w:pPr>
              <w:pStyle w:val="TableParagraph"/>
              <w:spacing w:line="224" w:lineRule="exact"/>
              <w:ind w:left="153" w:right="149"/>
              <w:rPr>
                <w:rFonts w:ascii="Times New Roman" w:hAnsi="Times New Roman" w:cs="Times New Roman"/>
                <w:sz w:val="20"/>
                <w:lang w:val="en-GB"/>
              </w:rPr>
            </w:pPr>
            <w:r w:rsidRPr="007E2C2E">
              <w:rPr>
                <w:rFonts w:ascii="Times New Roman" w:hAnsi="Times New Roman" w:cs="Times New Roman"/>
                <w:color w:val="303030"/>
                <w:sz w:val="20"/>
                <w:lang w:val="en-GB"/>
              </w:rPr>
              <w:t>Cell</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motility</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10</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0.61%</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51</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0.62%</w:t>
            </w:r>
          </w:p>
        </w:tc>
      </w:tr>
      <w:tr w:rsidR="00B27905" w:rsidRPr="007E2C2E" w:rsidTr="00D04DD2">
        <w:trPr>
          <w:trHeight w:val="244"/>
        </w:trPr>
        <w:tc>
          <w:tcPr>
            <w:tcW w:w="1127" w:type="dxa"/>
            <w:hideMark/>
          </w:tcPr>
          <w:p w:rsidR="00B27905" w:rsidRPr="007E2C2E" w:rsidRDefault="00B27905" w:rsidP="00D04DD2">
            <w:pPr>
              <w:pStyle w:val="TableParagraph"/>
              <w:spacing w:line="225" w:lineRule="exact"/>
              <w:ind w:left="3"/>
              <w:rPr>
                <w:rFonts w:ascii="Times New Roman" w:hAnsi="Times New Roman" w:cs="Times New Roman"/>
                <w:sz w:val="20"/>
                <w:lang w:val="en-GB"/>
              </w:rPr>
            </w:pPr>
            <w:r w:rsidRPr="007E2C2E">
              <w:rPr>
                <w:rFonts w:ascii="Times New Roman" w:hAnsi="Times New Roman" w:cs="Times New Roman"/>
                <w:w w:val="99"/>
                <w:sz w:val="20"/>
                <w:lang w:val="en-GB"/>
              </w:rPr>
              <w:t>O</w:t>
            </w:r>
          </w:p>
        </w:tc>
        <w:tc>
          <w:tcPr>
            <w:tcW w:w="5961" w:type="dxa"/>
            <w:hideMark/>
          </w:tcPr>
          <w:p w:rsidR="00B27905" w:rsidRPr="007E2C2E" w:rsidRDefault="00B27905" w:rsidP="00D04DD2">
            <w:pPr>
              <w:pStyle w:val="TableParagraph"/>
              <w:spacing w:line="225" w:lineRule="exact"/>
              <w:ind w:left="153" w:right="153"/>
              <w:rPr>
                <w:rFonts w:ascii="Times New Roman" w:hAnsi="Times New Roman" w:cs="Times New Roman"/>
                <w:sz w:val="20"/>
                <w:lang w:val="en-GB"/>
              </w:rPr>
            </w:pPr>
            <w:r w:rsidRPr="007E2C2E">
              <w:rPr>
                <w:rFonts w:ascii="Times New Roman" w:hAnsi="Times New Roman" w:cs="Times New Roman"/>
                <w:color w:val="303030"/>
                <w:sz w:val="20"/>
                <w:lang w:val="en-GB"/>
              </w:rPr>
              <w:t>Post-translational</w:t>
            </w:r>
            <w:r w:rsidRPr="007E2C2E">
              <w:rPr>
                <w:rFonts w:ascii="Times New Roman" w:hAnsi="Times New Roman" w:cs="Times New Roman"/>
                <w:color w:val="303030"/>
                <w:spacing w:val="-6"/>
                <w:sz w:val="20"/>
                <w:lang w:val="en-GB"/>
              </w:rPr>
              <w:t xml:space="preserve"> </w:t>
            </w:r>
            <w:r w:rsidRPr="007E2C2E">
              <w:rPr>
                <w:rFonts w:ascii="Times New Roman" w:hAnsi="Times New Roman" w:cs="Times New Roman"/>
                <w:color w:val="303030"/>
                <w:sz w:val="20"/>
                <w:lang w:val="en-GB"/>
              </w:rPr>
              <w:t>modification,</w:t>
            </w:r>
            <w:r w:rsidRPr="007E2C2E">
              <w:rPr>
                <w:rFonts w:ascii="Times New Roman" w:hAnsi="Times New Roman" w:cs="Times New Roman"/>
                <w:color w:val="303030"/>
                <w:spacing w:val="-6"/>
                <w:sz w:val="20"/>
                <w:lang w:val="en-GB"/>
              </w:rPr>
              <w:t xml:space="preserve"> </w:t>
            </w:r>
            <w:r w:rsidRPr="007E2C2E">
              <w:rPr>
                <w:rFonts w:ascii="Times New Roman" w:hAnsi="Times New Roman" w:cs="Times New Roman"/>
                <w:color w:val="303030"/>
                <w:sz w:val="20"/>
                <w:lang w:val="en-GB"/>
              </w:rPr>
              <w:t>protein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turnover,</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chaperones</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67</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4.12%</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152</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1.86%</w:t>
            </w:r>
          </w:p>
        </w:tc>
      </w:tr>
      <w:tr w:rsidR="00B27905" w:rsidRPr="007E2C2E" w:rsidTr="00D04DD2">
        <w:trPr>
          <w:trHeight w:val="244"/>
        </w:trPr>
        <w:tc>
          <w:tcPr>
            <w:tcW w:w="1127" w:type="dxa"/>
            <w:hideMark/>
          </w:tcPr>
          <w:p w:rsidR="00B27905" w:rsidRPr="007E2C2E" w:rsidRDefault="00B27905" w:rsidP="00D04DD2">
            <w:pPr>
              <w:pStyle w:val="TableParagraph"/>
              <w:spacing w:line="225" w:lineRule="exact"/>
              <w:ind w:left="6"/>
              <w:rPr>
                <w:rFonts w:ascii="Times New Roman" w:hAnsi="Times New Roman" w:cs="Times New Roman"/>
                <w:sz w:val="20"/>
                <w:lang w:val="en-GB"/>
              </w:rPr>
            </w:pPr>
            <w:r w:rsidRPr="007E2C2E">
              <w:rPr>
                <w:rFonts w:ascii="Times New Roman" w:hAnsi="Times New Roman" w:cs="Times New Roman"/>
                <w:w w:val="99"/>
                <w:sz w:val="20"/>
                <w:lang w:val="en-GB"/>
              </w:rPr>
              <w:t>S</w:t>
            </w:r>
          </w:p>
        </w:tc>
        <w:tc>
          <w:tcPr>
            <w:tcW w:w="5961" w:type="dxa"/>
            <w:hideMark/>
          </w:tcPr>
          <w:p w:rsidR="00B27905" w:rsidRPr="007E2C2E" w:rsidRDefault="00B27905" w:rsidP="00D04DD2">
            <w:pPr>
              <w:pStyle w:val="TableParagraph"/>
              <w:spacing w:line="225" w:lineRule="exact"/>
              <w:ind w:left="153" w:right="150"/>
              <w:rPr>
                <w:rFonts w:ascii="Times New Roman" w:hAnsi="Times New Roman" w:cs="Times New Roman"/>
                <w:sz w:val="20"/>
                <w:lang w:val="en-GB"/>
              </w:rPr>
            </w:pPr>
            <w:r w:rsidRPr="007E2C2E">
              <w:rPr>
                <w:rFonts w:ascii="Times New Roman" w:hAnsi="Times New Roman" w:cs="Times New Roman"/>
                <w:color w:val="303030"/>
                <w:sz w:val="20"/>
                <w:lang w:val="en-GB"/>
              </w:rPr>
              <w:t>Function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unknown</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350</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21.52%</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978</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11.98%</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2"/>
              <w:rPr>
                <w:rFonts w:ascii="Times New Roman" w:hAnsi="Times New Roman" w:cs="Times New Roman"/>
                <w:sz w:val="20"/>
                <w:lang w:val="en-GB"/>
              </w:rPr>
            </w:pPr>
            <w:r w:rsidRPr="007E2C2E">
              <w:rPr>
                <w:rFonts w:ascii="Times New Roman" w:hAnsi="Times New Roman" w:cs="Times New Roman"/>
                <w:w w:val="99"/>
                <w:sz w:val="20"/>
                <w:lang w:val="en-GB"/>
              </w:rPr>
              <w:t>T</w:t>
            </w:r>
          </w:p>
        </w:tc>
        <w:tc>
          <w:tcPr>
            <w:tcW w:w="5961" w:type="dxa"/>
            <w:hideMark/>
          </w:tcPr>
          <w:p w:rsidR="00B27905" w:rsidRPr="007E2C2E" w:rsidRDefault="00B27905" w:rsidP="00D04DD2">
            <w:pPr>
              <w:pStyle w:val="TableParagraph"/>
              <w:spacing w:line="224" w:lineRule="exact"/>
              <w:ind w:left="153" w:right="149"/>
              <w:rPr>
                <w:rFonts w:ascii="Times New Roman" w:hAnsi="Times New Roman" w:cs="Times New Roman"/>
                <w:sz w:val="20"/>
                <w:lang w:val="en-GB"/>
              </w:rPr>
            </w:pPr>
            <w:r w:rsidRPr="007E2C2E">
              <w:rPr>
                <w:rFonts w:ascii="Times New Roman" w:hAnsi="Times New Roman" w:cs="Times New Roman"/>
                <w:color w:val="303030"/>
                <w:sz w:val="20"/>
                <w:lang w:val="en-GB"/>
              </w:rPr>
              <w:t>Signal</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transduction</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mechanisms</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38</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2.34%</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102</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1.25%</w:t>
            </w:r>
          </w:p>
        </w:tc>
      </w:tr>
      <w:tr w:rsidR="00B27905" w:rsidRPr="007E2C2E" w:rsidTr="00D04DD2">
        <w:trPr>
          <w:trHeight w:val="243"/>
        </w:trPr>
        <w:tc>
          <w:tcPr>
            <w:tcW w:w="1127" w:type="dxa"/>
            <w:hideMark/>
          </w:tcPr>
          <w:p w:rsidR="00B27905" w:rsidRPr="007E2C2E" w:rsidRDefault="00B27905" w:rsidP="00D04DD2">
            <w:pPr>
              <w:pStyle w:val="TableParagraph"/>
              <w:spacing w:line="224" w:lineRule="exact"/>
              <w:ind w:left="4"/>
              <w:rPr>
                <w:rFonts w:ascii="Times New Roman" w:hAnsi="Times New Roman" w:cs="Times New Roman"/>
                <w:sz w:val="20"/>
                <w:lang w:val="en-GB"/>
              </w:rPr>
            </w:pPr>
            <w:r w:rsidRPr="007E2C2E">
              <w:rPr>
                <w:rFonts w:ascii="Times New Roman" w:hAnsi="Times New Roman" w:cs="Times New Roman"/>
                <w:w w:val="99"/>
                <w:sz w:val="20"/>
                <w:lang w:val="en-GB"/>
              </w:rPr>
              <w:t>U</w:t>
            </w:r>
          </w:p>
        </w:tc>
        <w:tc>
          <w:tcPr>
            <w:tcW w:w="5961" w:type="dxa"/>
            <w:hideMark/>
          </w:tcPr>
          <w:p w:rsidR="00B27905" w:rsidRPr="007E2C2E" w:rsidRDefault="00B27905" w:rsidP="00D04DD2">
            <w:pPr>
              <w:pStyle w:val="TableParagraph"/>
              <w:spacing w:line="224" w:lineRule="exact"/>
              <w:ind w:left="153" w:right="148"/>
              <w:rPr>
                <w:rFonts w:ascii="Times New Roman" w:hAnsi="Times New Roman" w:cs="Times New Roman"/>
                <w:sz w:val="20"/>
                <w:lang w:val="en-GB"/>
              </w:rPr>
            </w:pPr>
            <w:r w:rsidRPr="007E2C2E">
              <w:rPr>
                <w:rFonts w:ascii="Times New Roman" w:hAnsi="Times New Roman" w:cs="Times New Roman"/>
                <w:color w:val="303030"/>
                <w:sz w:val="20"/>
                <w:lang w:val="en-GB"/>
              </w:rPr>
              <w:t>Intracellular</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trafficking,</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secretion,</w:t>
            </w:r>
            <w:r w:rsidRPr="007E2C2E">
              <w:rPr>
                <w:rFonts w:ascii="Times New Roman" w:hAnsi="Times New Roman" w:cs="Times New Roman"/>
                <w:color w:val="303030"/>
                <w:spacing w:val="-3"/>
                <w:sz w:val="20"/>
                <w:lang w:val="en-GB"/>
              </w:rPr>
              <w:t xml:space="preserve"> </w:t>
            </w:r>
            <w:r w:rsidRPr="007E2C2E">
              <w:rPr>
                <w:rFonts w:ascii="Times New Roman" w:hAnsi="Times New Roman" w:cs="Times New Roman"/>
                <w:color w:val="303030"/>
                <w:sz w:val="20"/>
                <w:lang w:val="en-GB"/>
              </w:rPr>
              <w:t>and</w:t>
            </w:r>
            <w:r w:rsidRPr="007E2C2E">
              <w:rPr>
                <w:rFonts w:ascii="Times New Roman" w:hAnsi="Times New Roman" w:cs="Times New Roman"/>
                <w:color w:val="303030"/>
                <w:spacing w:val="-6"/>
                <w:sz w:val="20"/>
                <w:lang w:val="en-GB"/>
              </w:rPr>
              <w:t xml:space="preserve"> </w:t>
            </w:r>
            <w:r w:rsidRPr="007E2C2E">
              <w:rPr>
                <w:rFonts w:ascii="Times New Roman" w:hAnsi="Times New Roman" w:cs="Times New Roman"/>
                <w:color w:val="303030"/>
                <w:sz w:val="20"/>
                <w:lang w:val="en-GB"/>
              </w:rPr>
              <w:t>vesicular</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transport</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18</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1.11%</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30</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0.37%</w:t>
            </w:r>
          </w:p>
        </w:tc>
      </w:tr>
      <w:tr w:rsidR="00B27905" w:rsidRPr="007E2C2E" w:rsidTr="00D04DD2">
        <w:trPr>
          <w:trHeight w:val="243"/>
        </w:trPr>
        <w:tc>
          <w:tcPr>
            <w:tcW w:w="1127" w:type="dxa"/>
          </w:tcPr>
          <w:p w:rsidR="00B27905" w:rsidRPr="007E2C2E" w:rsidRDefault="00B27905" w:rsidP="00D04DD2">
            <w:pPr>
              <w:pStyle w:val="TableParagraph"/>
              <w:spacing w:line="224" w:lineRule="exact"/>
              <w:ind w:left="4"/>
              <w:rPr>
                <w:rFonts w:ascii="Times New Roman" w:hAnsi="Times New Roman" w:cs="Times New Roman"/>
                <w:w w:val="99"/>
                <w:sz w:val="20"/>
                <w:lang w:val="en-GB"/>
              </w:rPr>
            </w:pPr>
            <w:r w:rsidRPr="007E2C2E">
              <w:rPr>
                <w:rFonts w:ascii="Times New Roman" w:hAnsi="Times New Roman" w:cs="Times New Roman"/>
                <w:w w:val="99"/>
                <w:sz w:val="20"/>
                <w:lang w:val="en-GB"/>
              </w:rPr>
              <w:t>V</w:t>
            </w:r>
          </w:p>
        </w:tc>
        <w:tc>
          <w:tcPr>
            <w:tcW w:w="5961" w:type="dxa"/>
          </w:tcPr>
          <w:p w:rsidR="00B27905" w:rsidRPr="007E2C2E" w:rsidRDefault="00B27905" w:rsidP="00D04DD2">
            <w:pPr>
              <w:pStyle w:val="TableParagraph"/>
              <w:spacing w:line="224" w:lineRule="exact"/>
              <w:ind w:left="153" w:right="148"/>
              <w:rPr>
                <w:rFonts w:ascii="Times New Roman" w:hAnsi="Times New Roman" w:cs="Times New Roman"/>
                <w:color w:val="303030"/>
                <w:sz w:val="20"/>
                <w:lang w:val="en-GB"/>
              </w:rPr>
            </w:pPr>
            <w:r w:rsidRPr="007E2C2E">
              <w:rPr>
                <w:rFonts w:ascii="Times New Roman" w:hAnsi="Times New Roman" w:cs="Times New Roman"/>
                <w:color w:val="303030"/>
                <w:sz w:val="20"/>
                <w:lang w:val="en-GB"/>
              </w:rPr>
              <w:t>Defence</w:t>
            </w:r>
            <w:r w:rsidRPr="007E2C2E">
              <w:rPr>
                <w:rFonts w:ascii="Times New Roman" w:hAnsi="Times New Roman" w:cs="Times New Roman"/>
                <w:color w:val="303030"/>
                <w:spacing w:val="-5"/>
                <w:sz w:val="20"/>
                <w:lang w:val="en-GB"/>
              </w:rPr>
              <w:t xml:space="preserve"> </w:t>
            </w:r>
            <w:r w:rsidRPr="007E2C2E">
              <w:rPr>
                <w:rFonts w:ascii="Times New Roman" w:hAnsi="Times New Roman" w:cs="Times New Roman"/>
                <w:color w:val="303030"/>
                <w:sz w:val="20"/>
                <w:lang w:val="en-GB"/>
              </w:rPr>
              <w:t>mechanisms</w:t>
            </w:r>
          </w:p>
        </w:tc>
        <w:tc>
          <w:tcPr>
            <w:tcW w:w="851"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20</w:t>
            </w:r>
          </w:p>
        </w:tc>
        <w:tc>
          <w:tcPr>
            <w:tcW w:w="1275"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1.23%</w:t>
            </w:r>
          </w:p>
        </w:tc>
        <w:tc>
          <w:tcPr>
            <w:tcW w:w="1178" w:type="dxa"/>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211</w:t>
            </w:r>
          </w:p>
        </w:tc>
        <w:tc>
          <w:tcPr>
            <w:tcW w:w="1178" w:type="dxa"/>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2.59%</w:t>
            </w:r>
          </w:p>
        </w:tc>
      </w:tr>
      <w:tr w:rsidR="00B27905" w:rsidRPr="007E2C2E" w:rsidTr="00D04DD2">
        <w:trPr>
          <w:trHeight w:val="236"/>
        </w:trPr>
        <w:tc>
          <w:tcPr>
            <w:tcW w:w="1127" w:type="dxa"/>
            <w:tcBorders>
              <w:top w:val="nil"/>
              <w:left w:val="nil"/>
              <w:bottom w:val="single" w:sz="4" w:space="0" w:color="000000"/>
              <w:right w:val="nil"/>
            </w:tcBorders>
            <w:hideMark/>
          </w:tcPr>
          <w:p w:rsidR="00B27905" w:rsidRPr="007E2C2E" w:rsidRDefault="00B27905" w:rsidP="00D04DD2">
            <w:pPr>
              <w:pStyle w:val="TableParagraph"/>
              <w:spacing w:line="226" w:lineRule="exact"/>
              <w:ind w:left="3"/>
              <w:rPr>
                <w:rFonts w:ascii="Times New Roman" w:hAnsi="Times New Roman" w:cs="Times New Roman"/>
                <w:sz w:val="20"/>
                <w:lang w:val="en-GB"/>
              </w:rPr>
            </w:pPr>
            <w:r w:rsidRPr="007E2C2E">
              <w:rPr>
                <w:rFonts w:ascii="Times New Roman" w:hAnsi="Times New Roman" w:cs="Times New Roman"/>
                <w:w w:val="99"/>
                <w:sz w:val="20"/>
                <w:lang w:val="en-GB"/>
              </w:rPr>
              <w:t>W</w:t>
            </w:r>
          </w:p>
        </w:tc>
        <w:tc>
          <w:tcPr>
            <w:tcW w:w="5961" w:type="dxa"/>
            <w:tcBorders>
              <w:top w:val="nil"/>
              <w:left w:val="nil"/>
              <w:bottom w:val="single" w:sz="4" w:space="0" w:color="000000"/>
              <w:right w:val="nil"/>
            </w:tcBorders>
            <w:hideMark/>
          </w:tcPr>
          <w:p w:rsidR="00B27905" w:rsidRPr="007E2C2E" w:rsidRDefault="00B27905" w:rsidP="00D04DD2">
            <w:pPr>
              <w:pStyle w:val="TableParagraph"/>
              <w:spacing w:line="226" w:lineRule="exact"/>
              <w:ind w:left="152" w:right="153"/>
              <w:rPr>
                <w:rFonts w:ascii="Times New Roman" w:hAnsi="Times New Roman" w:cs="Times New Roman"/>
                <w:sz w:val="20"/>
                <w:lang w:val="en-GB"/>
              </w:rPr>
            </w:pPr>
            <w:r w:rsidRPr="007E2C2E">
              <w:rPr>
                <w:rFonts w:ascii="Times New Roman" w:hAnsi="Times New Roman" w:cs="Times New Roman"/>
                <w:color w:val="303030"/>
                <w:sz w:val="20"/>
                <w:lang w:val="en-GB"/>
              </w:rPr>
              <w:t>Extracellular structures</w:t>
            </w:r>
          </w:p>
        </w:tc>
        <w:tc>
          <w:tcPr>
            <w:tcW w:w="851"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w:t>
            </w:r>
          </w:p>
        </w:tc>
        <w:tc>
          <w:tcPr>
            <w:tcW w:w="1275"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0.06%</w:t>
            </w:r>
          </w:p>
        </w:tc>
        <w:tc>
          <w:tcPr>
            <w:tcW w:w="1178" w:type="dxa"/>
            <w:tcBorders>
              <w:top w:val="nil"/>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6</w:t>
            </w:r>
          </w:p>
        </w:tc>
        <w:tc>
          <w:tcPr>
            <w:tcW w:w="1178" w:type="dxa"/>
            <w:tcBorders>
              <w:top w:val="nil"/>
              <w:left w:val="nil"/>
              <w:bottom w:val="single" w:sz="4" w:space="0" w:color="000000"/>
              <w:right w:val="nil"/>
            </w:tcBorders>
            <w:vAlign w:val="bottom"/>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0.07%</w:t>
            </w:r>
          </w:p>
        </w:tc>
      </w:tr>
      <w:tr w:rsidR="00B27905" w:rsidRPr="007E2C2E" w:rsidTr="00D04DD2">
        <w:trPr>
          <w:trHeight w:val="377"/>
        </w:trPr>
        <w:tc>
          <w:tcPr>
            <w:tcW w:w="1127" w:type="dxa"/>
            <w:tcBorders>
              <w:top w:val="single" w:sz="4" w:space="0" w:color="000000"/>
              <w:left w:val="nil"/>
              <w:bottom w:val="single" w:sz="4" w:space="0" w:color="000000"/>
              <w:right w:val="nil"/>
            </w:tcBorders>
          </w:tcPr>
          <w:p w:rsidR="00B27905" w:rsidRPr="007E2C2E" w:rsidRDefault="00B27905" w:rsidP="00D04DD2">
            <w:pPr>
              <w:pStyle w:val="TableParagraph"/>
              <w:rPr>
                <w:rFonts w:ascii="Times New Roman" w:hAnsi="Times New Roman" w:cs="Times New Roman"/>
                <w:sz w:val="20"/>
                <w:lang w:val="en-GB"/>
              </w:rPr>
            </w:pPr>
          </w:p>
        </w:tc>
        <w:tc>
          <w:tcPr>
            <w:tcW w:w="5961" w:type="dxa"/>
            <w:tcBorders>
              <w:top w:val="single" w:sz="4" w:space="0" w:color="000000"/>
              <w:left w:val="nil"/>
              <w:bottom w:val="single" w:sz="4" w:space="0" w:color="000000"/>
              <w:right w:val="nil"/>
            </w:tcBorders>
            <w:vAlign w:val="center"/>
            <w:hideMark/>
          </w:tcPr>
          <w:p w:rsidR="00B27905" w:rsidRPr="007E2C2E" w:rsidRDefault="00B27905" w:rsidP="00D04DD2">
            <w:pPr>
              <w:pStyle w:val="TableParagraph"/>
              <w:spacing w:before="121"/>
              <w:ind w:left="153" w:right="149"/>
              <w:rPr>
                <w:rFonts w:ascii="Times New Roman" w:hAnsi="Times New Roman" w:cs="Times New Roman"/>
                <w:b/>
                <w:sz w:val="20"/>
                <w:lang w:val="en-GB"/>
              </w:rPr>
            </w:pPr>
            <w:r w:rsidRPr="007E2C2E">
              <w:rPr>
                <w:rFonts w:ascii="Times New Roman" w:hAnsi="Times New Roman" w:cs="Times New Roman"/>
                <w:b/>
                <w:sz w:val="20"/>
                <w:lang w:val="en-GB"/>
              </w:rPr>
              <w:t>Unknown category</w:t>
            </w:r>
          </w:p>
        </w:tc>
        <w:tc>
          <w:tcPr>
            <w:tcW w:w="851"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275"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bottom w:val="single" w:sz="4" w:space="0" w:color="000000"/>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p>
        </w:tc>
      </w:tr>
      <w:tr w:rsidR="00B27905" w:rsidRPr="007E2C2E" w:rsidTr="00D04DD2">
        <w:trPr>
          <w:trHeight w:val="519"/>
        </w:trPr>
        <w:tc>
          <w:tcPr>
            <w:tcW w:w="1127" w:type="dxa"/>
            <w:tcBorders>
              <w:top w:val="single" w:sz="4" w:space="0" w:color="000000"/>
              <w:left w:val="nil"/>
              <w:right w:val="nil"/>
            </w:tcBorders>
          </w:tcPr>
          <w:p w:rsidR="00B27905" w:rsidRPr="007E2C2E" w:rsidRDefault="00B27905" w:rsidP="00D04DD2">
            <w:pPr>
              <w:pStyle w:val="TableParagraph"/>
              <w:rPr>
                <w:rFonts w:ascii="Times New Roman" w:hAnsi="Times New Roman" w:cs="Times New Roman"/>
                <w:sz w:val="20"/>
                <w:lang w:val="en-GB"/>
              </w:rPr>
            </w:pPr>
          </w:p>
        </w:tc>
        <w:tc>
          <w:tcPr>
            <w:tcW w:w="5961" w:type="dxa"/>
            <w:tcBorders>
              <w:top w:val="single" w:sz="4" w:space="0" w:color="000000"/>
              <w:left w:val="nil"/>
              <w:right w:val="nil"/>
            </w:tcBorders>
          </w:tcPr>
          <w:p w:rsidR="00B27905" w:rsidRPr="007E2C2E" w:rsidRDefault="00B27905" w:rsidP="00D04DD2">
            <w:pPr>
              <w:pStyle w:val="TableParagraph"/>
              <w:spacing w:before="1" w:line="220" w:lineRule="exact"/>
              <w:ind w:left="153" w:right="152"/>
              <w:rPr>
                <w:rFonts w:ascii="Times New Roman" w:hAnsi="Times New Roman" w:cs="Times New Roman"/>
                <w:sz w:val="20"/>
                <w:lang w:val="en-GB"/>
              </w:rPr>
            </w:pPr>
            <w:r w:rsidRPr="007E2C2E">
              <w:rPr>
                <w:rFonts w:ascii="Times New Roman" w:hAnsi="Times New Roman" w:cs="Times New Roman"/>
                <w:color w:val="303030"/>
                <w:sz w:val="20"/>
                <w:lang w:val="en-GB"/>
              </w:rPr>
              <w:t>COG</w:t>
            </w:r>
            <w:r w:rsidRPr="007E2C2E">
              <w:rPr>
                <w:rFonts w:ascii="Times New Roman" w:hAnsi="Times New Roman" w:cs="Times New Roman"/>
                <w:color w:val="303030"/>
                <w:spacing w:val="-4"/>
                <w:sz w:val="20"/>
                <w:lang w:val="en-GB"/>
              </w:rPr>
              <w:t xml:space="preserve"> </w:t>
            </w:r>
            <w:r w:rsidRPr="007E2C2E">
              <w:rPr>
                <w:rFonts w:ascii="Times New Roman" w:hAnsi="Times New Roman" w:cs="Times New Roman"/>
                <w:color w:val="303030"/>
                <w:sz w:val="20"/>
                <w:lang w:val="en-GB"/>
              </w:rPr>
              <w:t>unknown</w:t>
            </w:r>
          </w:p>
        </w:tc>
        <w:tc>
          <w:tcPr>
            <w:tcW w:w="851" w:type="dxa"/>
            <w:tcBorders>
              <w:top w:val="single" w:sz="4" w:space="0" w:color="000000"/>
              <w:left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168</w:t>
            </w:r>
          </w:p>
        </w:tc>
        <w:tc>
          <w:tcPr>
            <w:tcW w:w="1275" w:type="dxa"/>
            <w:tcBorders>
              <w:top w:val="single" w:sz="4" w:space="0" w:color="000000"/>
              <w:left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10.33%</w:t>
            </w:r>
          </w:p>
          <w:p w:rsidR="00B27905" w:rsidRPr="007E2C2E" w:rsidRDefault="00B27905" w:rsidP="00D04DD2">
            <w:pPr>
              <w:pStyle w:val="TableParagraph"/>
              <w:spacing w:line="225" w:lineRule="exact"/>
              <w:ind w:left="329"/>
              <w:rPr>
                <w:rFonts w:ascii="Times New Roman" w:hAnsi="Times New Roman" w:cs="Times New Roman"/>
                <w:sz w:val="20"/>
                <w:lang w:val="en-GB"/>
              </w:rPr>
            </w:pPr>
          </w:p>
        </w:tc>
        <w:tc>
          <w:tcPr>
            <w:tcW w:w="1178" w:type="dxa"/>
            <w:tcBorders>
              <w:top w:val="single" w:sz="4" w:space="0" w:color="000000"/>
              <w:left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3703</w:t>
            </w:r>
          </w:p>
        </w:tc>
        <w:tc>
          <w:tcPr>
            <w:tcW w:w="1178" w:type="dxa"/>
            <w:tcBorders>
              <w:top w:val="single" w:sz="4" w:space="0" w:color="000000"/>
              <w:left w:val="nil"/>
              <w:right w:val="nil"/>
            </w:tcBorders>
          </w:tcPr>
          <w:p w:rsidR="00B27905" w:rsidRPr="007E2C2E" w:rsidRDefault="00B27905" w:rsidP="00D04DD2">
            <w:pPr>
              <w:pStyle w:val="TableParagraph"/>
              <w:spacing w:line="225" w:lineRule="exact"/>
              <w:ind w:left="329"/>
              <w:rPr>
                <w:rFonts w:ascii="Times New Roman" w:hAnsi="Times New Roman" w:cs="Times New Roman"/>
                <w:sz w:val="20"/>
                <w:lang w:val="en-GB"/>
              </w:rPr>
            </w:pPr>
            <w:r w:rsidRPr="007E2C2E">
              <w:rPr>
                <w:rFonts w:ascii="Times New Roman" w:hAnsi="Times New Roman" w:cs="Times New Roman"/>
                <w:sz w:val="20"/>
                <w:lang w:val="en-GB"/>
              </w:rPr>
              <w:t>45.36%</w:t>
            </w:r>
          </w:p>
          <w:p w:rsidR="00B27905" w:rsidRPr="007E2C2E" w:rsidRDefault="00B27905" w:rsidP="00D04DD2">
            <w:pPr>
              <w:pStyle w:val="TableParagraph"/>
              <w:keepNext/>
              <w:spacing w:line="225" w:lineRule="exact"/>
              <w:ind w:left="329"/>
              <w:rPr>
                <w:rFonts w:ascii="Times New Roman" w:hAnsi="Times New Roman" w:cs="Times New Roman"/>
                <w:sz w:val="20"/>
                <w:lang w:val="en-GB"/>
              </w:rPr>
            </w:pPr>
          </w:p>
        </w:tc>
      </w:tr>
    </w:tbl>
    <w:p w:rsidR="00B27905" w:rsidRPr="007E2C2E" w:rsidRDefault="00B27905" w:rsidP="00B27905">
      <w:pPr>
        <w:pStyle w:val="TableParagraph"/>
        <w:spacing w:line="182" w:lineRule="exact"/>
        <w:ind w:right="142"/>
        <w:rPr>
          <w:rFonts w:ascii="Times New Roman" w:hAnsi="Times New Roman" w:cs="Times New Roman"/>
        </w:rPr>
      </w:pPr>
      <w:r w:rsidRPr="007E2C2E">
        <w:rPr>
          <w:rFonts w:ascii="Times New Roman" w:hAnsi="Times New Roman" w:cs="Times New Roman"/>
        </w:rPr>
        <w:t xml:space="preserve">Annotation performed </w:t>
      </w:r>
      <w:r w:rsidRPr="007E2C2E">
        <w:rPr>
          <w:rFonts w:ascii="Times New Roman" w:hAnsi="Times New Roman" w:cs="Times New Roman"/>
          <w:lang w:val="en-GB"/>
        </w:rPr>
        <w:t xml:space="preserve">using the </w:t>
      </w:r>
      <w:proofErr w:type="spellStart"/>
      <w:r w:rsidRPr="007E2C2E">
        <w:rPr>
          <w:rFonts w:ascii="Times New Roman" w:hAnsi="Times New Roman" w:cs="Times New Roman"/>
        </w:rPr>
        <w:t>eggNOG</w:t>
      </w:r>
      <w:proofErr w:type="spellEnd"/>
      <w:r w:rsidRPr="007E2C2E">
        <w:rPr>
          <w:rFonts w:ascii="Times New Roman" w:hAnsi="Times New Roman" w:cs="Times New Roman"/>
        </w:rPr>
        <w:t xml:space="preserve"> mapper2 </w:t>
      </w:r>
      <w:r w:rsidRPr="007E2C2E">
        <w:rPr>
          <w:rFonts w:ascii="Times New Roman" w:hAnsi="Times New Roman" w:cs="Times New Roman"/>
        </w:rPr>
        <w:fldChar w:fldCharType="begin"/>
      </w:r>
      <w:r w:rsidRPr="007E2C2E">
        <w:rPr>
          <w:rFonts w:ascii="Times New Roman" w:hAnsi="Times New Roman" w:cs="Times New Roman"/>
        </w:rPr>
        <w:instrText xml:space="preserve"> ADDIN ZOTERO_ITEM CSL_CITATION {"citationID":"t5jrE98c","properties":{"formattedCitation":"(Huerta-Cepas et al., 2019)","plainCitation":"(Huerta-Cepas et al., 2019)","noteIndex":0},"citationItems":[{"id":3779,"uris":["http://zotero.org/users/3173419/items/2YJSN85X"],"uri":["http://zotero.org/users/3173419/items/2YJSN85X"],"itemData":{"id":3779,"type":"article-journal","abstract":"eggNOG is a public database of orthology relationships, gene evolutionary histories and functional annotations. Here, we present version 5.0, featuring a major update of the underlying genome sets, which have been expanded to 4445 representative bacteria and 168 archaea derived from 25 038 genomes, as well as 477 eukaryotic organisms and 2502 viral proteomes that were selected for diversity and filtered by genome quality. In total, 4.4M orthologous groups (OGs) distributed across 379 taxonomic levels were computed together with their associated sequence alignments, phylogenies, HMM models and functional descriptors. Precomputed evolutionary analysis provides fine-grained resolution of duplication/speciation events within each OG. Our benchmarks show that, despite doubling the amount of genomes, the quality of orthology assignments and functional annotations (80% coverage) has persisted without significant changes across this update. Finally, we improved eggNOG online services for fast functional annotation and orthology prediction of custom genomics or metagenomics datasets. All precomputed data are publicly available for downloading or via API queries at http://eggnog.embl.de","container-title":"Nucleic Acids Research","DOI":"10.1093/nar/gky1085","ISSN":"0305-1048","issue":"D1","journalAbbreviation":"Nucleic Acids Research","page":"D309-D314","source":"Silverchair","title":"eggNOG 5.0: a hierarchical, functionally and phylogenetically annotated orthology resource based on 5090 organisms and 2502 viruses","title-short":"eggNOG 5.0","volume":"47","author":[{"family":"Huerta-Cepas","given":"Jaime"},{"family":"Szklarczyk","given":"Damian"},{"family":"Heller","given":"Davide"},{"family":"Hernández-Plaza","given":"Ana"},{"family":"Forslund","given":"Sofia K"},{"family":"Cook","given":"Helen"},{"family":"Mende","given":"Daniel R"},{"family":"Letunic","given":"Ivica"},{"family":"Rattei","given":"Thomas"},{"family":"Jensen","given":"Lars J"},{"family":"von Mering","given":"Christian"},{"family":"Bork","given":"Peer"}],"issued":{"date-parts":[["2019",1,8]]}}}],"schema":"https://github.com/citation-style-language/schema/raw/master/csl-citation.json"} </w:instrText>
      </w:r>
      <w:r w:rsidRPr="007E2C2E">
        <w:rPr>
          <w:rFonts w:ascii="Times New Roman" w:hAnsi="Times New Roman" w:cs="Times New Roman"/>
        </w:rPr>
        <w:fldChar w:fldCharType="separate"/>
      </w:r>
      <w:r w:rsidRPr="007E2C2E">
        <w:rPr>
          <w:rFonts w:ascii="Times New Roman" w:hAnsi="Times New Roman" w:cs="Times New Roman"/>
          <w:lang w:val="en-GB"/>
        </w:rPr>
        <w:t>(</w:t>
      </w:r>
      <w:proofErr w:type="spellStart"/>
      <w:r w:rsidRPr="007E2C2E">
        <w:rPr>
          <w:rFonts w:ascii="Times New Roman" w:hAnsi="Times New Roman" w:cs="Times New Roman"/>
          <w:lang w:val="en-GB"/>
        </w:rPr>
        <w:t>Cantalapiedra</w:t>
      </w:r>
      <w:proofErr w:type="spellEnd"/>
      <w:r w:rsidRPr="007E2C2E">
        <w:rPr>
          <w:rFonts w:ascii="Times New Roman" w:hAnsi="Times New Roman" w:cs="Times New Roman"/>
          <w:lang w:val="en-GB"/>
        </w:rPr>
        <w:t xml:space="preserve"> </w:t>
      </w:r>
      <w:r w:rsidRPr="007E2C2E">
        <w:rPr>
          <w:rFonts w:ascii="Times New Roman" w:hAnsi="Times New Roman" w:cs="Times New Roman"/>
          <w:i/>
          <w:iCs/>
          <w:lang w:val="en-GB"/>
        </w:rPr>
        <w:t>et al</w:t>
      </w:r>
      <w:r w:rsidRPr="007E2C2E">
        <w:rPr>
          <w:rFonts w:ascii="Times New Roman" w:hAnsi="Times New Roman" w:cs="Times New Roman"/>
          <w:lang w:val="en-GB"/>
        </w:rPr>
        <w:t>., 2021</w:t>
      </w:r>
      <w:r w:rsidRPr="007E2C2E">
        <w:rPr>
          <w:rFonts w:ascii="Times New Roman" w:hAnsi="Times New Roman" w:cs="Times New Roman"/>
        </w:rPr>
        <w:t>)</w:t>
      </w:r>
      <w:r w:rsidRPr="007E2C2E">
        <w:rPr>
          <w:rFonts w:ascii="Times New Roman" w:hAnsi="Times New Roman" w:cs="Times New Roman"/>
        </w:rPr>
        <w:fldChar w:fldCharType="end"/>
      </w:r>
      <w:r w:rsidRPr="007E2C2E">
        <w:rPr>
          <w:rFonts w:ascii="Times New Roman" w:hAnsi="Times New Roman" w:cs="Times New Roman"/>
        </w:rPr>
        <w:t>.</w:t>
      </w:r>
    </w:p>
    <w:p w:rsidR="0035327B" w:rsidRDefault="0035327B"/>
    <w:sectPr w:rsidR="0035327B" w:rsidSect="00B2790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30C1B0E"/>
    <w:lvl w:ilvl="0">
      <w:start w:val="1"/>
      <w:numFmt w:val="decimal"/>
      <w:pStyle w:val="ListNumber"/>
      <w:lvlText w:val="%1."/>
      <w:lvlJc w:val="left"/>
      <w:pPr>
        <w:tabs>
          <w:tab w:val="num" w:pos="360"/>
        </w:tabs>
        <w:ind w:left="360" w:hanging="360"/>
      </w:pPr>
    </w:lvl>
  </w:abstractNum>
  <w:abstractNum w:abstractNumId="1">
    <w:nsid w:val="10925327"/>
    <w:multiLevelType w:val="multilevel"/>
    <w:tmpl w:val="75C440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2A05B9B"/>
    <w:multiLevelType w:val="multilevel"/>
    <w:tmpl w:val="A3C08D4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905"/>
    <w:rsid w:val="0000193C"/>
    <w:rsid w:val="00003DE4"/>
    <w:rsid w:val="00011B9B"/>
    <w:rsid w:val="000129F2"/>
    <w:rsid w:val="0001363F"/>
    <w:rsid w:val="00017149"/>
    <w:rsid w:val="00022FA7"/>
    <w:rsid w:val="00040F58"/>
    <w:rsid w:val="000419DD"/>
    <w:rsid w:val="000446A0"/>
    <w:rsid w:val="0004610D"/>
    <w:rsid w:val="00046512"/>
    <w:rsid w:val="000517BC"/>
    <w:rsid w:val="00053CA2"/>
    <w:rsid w:val="0005442D"/>
    <w:rsid w:val="00061C1C"/>
    <w:rsid w:val="00061C78"/>
    <w:rsid w:val="00077640"/>
    <w:rsid w:val="00083EB5"/>
    <w:rsid w:val="00085284"/>
    <w:rsid w:val="000855E8"/>
    <w:rsid w:val="00095404"/>
    <w:rsid w:val="000962B3"/>
    <w:rsid w:val="00096383"/>
    <w:rsid w:val="000A69A3"/>
    <w:rsid w:val="000A77AF"/>
    <w:rsid w:val="000A7C14"/>
    <w:rsid w:val="000B1252"/>
    <w:rsid w:val="000C0567"/>
    <w:rsid w:val="000C4EDC"/>
    <w:rsid w:val="000C6BBF"/>
    <w:rsid w:val="000D0E37"/>
    <w:rsid w:val="000E0651"/>
    <w:rsid w:val="000E0883"/>
    <w:rsid w:val="000E39B2"/>
    <w:rsid w:val="000E444D"/>
    <w:rsid w:val="000E652D"/>
    <w:rsid w:val="000F1C6E"/>
    <w:rsid w:val="000F2BF7"/>
    <w:rsid w:val="00104166"/>
    <w:rsid w:val="00104425"/>
    <w:rsid w:val="00105152"/>
    <w:rsid w:val="0010545C"/>
    <w:rsid w:val="001113E0"/>
    <w:rsid w:val="00111E5F"/>
    <w:rsid w:val="00114392"/>
    <w:rsid w:val="00117ACA"/>
    <w:rsid w:val="001258A6"/>
    <w:rsid w:val="001311BF"/>
    <w:rsid w:val="001324EF"/>
    <w:rsid w:val="00133B04"/>
    <w:rsid w:val="0013434F"/>
    <w:rsid w:val="00140E74"/>
    <w:rsid w:val="00141D9C"/>
    <w:rsid w:val="0014280A"/>
    <w:rsid w:val="00145598"/>
    <w:rsid w:val="001455C0"/>
    <w:rsid w:val="001465D8"/>
    <w:rsid w:val="001471E2"/>
    <w:rsid w:val="0014743A"/>
    <w:rsid w:val="0015014F"/>
    <w:rsid w:val="0015439A"/>
    <w:rsid w:val="00162A37"/>
    <w:rsid w:val="001669B4"/>
    <w:rsid w:val="00167C5B"/>
    <w:rsid w:val="00175B78"/>
    <w:rsid w:val="0017619A"/>
    <w:rsid w:val="00176DA7"/>
    <w:rsid w:val="00176F13"/>
    <w:rsid w:val="001800E7"/>
    <w:rsid w:val="0018411F"/>
    <w:rsid w:val="00192A47"/>
    <w:rsid w:val="001A2A1D"/>
    <w:rsid w:val="001A6BB1"/>
    <w:rsid w:val="001B0A5C"/>
    <w:rsid w:val="001B0D82"/>
    <w:rsid w:val="001B12B0"/>
    <w:rsid w:val="001B282A"/>
    <w:rsid w:val="001B6D07"/>
    <w:rsid w:val="001C453F"/>
    <w:rsid w:val="001C7843"/>
    <w:rsid w:val="001D094C"/>
    <w:rsid w:val="001D6298"/>
    <w:rsid w:val="001E1A17"/>
    <w:rsid w:val="001F1D70"/>
    <w:rsid w:val="001F445C"/>
    <w:rsid w:val="001F55A3"/>
    <w:rsid w:val="001F6623"/>
    <w:rsid w:val="00201E46"/>
    <w:rsid w:val="00211653"/>
    <w:rsid w:val="002178A3"/>
    <w:rsid w:val="00223572"/>
    <w:rsid w:val="00231CA2"/>
    <w:rsid w:val="002355F2"/>
    <w:rsid w:val="002447FB"/>
    <w:rsid w:val="00244959"/>
    <w:rsid w:val="0024559E"/>
    <w:rsid w:val="00246759"/>
    <w:rsid w:val="00251661"/>
    <w:rsid w:val="002529D8"/>
    <w:rsid w:val="0025676D"/>
    <w:rsid w:val="0026643B"/>
    <w:rsid w:val="00267A48"/>
    <w:rsid w:val="002765C0"/>
    <w:rsid w:val="00277B69"/>
    <w:rsid w:val="002823E1"/>
    <w:rsid w:val="002B30D5"/>
    <w:rsid w:val="002C556C"/>
    <w:rsid w:val="002C70E8"/>
    <w:rsid w:val="002D541E"/>
    <w:rsid w:val="002D7143"/>
    <w:rsid w:val="002E1202"/>
    <w:rsid w:val="002F0D5D"/>
    <w:rsid w:val="003058DA"/>
    <w:rsid w:val="003127BE"/>
    <w:rsid w:val="003214EB"/>
    <w:rsid w:val="00323434"/>
    <w:rsid w:val="00323535"/>
    <w:rsid w:val="003242E9"/>
    <w:rsid w:val="00324883"/>
    <w:rsid w:val="00325AF7"/>
    <w:rsid w:val="00344472"/>
    <w:rsid w:val="00346CD1"/>
    <w:rsid w:val="0035327B"/>
    <w:rsid w:val="00360265"/>
    <w:rsid w:val="0036296D"/>
    <w:rsid w:val="003642CB"/>
    <w:rsid w:val="00371887"/>
    <w:rsid w:val="00377FCA"/>
    <w:rsid w:val="00395C11"/>
    <w:rsid w:val="00395F46"/>
    <w:rsid w:val="00397C2E"/>
    <w:rsid w:val="003A2B92"/>
    <w:rsid w:val="003C22BE"/>
    <w:rsid w:val="003C432D"/>
    <w:rsid w:val="003C7A92"/>
    <w:rsid w:val="003D38FB"/>
    <w:rsid w:val="003D5A8C"/>
    <w:rsid w:val="003E1294"/>
    <w:rsid w:val="003F187B"/>
    <w:rsid w:val="003F613F"/>
    <w:rsid w:val="00401A3D"/>
    <w:rsid w:val="00402C4C"/>
    <w:rsid w:val="00402D5A"/>
    <w:rsid w:val="004047FD"/>
    <w:rsid w:val="00407915"/>
    <w:rsid w:val="00415C8A"/>
    <w:rsid w:val="00416254"/>
    <w:rsid w:val="00420892"/>
    <w:rsid w:val="00421E2E"/>
    <w:rsid w:val="00427E78"/>
    <w:rsid w:val="00430552"/>
    <w:rsid w:val="00432095"/>
    <w:rsid w:val="0044773D"/>
    <w:rsid w:val="00453332"/>
    <w:rsid w:val="0047160E"/>
    <w:rsid w:val="00480912"/>
    <w:rsid w:val="004820D6"/>
    <w:rsid w:val="0049373F"/>
    <w:rsid w:val="00494E97"/>
    <w:rsid w:val="004B2F53"/>
    <w:rsid w:val="004B2FE3"/>
    <w:rsid w:val="004C1401"/>
    <w:rsid w:val="004C22A4"/>
    <w:rsid w:val="004C53AA"/>
    <w:rsid w:val="004D09EF"/>
    <w:rsid w:val="004D53A2"/>
    <w:rsid w:val="004D5DED"/>
    <w:rsid w:val="004E009D"/>
    <w:rsid w:val="004E4125"/>
    <w:rsid w:val="004F1509"/>
    <w:rsid w:val="004F2234"/>
    <w:rsid w:val="00504480"/>
    <w:rsid w:val="00515B0E"/>
    <w:rsid w:val="00520A48"/>
    <w:rsid w:val="00526D8D"/>
    <w:rsid w:val="0052787F"/>
    <w:rsid w:val="00540FE3"/>
    <w:rsid w:val="005442CB"/>
    <w:rsid w:val="00557E1C"/>
    <w:rsid w:val="005628F0"/>
    <w:rsid w:val="00572D2F"/>
    <w:rsid w:val="0057509E"/>
    <w:rsid w:val="00575748"/>
    <w:rsid w:val="00575968"/>
    <w:rsid w:val="005775A3"/>
    <w:rsid w:val="00580126"/>
    <w:rsid w:val="00583FAF"/>
    <w:rsid w:val="00585EC1"/>
    <w:rsid w:val="00587549"/>
    <w:rsid w:val="00590F36"/>
    <w:rsid w:val="005947F7"/>
    <w:rsid w:val="00597B0D"/>
    <w:rsid w:val="005A2ABA"/>
    <w:rsid w:val="005A3EE4"/>
    <w:rsid w:val="005A522B"/>
    <w:rsid w:val="005B0507"/>
    <w:rsid w:val="005B6377"/>
    <w:rsid w:val="005C2698"/>
    <w:rsid w:val="005C3A2A"/>
    <w:rsid w:val="005C3A5A"/>
    <w:rsid w:val="005C3AC2"/>
    <w:rsid w:val="005C79A0"/>
    <w:rsid w:val="005D6484"/>
    <w:rsid w:val="005E4947"/>
    <w:rsid w:val="005E61DE"/>
    <w:rsid w:val="005E7CFC"/>
    <w:rsid w:val="005F27FC"/>
    <w:rsid w:val="005F4122"/>
    <w:rsid w:val="00600DF3"/>
    <w:rsid w:val="00602D2A"/>
    <w:rsid w:val="0061069F"/>
    <w:rsid w:val="00611476"/>
    <w:rsid w:val="00611688"/>
    <w:rsid w:val="00611692"/>
    <w:rsid w:val="00616D69"/>
    <w:rsid w:val="00617552"/>
    <w:rsid w:val="006422DF"/>
    <w:rsid w:val="0064243F"/>
    <w:rsid w:val="00646A1C"/>
    <w:rsid w:val="006500E6"/>
    <w:rsid w:val="00650EE0"/>
    <w:rsid w:val="006573B9"/>
    <w:rsid w:val="006610C3"/>
    <w:rsid w:val="00666776"/>
    <w:rsid w:val="0068422C"/>
    <w:rsid w:val="00685815"/>
    <w:rsid w:val="006912CB"/>
    <w:rsid w:val="00695393"/>
    <w:rsid w:val="006A0EB4"/>
    <w:rsid w:val="006A3C2D"/>
    <w:rsid w:val="006A5CF1"/>
    <w:rsid w:val="006B02C6"/>
    <w:rsid w:val="006B089F"/>
    <w:rsid w:val="006B5189"/>
    <w:rsid w:val="006B5B71"/>
    <w:rsid w:val="006C2115"/>
    <w:rsid w:val="006C7D7D"/>
    <w:rsid w:val="006D0342"/>
    <w:rsid w:val="006D22E1"/>
    <w:rsid w:val="006D4489"/>
    <w:rsid w:val="006D4F6B"/>
    <w:rsid w:val="006D7F44"/>
    <w:rsid w:val="006E7DBA"/>
    <w:rsid w:val="006F22B9"/>
    <w:rsid w:val="006F5B8B"/>
    <w:rsid w:val="006F6E83"/>
    <w:rsid w:val="00700691"/>
    <w:rsid w:val="00701313"/>
    <w:rsid w:val="00702F1A"/>
    <w:rsid w:val="00711A72"/>
    <w:rsid w:val="00717539"/>
    <w:rsid w:val="00723751"/>
    <w:rsid w:val="00724028"/>
    <w:rsid w:val="00727699"/>
    <w:rsid w:val="0073270B"/>
    <w:rsid w:val="0073360E"/>
    <w:rsid w:val="00733E59"/>
    <w:rsid w:val="00741A41"/>
    <w:rsid w:val="00743F58"/>
    <w:rsid w:val="007470EE"/>
    <w:rsid w:val="00753D5A"/>
    <w:rsid w:val="007638F5"/>
    <w:rsid w:val="007643A6"/>
    <w:rsid w:val="00764642"/>
    <w:rsid w:val="00764813"/>
    <w:rsid w:val="00772C66"/>
    <w:rsid w:val="007736B3"/>
    <w:rsid w:val="00780452"/>
    <w:rsid w:val="00782110"/>
    <w:rsid w:val="00783E4D"/>
    <w:rsid w:val="00784935"/>
    <w:rsid w:val="00784DE2"/>
    <w:rsid w:val="007A691B"/>
    <w:rsid w:val="007B2177"/>
    <w:rsid w:val="007B22E3"/>
    <w:rsid w:val="007B27FE"/>
    <w:rsid w:val="007B46D6"/>
    <w:rsid w:val="007C2687"/>
    <w:rsid w:val="007C46A9"/>
    <w:rsid w:val="007E0E38"/>
    <w:rsid w:val="007E21C5"/>
    <w:rsid w:val="007E2809"/>
    <w:rsid w:val="007E61F8"/>
    <w:rsid w:val="007F6FC6"/>
    <w:rsid w:val="00801C50"/>
    <w:rsid w:val="00801F40"/>
    <w:rsid w:val="0080534D"/>
    <w:rsid w:val="00807A06"/>
    <w:rsid w:val="00813C6D"/>
    <w:rsid w:val="0082052C"/>
    <w:rsid w:val="00820DCE"/>
    <w:rsid w:val="0082595B"/>
    <w:rsid w:val="008324DB"/>
    <w:rsid w:val="00841914"/>
    <w:rsid w:val="00843E6F"/>
    <w:rsid w:val="00845383"/>
    <w:rsid w:val="0084563E"/>
    <w:rsid w:val="00853D7A"/>
    <w:rsid w:val="0085618D"/>
    <w:rsid w:val="00861A88"/>
    <w:rsid w:val="00863B4B"/>
    <w:rsid w:val="00863CE8"/>
    <w:rsid w:val="00864E5C"/>
    <w:rsid w:val="00873012"/>
    <w:rsid w:val="00880C21"/>
    <w:rsid w:val="00883AE3"/>
    <w:rsid w:val="008853FC"/>
    <w:rsid w:val="00885B29"/>
    <w:rsid w:val="008A50DC"/>
    <w:rsid w:val="008B27DA"/>
    <w:rsid w:val="008B597F"/>
    <w:rsid w:val="008B623A"/>
    <w:rsid w:val="008C4A01"/>
    <w:rsid w:val="008C52C6"/>
    <w:rsid w:val="008E2DE8"/>
    <w:rsid w:val="008E4343"/>
    <w:rsid w:val="008E5D4F"/>
    <w:rsid w:val="008E620C"/>
    <w:rsid w:val="008E6B04"/>
    <w:rsid w:val="008E70F6"/>
    <w:rsid w:val="008F1E46"/>
    <w:rsid w:val="008F55E4"/>
    <w:rsid w:val="00902B5C"/>
    <w:rsid w:val="00903C75"/>
    <w:rsid w:val="00904404"/>
    <w:rsid w:val="00904CF3"/>
    <w:rsid w:val="0092029A"/>
    <w:rsid w:val="009210E2"/>
    <w:rsid w:val="0092307B"/>
    <w:rsid w:val="009254FD"/>
    <w:rsid w:val="00926515"/>
    <w:rsid w:val="00930559"/>
    <w:rsid w:val="00931097"/>
    <w:rsid w:val="00932624"/>
    <w:rsid w:val="00934516"/>
    <w:rsid w:val="009367CC"/>
    <w:rsid w:val="00940137"/>
    <w:rsid w:val="00941000"/>
    <w:rsid w:val="00942025"/>
    <w:rsid w:val="00950385"/>
    <w:rsid w:val="00951FE8"/>
    <w:rsid w:val="00956142"/>
    <w:rsid w:val="0095671A"/>
    <w:rsid w:val="00965A32"/>
    <w:rsid w:val="00973E52"/>
    <w:rsid w:val="009803DF"/>
    <w:rsid w:val="00981A7A"/>
    <w:rsid w:val="009843D8"/>
    <w:rsid w:val="00997E2C"/>
    <w:rsid w:val="009A2948"/>
    <w:rsid w:val="009A68A5"/>
    <w:rsid w:val="009A77E9"/>
    <w:rsid w:val="009B29E8"/>
    <w:rsid w:val="009B3D21"/>
    <w:rsid w:val="009B4005"/>
    <w:rsid w:val="009C0205"/>
    <w:rsid w:val="009C28E6"/>
    <w:rsid w:val="009C479E"/>
    <w:rsid w:val="009C4DD2"/>
    <w:rsid w:val="009D2BCD"/>
    <w:rsid w:val="009D52F4"/>
    <w:rsid w:val="009D684D"/>
    <w:rsid w:val="009D731D"/>
    <w:rsid w:val="009E5733"/>
    <w:rsid w:val="009F1860"/>
    <w:rsid w:val="009F7BBE"/>
    <w:rsid w:val="009F7EBD"/>
    <w:rsid w:val="00A06C06"/>
    <w:rsid w:val="00A24CE8"/>
    <w:rsid w:val="00A363E2"/>
    <w:rsid w:val="00A367BF"/>
    <w:rsid w:val="00A36FCA"/>
    <w:rsid w:val="00A409AF"/>
    <w:rsid w:val="00A40DAE"/>
    <w:rsid w:val="00A467B1"/>
    <w:rsid w:val="00A46937"/>
    <w:rsid w:val="00A47345"/>
    <w:rsid w:val="00A52913"/>
    <w:rsid w:val="00A52ABB"/>
    <w:rsid w:val="00A53E8C"/>
    <w:rsid w:val="00A5419A"/>
    <w:rsid w:val="00A571DB"/>
    <w:rsid w:val="00A57DF6"/>
    <w:rsid w:val="00A62AF9"/>
    <w:rsid w:val="00A67933"/>
    <w:rsid w:val="00A7057A"/>
    <w:rsid w:val="00A74538"/>
    <w:rsid w:val="00A75AD3"/>
    <w:rsid w:val="00A82CAA"/>
    <w:rsid w:val="00A86398"/>
    <w:rsid w:val="00A946E5"/>
    <w:rsid w:val="00AB1AF7"/>
    <w:rsid w:val="00AC3E93"/>
    <w:rsid w:val="00AC4EEE"/>
    <w:rsid w:val="00AD5251"/>
    <w:rsid w:val="00AE4B06"/>
    <w:rsid w:val="00AF4B07"/>
    <w:rsid w:val="00B00BF0"/>
    <w:rsid w:val="00B018FF"/>
    <w:rsid w:val="00B02C81"/>
    <w:rsid w:val="00B04CCB"/>
    <w:rsid w:val="00B10E19"/>
    <w:rsid w:val="00B13D8C"/>
    <w:rsid w:val="00B165FC"/>
    <w:rsid w:val="00B211A9"/>
    <w:rsid w:val="00B21A0F"/>
    <w:rsid w:val="00B27905"/>
    <w:rsid w:val="00B279C0"/>
    <w:rsid w:val="00B27B2A"/>
    <w:rsid w:val="00B32D86"/>
    <w:rsid w:val="00B34A83"/>
    <w:rsid w:val="00B34D0C"/>
    <w:rsid w:val="00B34EAF"/>
    <w:rsid w:val="00B44C2B"/>
    <w:rsid w:val="00B45B14"/>
    <w:rsid w:val="00B5008E"/>
    <w:rsid w:val="00B502A7"/>
    <w:rsid w:val="00B62C51"/>
    <w:rsid w:val="00B64198"/>
    <w:rsid w:val="00B64C35"/>
    <w:rsid w:val="00B659E6"/>
    <w:rsid w:val="00B72DF8"/>
    <w:rsid w:val="00B73369"/>
    <w:rsid w:val="00B7754D"/>
    <w:rsid w:val="00B80ED9"/>
    <w:rsid w:val="00B85E65"/>
    <w:rsid w:val="00BA31B9"/>
    <w:rsid w:val="00BB1C5D"/>
    <w:rsid w:val="00BB3B1E"/>
    <w:rsid w:val="00BB5278"/>
    <w:rsid w:val="00BB5608"/>
    <w:rsid w:val="00BB79D9"/>
    <w:rsid w:val="00BC721F"/>
    <w:rsid w:val="00BD52A9"/>
    <w:rsid w:val="00BD62C8"/>
    <w:rsid w:val="00BD6E63"/>
    <w:rsid w:val="00BF4001"/>
    <w:rsid w:val="00C050B4"/>
    <w:rsid w:val="00C06166"/>
    <w:rsid w:val="00C068D8"/>
    <w:rsid w:val="00C10238"/>
    <w:rsid w:val="00C10A56"/>
    <w:rsid w:val="00C1218C"/>
    <w:rsid w:val="00C208F8"/>
    <w:rsid w:val="00C20CA4"/>
    <w:rsid w:val="00C20D22"/>
    <w:rsid w:val="00C2199F"/>
    <w:rsid w:val="00C22107"/>
    <w:rsid w:val="00C42A91"/>
    <w:rsid w:val="00C459E3"/>
    <w:rsid w:val="00C46F2D"/>
    <w:rsid w:val="00C505EB"/>
    <w:rsid w:val="00C51D3B"/>
    <w:rsid w:val="00C57723"/>
    <w:rsid w:val="00C60EDC"/>
    <w:rsid w:val="00C62B7B"/>
    <w:rsid w:val="00C62BB5"/>
    <w:rsid w:val="00C671C8"/>
    <w:rsid w:val="00C728F1"/>
    <w:rsid w:val="00C73800"/>
    <w:rsid w:val="00C7541D"/>
    <w:rsid w:val="00C77125"/>
    <w:rsid w:val="00C775FC"/>
    <w:rsid w:val="00C92721"/>
    <w:rsid w:val="00C94FA0"/>
    <w:rsid w:val="00C96924"/>
    <w:rsid w:val="00C96C05"/>
    <w:rsid w:val="00CA1A52"/>
    <w:rsid w:val="00CA4E0F"/>
    <w:rsid w:val="00CA5BA7"/>
    <w:rsid w:val="00CA6032"/>
    <w:rsid w:val="00CA7486"/>
    <w:rsid w:val="00CB5D51"/>
    <w:rsid w:val="00CB7248"/>
    <w:rsid w:val="00CC29B2"/>
    <w:rsid w:val="00CC3BBC"/>
    <w:rsid w:val="00CC5E15"/>
    <w:rsid w:val="00CC7A14"/>
    <w:rsid w:val="00CD0B23"/>
    <w:rsid w:val="00CD383B"/>
    <w:rsid w:val="00CD3E2F"/>
    <w:rsid w:val="00CD4F1A"/>
    <w:rsid w:val="00CD714C"/>
    <w:rsid w:val="00CD79E9"/>
    <w:rsid w:val="00CF0321"/>
    <w:rsid w:val="00CF6708"/>
    <w:rsid w:val="00CF7E44"/>
    <w:rsid w:val="00D00417"/>
    <w:rsid w:val="00D009BB"/>
    <w:rsid w:val="00D02AAD"/>
    <w:rsid w:val="00D03142"/>
    <w:rsid w:val="00D04027"/>
    <w:rsid w:val="00D04B82"/>
    <w:rsid w:val="00D07A0A"/>
    <w:rsid w:val="00D14E5B"/>
    <w:rsid w:val="00D2109D"/>
    <w:rsid w:val="00D21AF7"/>
    <w:rsid w:val="00D2379A"/>
    <w:rsid w:val="00D30B03"/>
    <w:rsid w:val="00D34E08"/>
    <w:rsid w:val="00D610F1"/>
    <w:rsid w:val="00D61232"/>
    <w:rsid w:val="00D62260"/>
    <w:rsid w:val="00D71437"/>
    <w:rsid w:val="00D73990"/>
    <w:rsid w:val="00D77C86"/>
    <w:rsid w:val="00D800EF"/>
    <w:rsid w:val="00D833E4"/>
    <w:rsid w:val="00D869C6"/>
    <w:rsid w:val="00D93390"/>
    <w:rsid w:val="00DA0931"/>
    <w:rsid w:val="00DA0B43"/>
    <w:rsid w:val="00DA605E"/>
    <w:rsid w:val="00DB3277"/>
    <w:rsid w:val="00DB448E"/>
    <w:rsid w:val="00DB52F7"/>
    <w:rsid w:val="00DB68BF"/>
    <w:rsid w:val="00DC1FDA"/>
    <w:rsid w:val="00DC25DD"/>
    <w:rsid w:val="00DC2690"/>
    <w:rsid w:val="00DC5865"/>
    <w:rsid w:val="00DD3D53"/>
    <w:rsid w:val="00DE0C08"/>
    <w:rsid w:val="00DE3548"/>
    <w:rsid w:val="00DE6533"/>
    <w:rsid w:val="00DE7863"/>
    <w:rsid w:val="00DF48F3"/>
    <w:rsid w:val="00DF515E"/>
    <w:rsid w:val="00DF6DE1"/>
    <w:rsid w:val="00E115C5"/>
    <w:rsid w:val="00E16BEE"/>
    <w:rsid w:val="00E17665"/>
    <w:rsid w:val="00E3195C"/>
    <w:rsid w:val="00E32997"/>
    <w:rsid w:val="00E4691D"/>
    <w:rsid w:val="00E53C6C"/>
    <w:rsid w:val="00E6551F"/>
    <w:rsid w:val="00E72AFD"/>
    <w:rsid w:val="00E8280B"/>
    <w:rsid w:val="00E83C61"/>
    <w:rsid w:val="00E859B1"/>
    <w:rsid w:val="00EA103E"/>
    <w:rsid w:val="00EA13C2"/>
    <w:rsid w:val="00EA2E3B"/>
    <w:rsid w:val="00EA5002"/>
    <w:rsid w:val="00EA5637"/>
    <w:rsid w:val="00EB05BB"/>
    <w:rsid w:val="00EB39E7"/>
    <w:rsid w:val="00EB7D87"/>
    <w:rsid w:val="00EC034B"/>
    <w:rsid w:val="00EC1625"/>
    <w:rsid w:val="00EC39C2"/>
    <w:rsid w:val="00EC5C90"/>
    <w:rsid w:val="00EC6592"/>
    <w:rsid w:val="00ED02B0"/>
    <w:rsid w:val="00EE0A1B"/>
    <w:rsid w:val="00EE4B55"/>
    <w:rsid w:val="00EF74E6"/>
    <w:rsid w:val="00EF79E9"/>
    <w:rsid w:val="00F04469"/>
    <w:rsid w:val="00F0556E"/>
    <w:rsid w:val="00F13016"/>
    <w:rsid w:val="00F13994"/>
    <w:rsid w:val="00F14772"/>
    <w:rsid w:val="00F15176"/>
    <w:rsid w:val="00F21960"/>
    <w:rsid w:val="00F23B70"/>
    <w:rsid w:val="00F27385"/>
    <w:rsid w:val="00F30A55"/>
    <w:rsid w:val="00F410B8"/>
    <w:rsid w:val="00F41703"/>
    <w:rsid w:val="00F41D25"/>
    <w:rsid w:val="00F42CB5"/>
    <w:rsid w:val="00F44F27"/>
    <w:rsid w:val="00F516C4"/>
    <w:rsid w:val="00F521A6"/>
    <w:rsid w:val="00F52A16"/>
    <w:rsid w:val="00F55732"/>
    <w:rsid w:val="00F655A4"/>
    <w:rsid w:val="00F72DC4"/>
    <w:rsid w:val="00F7522F"/>
    <w:rsid w:val="00F82ADA"/>
    <w:rsid w:val="00F84810"/>
    <w:rsid w:val="00F940FF"/>
    <w:rsid w:val="00F94879"/>
    <w:rsid w:val="00F957D3"/>
    <w:rsid w:val="00FA1C77"/>
    <w:rsid w:val="00FA2506"/>
    <w:rsid w:val="00FB06A5"/>
    <w:rsid w:val="00FB10A4"/>
    <w:rsid w:val="00FB7A79"/>
    <w:rsid w:val="00FC3097"/>
    <w:rsid w:val="00FD63D2"/>
    <w:rsid w:val="00FE0FD3"/>
    <w:rsid w:val="00FE1808"/>
    <w:rsid w:val="00FE28F6"/>
    <w:rsid w:val="00FE3623"/>
    <w:rsid w:val="00FE3E12"/>
    <w:rsid w:val="00FE5886"/>
    <w:rsid w:val="00FF0B39"/>
    <w:rsid w:val="00FF3ED8"/>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paragraph" w:customStyle="1" w:styleId="TableParagraph">
    <w:name w:val="Table Paragraph"/>
    <w:basedOn w:val="Normal"/>
    <w:uiPriority w:val="1"/>
    <w:qFormat/>
    <w:rsid w:val="00B27905"/>
    <w:pPr>
      <w:widowControl w:val="0"/>
      <w:autoSpaceDE w:val="0"/>
      <w:autoSpaceDN w:val="0"/>
      <w:spacing w:after="0" w:line="240" w:lineRule="auto"/>
      <w:jc w:val="left"/>
    </w:pPr>
    <w:rPr>
      <w:rFonts w:ascii="Calibri" w:eastAsia="Calibri" w:hAnsi="Calibri" w:cs="Calibri"/>
      <w:sz w:val="22"/>
      <w:szCs w:val="22"/>
    </w:rPr>
  </w:style>
  <w:style w:type="table" w:customStyle="1" w:styleId="TableNormal1">
    <w:name w:val="Table Normal1"/>
    <w:uiPriority w:val="2"/>
    <w:semiHidden/>
    <w:qFormat/>
    <w:rsid w:val="00B27905"/>
    <w:pPr>
      <w:widowControl w:val="0"/>
      <w:autoSpaceDE w:val="0"/>
      <w:autoSpaceDN w:val="0"/>
      <w:spacing w:after="0" w:line="240" w:lineRule="auto"/>
      <w:jc w:val="left"/>
    </w:pPr>
    <w:rPr>
      <w:rFonts w:asciiTheme="minorHAnsi" w:eastAsiaTheme="minorHAnsi"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E5C"/>
  </w:style>
  <w:style w:type="paragraph" w:styleId="Heading1">
    <w:name w:val="heading 1"/>
    <w:basedOn w:val="Normal"/>
    <w:next w:val="ListNumber"/>
    <w:link w:val="Heading1Char"/>
    <w:autoRedefine/>
    <w:uiPriority w:val="9"/>
    <w:qFormat/>
    <w:rsid w:val="00864E5C"/>
    <w:pPr>
      <w:keepNext/>
      <w:keepLines/>
      <w:numPr>
        <w:numId w:val="10"/>
      </w:numPr>
      <w:spacing w:before="480" w:after="0"/>
      <w:jc w:val="left"/>
      <w:outlineLvl w:val="0"/>
    </w:pPr>
    <w:rPr>
      <w:rFonts w:eastAsia="SimSun" w:cstheme="majorBidi"/>
      <w:b/>
      <w:bCs/>
      <w:szCs w:val="28"/>
      <w:lang w:eastAsia="zh-CN"/>
    </w:rPr>
  </w:style>
  <w:style w:type="paragraph" w:styleId="Heading2">
    <w:name w:val="heading 2"/>
    <w:basedOn w:val="Normal"/>
    <w:next w:val="Normal"/>
    <w:link w:val="Heading2Char"/>
    <w:autoRedefine/>
    <w:uiPriority w:val="9"/>
    <w:unhideWhenUsed/>
    <w:qFormat/>
    <w:rsid w:val="00864E5C"/>
    <w:pPr>
      <w:keepNext/>
      <w:keepLines/>
      <w:spacing w:after="0"/>
      <w:jc w:val="left"/>
      <w:outlineLvl w:val="1"/>
    </w:pPr>
    <w:rPr>
      <w:rFonts w:eastAsiaTheme="majorEastAsia" w:cstheme="majorBidi"/>
      <w:bCs/>
      <w:szCs w:val="26"/>
    </w:rPr>
  </w:style>
  <w:style w:type="paragraph" w:styleId="Heading3">
    <w:name w:val="heading 3"/>
    <w:basedOn w:val="Normal"/>
    <w:next w:val="Normal"/>
    <w:link w:val="Heading3Char"/>
    <w:autoRedefine/>
    <w:uiPriority w:val="9"/>
    <w:unhideWhenUsed/>
    <w:qFormat/>
    <w:rsid w:val="00864E5C"/>
    <w:pPr>
      <w:keepNext/>
      <w:keepLines/>
      <w:numPr>
        <w:ilvl w:val="2"/>
        <w:numId w:val="9"/>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864E5C"/>
    <w:pPr>
      <w:keepNext/>
      <w:keepLines/>
      <w:widowControl w:val="0"/>
      <w:numPr>
        <w:ilvl w:val="3"/>
        <w:numId w:val="9"/>
      </w:numPr>
      <w:spacing w:before="200" w:after="0"/>
      <w:outlineLvl w:val="3"/>
    </w:pPr>
    <w:rPr>
      <w:rFonts w:eastAsiaTheme="majorEastAsia" w:cstheme="majorBidi"/>
      <w:bCs/>
      <w:iCs/>
    </w:rPr>
  </w:style>
  <w:style w:type="paragraph" w:styleId="Heading5">
    <w:name w:val="heading 5"/>
    <w:basedOn w:val="Normal"/>
    <w:next w:val="Normal"/>
    <w:link w:val="Heading5Char"/>
    <w:uiPriority w:val="9"/>
    <w:semiHidden/>
    <w:unhideWhenUsed/>
    <w:qFormat/>
    <w:rsid w:val="00864E5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4E5C"/>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4E5C"/>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4E5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4E5C"/>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normal">
    <w:name w:val="DB normal"/>
    <w:basedOn w:val="Normal"/>
    <w:rsid w:val="004C53AA"/>
    <w:pPr>
      <w:spacing w:before="120" w:after="120"/>
    </w:pPr>
    <w:rPr>
      <w:rFonts w:ascii="Arial" w:hAnsi="Arial"/>
      <w:lang w:val="en-GB"/>
    </w:rPr>
  </w:style>
  <w:style w:type="character" w:customStyle="1" w:styleId="Heading1Char">
    <w:name w:val="Heading 1 Char"/>
    <w:basedOn w:val="DefaultParagraphFont"/>
    <w:link w:val="Heading1"/>
    <w:uiPriority w:val="9"/>
    <w:rsid w:val="00864E5C"/>
    <w:rPr>
      <w:rFonts w:eastAsia="SimSun" w:cstheme="majorBidi"/>
      <w:b/>
      <w:bCs/>
      <w:szCs w:val="28"/>
      <w:lang w:eastAsia="zh-CN"/>
    </w:rPr>
  </w:style>
  <w:style w:type="character" w:customStyle="1" w:styleId="Heading2Char">
    <w:name w:val="Heading 2 Char"/>
    <w:basedOn w:val="DefaultParagraphFont"/>
    <w:link w:val="Heading2"/>
    <w:uiPriority w:val="9"/>
    <w:rsid w:val="00864E5C"/>
    <w:rPr>
      <w:rFonts w:eastAsiaTheme="majorEastAsia" w:cstheme="majorBidi"/>
      <w:bCs/>
      <w:szCs w:val="26"/>
    </w:rPr>
  </w:style>
  <w:style w:type="character" w:customStyle="1" w:styleId="Heading3Char">
    <w:name w:val="Heading 3 Char"/>
    <w:basedOn w:val="DefaultParagraphFont"/>
    <w:link w:val="Heading3"/>
    <w:uiPriority w:val="9"/>
    <w:rsid w:val="00864E5C"/>
    <w:rPr>
      <w:rFonts w:eastAsiaTheme="majorEastAsia" w:cstheme="majorBidi"/>
      <w:b/>
      <w:bCs/>
    </w:rPr>
  </w:style>
  <w:style w:type="character" w:customStyle="1" w:styleId="Heading4Char">
    <w:name w:val="Heading 4 Char"/>
    <w:basedOn w:val="DefaultParagraphFont"/>
    <w:link w:val="Heading4"/>
    <w:uiPriority w:val="9"/>
    <w:rsid w:val="00864E5C"/>
    <w:rPr>
      <w:rFonts w:eastAsiaTheme="majorEastAsia" w:cstheme="majorBidi"/>
      <w:bCs/>
      <w:iCs/>
    </w:rPr>
  </w:style>
  <w:style w:type="character" w:styleId="Strong">
    <w:name w:val="Strong"/>
    <w:basedOn w:val="DefaultParagraphFont"/>
    <w:uiPriority w:val="22"/>
    <w:qFormat/>
    <w:rsid w:val="004C53AA"/>
    <w:rPr>
      <w:b/>
      <w:bCs/>
    </w:rPr>
  </w:style>
  <w:style w:type="paragraph" w:styleId="ListParagraph">
    <w:name w:val="List Paragraph"/>
    <w:basedOn w:val="Normal"/>
    <w:uiPriority w:val="34"/>
    <w:qFormat/>
    <w:rsid w:val="00864E5C"/>
    <w:pPr>
      <w:widowControl w:val="0"/>
      <w:ind w:left="720"/>
      <w:contextualSpacing/>
    </w:pPr>
  </w:style>
  <w:style w:type="paragraph" w:customStyle="1" w:styleId="1">
    <w:name w:val="样式1"/>
    <w:basedOn w:val="Normal"/>
    <w:link w:val="10"/>
    <w:rsid w:val="00934516"/>
    <w:pPr>
      <w:tabs>
        <w:tab w:val="left" w:pos="1350"/>
      </w:tabs>
      <w:autoSpaceDE w:val="0"/>
      <w:autoSpaceDN w:val="0"/>
      <w:adjustRightInd w:val="0"/>
    </w:pPr>
    <w:rPr>
      <w:rFonts w:eastAsia="SimSun"/>
    </w:rPr>
  </w:style>
  <w:style w:type="character" w:customStyle="1" w:styleId="10">
    <w:name w:val="样式1 字符"/>
    <w:basedOn w:val="DefaultParagraphFont"/>
    <w:link w:val="1"/>
    <w:rsid w:val="00934516"/>
    <w:rPr>
      <w:rFonts w:ascii="Times New Roman" w:eastAsia="SimSun" w:hAnsi="Times New Roman" w:cs="Times New Roman"/>
      <w:kern w:val="0"/>
      <w:sz w:val="24"/>
      <w:szCs w:val="24"/>
    </w:rPr>
  </w:style>
  <w:style w:type="paragraph" w:customStyle="1" w:styleId="jigou">
    <w:name w:val="jigou"/>
    <w:basedOn w:val="Normal"/>
    <w:link w:val="jigou0"/>
    <w:rsid w:val="00934516"/>
    <w:pPr>
      <w:autoSpaceDE w:val="0"/>
      <w:autoSpaceDN w:val="0"/>
      <w:adjustRightInd w:val="0"/>
      <w:spacing w:after="240" w:line="400" w:lineRule="exact"/>
    </w:pPr>
    <w:rPr>
      <w:rFonts w:ascii="TimesNewRomanPS-ItalicMT" w:hAnsi="TimesNewRomanPS-ItalicMT" w:cs="TimesNewRomanPS-ItalicMT"/>
    </w:rPr>
  </w:style>
  <w:style w:type="character" w:customStyle="1" w:styleId="jigou0">
    <w:name w:val="jigou 字符"/>
    <w:basedOn w:val="DefaultParagraphFont"/>
    <w:link w:val="jigou"/>
    <w:rsid w:val="00934516"/>
    <w:rPr>
      <w:rFonts w:ascii="TimesNewRomanPS-ItalicMT" w:eastAsia="Times New Roman" w:hAnsi="TimesNewRomanPS-ItalicMT" w:cs="TimesNewRomanPS-ItalicMT"/>
      <w:kern w:val="0"/>
      <w:sz w:val="24"/>
      <w:szCs w:val="24"/>
    </w:rPr>
  </w:style>
  <w:style w:type="paragraph" w:customStyle="1" w:styleId="Default">
    <w:name w:val="Default"/>
    <w:basedOn w:val="Normal"/>
    <w:next w:val="Normal"/>
    <w:qFormat/>
    <w:rsid w:val="00864E5C"/>
    <w:pPr>
      <w:spacing w:after="0"/>
    </w:pPr>
    <w:rPr>
      <w:rFonts w:eastAsia="Calibri"/>
      <w:color w:val="000000"/>
    </w:rPr>
  </w:style>
  <w:style w:type="paragraph" w:styleId="ListNumber">
    <w:name w:val="List Number"/>
    <w:basedOn w:val="Normal"/>
    <w:uiPriority w:val="99"/>
    <w:semiHidden/>
    <w:unhideWhenUsed/>
    <w:rsid w:val="00864E5C"/>
    <w:pPr>
      <w:numPr>
        <w:numId w:val="1"/>
      </w:numPr>
      <w:contextualSpacing/>
    </w:pPr>
  </w:style>
  <w:style w:type="character" w:customStyle="1" w:styleId="Heading5Char">
    <w:name w:val="Heading 5 Char"/>
    <w:basedOn w:val="DefaultParagraphFont"/>
    <w:link w:val="Heading5"/>
    <w:uiPriority w:val="9"/>
    <w:semiHidden/>
    <w:rsid w:val="00864E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64E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64E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4E5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64E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autoRedefine/>
    <w:uiPriority w:val="35"/>
    <w:unhideWhenUsed/>
    <w:qFormat/>
    <w:rsid w:val="00864E5C"/>
    <w:pPr>
      <w:keepNext/>
      <w:spacing w:after="0"/>
      <w:jc w:val="left"/>
    </w:pPr>
    <w:rPr>
      <w:bCs/>
      <w:color w:val="548DD4" w:themeColor="text2" w:themeTint="99"/>
    </w:rPr>
  </w:style>
  <w:style w:type="paragraph" w:styleId="NoSpacing">
    <w:name w:val="No Spacing"/>
    <w:link w:val="NoSpacingChar"/>
    <w:uiPriority w:val="1"/>
    <w:qFormat/>
    <w:rsid w:val="00864E5C"/>
    <w:pPr>
      <w:spacing w:after="0" w:line="240" w:lineRule="auto"/>
    </w:pPr>
    <w:rPr>
      <w:rFonts w:eastAsiaTheme="minorEastAsia"/>
    </w:rPr>
  </w:style>
  <w:style w:type="character" w:customStyle="1" w:styleId="NoSpacingChar">
    <w:name w:val="No Spacing Char"/>
    <w:basedOn w:val="DefaultParagraphFont"/>
    <w:link w:val="NoSpacing"/>
    <w:uiPriority w:val="1"/>
    <w:rsid w:val="00864E5C"/>
    <w:rPr>
      <w:rFonts w:eastAsiaTheme="minorEastAsia"/>
    </w:rPr>
  </w:style>
  <w:style w:type="paragraph" w:styleId="TOCHeading">
    <w:name w:val="TOC Heading"/>
    <w:basedOn w:val="Heading1"/>
    <w:next w:val="Normal"/>
    <w:uiPriority w:val="39"/>
    <w:unhideWhenUsed/>
    <w:qFormat/>
    <w:rsid w:val="00864E5C"/>
    <w:pPr>
      <w:numPr>
        <w:numId w:val="0"/>
      </w:numPr>
      <w:outlineLvl w:val="9"/>
    </w:pPr>
    <w:rPr>
      <w:rFonts w:asciiTheme="majorHAnsi" w:eastAsia="Times New Roman" w:hAnsiTheme="majorHAnsi"/>
      <w:color w:val="365F91" w:themeColor="accent1" w:themeShade="BF"/>
      <w:lang w:eastAsia="en-US"/>
    </w:rPr>
  </w:style>
  <w:style w:type="paragraph" w:styleId="BalloonText">
    <w:name w:val="Balloon Text"/>
    <w:basedOn w:val="Normal"/>
    <w:link w:val="BalloonTextChar"/>
    <w:uiPriority w:val="99"/>
    <w:semiHidden/>
    <w:unhideWhenUsed/>
    <w:rsid w:val="00EC5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C90"/>
    <w:rPr>
      <w:rFonts w:ascii="Tahoma" w:hAnsi="Tahoma" w:cs="Tahoma"/>
      <w:sz w:val="16"/>
      <w:szCs w:val="16"/>
    </w:rPr>
  </w:style>
  <w:style w:type="paragraph" w:customStyle="1" w:styleId="TableParagraph">
    <w:name w:val="Table Paragraph"/>
    <w:basedOn w:val="Normal"/>
    <w:uiPriority w:val="1"/>
    <w:qFormat/>
    <w:rsid w:val="00B27905"/>
    <w:pPr>
      <w:widowControl w:val="0"/>
      <w:autoSpaceDE w:val="0"/>
      <w:autoSpaceDN w:val="0"/>
      <w:spacing w:after="0" w:line="240" w:lineRule="auto"/>
      <w:jc w:val="left"/>
    </w:pPr>
    <w:rPr>
      <w:rFonts w:ascii="Calibri" w:eastAsia="Calibri" w:hAnsi="Calibri" w:cs="Calibri"/>
      <w:sz w:val="22"/>
      <w:szCs w:val="22"/>
    </w:rPr>
  </w:style>
  <w:style w:type="table" w:customStyle="1" w:styleId="TableNormal1">
    <w:name w:val="Table Normal1"/>
    <w:uiPriority w:val="2"/>
    <w:semiHidden/>
    <w:qFormat/>
    <w:rsid w:val="00B27905"/>
    <w:pPr>
      <w:widowControl w:val="0"/>
      <w:autoSpaceDE w:val="0"/>
      <w:autoSpaceDN w:val="0"/>
      <w:spacing w:after="0" w:line="240" w:lineRule="auto"/>
      <w:jc w:val="left"/>
    </w:pPr>
    <w:rPr>
      <w:rFonts w:asciiTheme="minorHAnsi" w:eastAsiaTheme="minorHAnsi"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E747412</dc:creator>
  <cp:lastModifiedBy>E747412</cp:lastModifiedBy>
  <cp:revision>1</cp:revision>
  <dcterms:created xsi:type="dcterms:W3CDTF">2024-09-05T06:53:00Z</dcterms:created>
  <dcterms:modified xsi:type="dcterms:W3CDTF">2024-09-05T06:53:00Z</dcterms:modified>
</cp:coreProperties>
</file>