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B2E5B" w14:textId="029B1EF8" w:rsidR="00A965FE" w:rsidRPr="009B2AB9" w:rsidRDefault="00A965FE" w:rsidP="00A965FE">
      <w:pPr>
        <w:pStyle w:val="src"/>
        <w:shd w:val="clear" w:color="auto" w:fill="FFFFFF"/>
        <w:spacing w:before="0" w:beforeAutospacing="0" w:after="30" w:afterAutospacing="0" w:line="315" w:lineRule="atLeast"/>
        <w:jc w:val="center"/>
        <w:rPr>
          <w:rFonts w:ascii="Times New Roman" w:eastAsia="PingFang SC" w:hAnsi="Times New Roman" w:cs="Times New Roman"/>
          <w:color w:val="2A2B2E"/>
          <w:sz w:val="22"/>
          <w:szCs w:val="22"/>
        </w:rPr>
      </w:pPr>
      <w:r w:rsidRPr="009B2AB9">
        <w:rPr>
          <w:rFonts w:ascii="Times New Roman" w:eastAsia="PingFang SC" w:hAnsi="Times New Roman" w:cs="Times New Roman"/>
          <w:color w:val="2A2B2E"/>
          <w:sz w:val="22"/>
          <w:szCs w:val="22"/>
        </w:rPr>
        <w:t xml:space="preserve">Table </w:t>
      </w:r>
      <w:r>
        <w:rPr>
          <w:rFonts w:ascii="Times New Roman" w:eastAsia="PingFang SC" w:hAnsi="Times New Roman" w:cs="Times New Roman"/>
          <w:color w:val="2A2B2E"/>
          <w:sz w:val="22"/>
          <w:szCs w:val="22"/>
        </w:rPr>
        <w:t>S</w:t>
      </w:r>
      <w:r w:rsidR="007C582C">
        <w:rPr>
          <w:rFonts w:ascii="Times New Roman" w:eastAsia="PingFang SC" w:hAnsi="Times New Roman" w:cs="Times New Roman" w:hint="eastAsia"/>
          <w:color w:val="2A2B2E"/>
          <w:sz w:val="22"/>
          <w:szCs w:val="22"/>
        </w:rPr>
        <w:t>2</w:t>
      </w:r>
      <w:r w:rsidRPr="009B2AB9">
        <w:rPr>
          <w:rFonts w:ascii="Times New Roman" w:eastAsia="PingFang SC" w:hAnsi="Times New Roman" w:cs="Times New Roman"/>
          <w:color w:val="2A2B2E"/>
          <w:sz w:val="22"/>
          <w:szCs w:val="22"/>
        </w:rPr>
        <w:t xml:space="preserve"> Distribution of key bacteria groups</w:t>
      </w:r>
    </w:p>
    <w:tbl>
      <w:tblPr>
        <w:tblStyle w:val="a7"/>
        <w:tblW w:w="8364" w:type="dxa"/>
        <w:tblLayout w:type="fixed"/>
        <w:tblLook w:val="0000" w:firstRow="0" w:lastRow="0" w:firstColumn="0" w:lastColumn="0" w:noHBand="0" w:noVBand="0"/>
      </w:tblPr>
      <w:tblGrid>
        <w:gridCol w:w="1276"/>
        <w:gridCol w:w="2126"/>
        <w:gridCol w:w="1985"/>
        <w:gridCol w:w="1559"/>
        <w:gridCol w:w="1418"/>
      </w:tblGrid>
      <w:tr w:rsidR="00A965FE" w:rsidRPr="009B2AB9" w14:paraId="2B6A1864" w14:textId="77777777" w:rsidTr="00A965FE">
        <w:trPr>
          <w:trHeight w:val="352"/>
        </w:trPr>
        <w:tc>
          <w:tcPr>
            <w:tcW w:w="1276" w:type="dxa"/>
            <w:tcBorders>
              <w:bottom w:val="single" w:sz="4" w:space="0" w:color="auto"/>
            </w:tcBorders>
            <w:noWrap/>
          </w:tcPr>
          <w:bookmarkStart w:id="0" w:name="_Hlk148044812"/>
          <w:p w14:paraId="72D77C56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>
              <w:fldChar w:fldCharType="begin"/>
            </w:r>
            <w:r>
              <w:instrText>HYPERLINK "javascript:;"</w:instrText>
            </w:r>
            <w:r>
              <w:fldChar w:fldCharType="separate"/>
            </w:r>
            <w:r w:rsidRPr="000163B3">
              <w:rPr>
                <w:rFonts w:cs="Times New Roman" w:hint="eastAsia"/>
                <w:color w:val="2A2B2E"/>
                <w:kern w:val="0"/>
                <w:sz w:val="22"/>
                <w:szCs w:val="24"/>
              </w:rPr>
              <w:t>different position</w:t>
            </w:r>
            <w:r>
              <w:rPr>
                <w:rFonts w:cs="Times New Roman"/>
                <w:color w:val="2A2B2E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4FC9DA9D" w14:textId="77777777" w:rsidR="00A965FE" w:rsidRPr="009B2AB9" w:rsidRDefault="00A965FE" w:rsidP="000E2228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jc w:val="center"/>
              <w:rPr>
                <w:rFonts w:ascii="Times New Roman" w:eastAsia="PingFang SC" w:hAnsi="Times New Roman" w:cs="Times New Roman"/>
                <w:color w:val="2A2B2E"/>
                <w:sz w:val="22"/>
                <w:szCs w:val="22"/>
              </w:rPr>
            </w:pPr>
            <w:r w:rsidRPr="009B2AB9">
              <w:rPr>
                <w:rFonts w:ascii="Times New Roman" w:eastAsia="PingFang SC" w:hAnsi="Times New Roman" w:cs="Times New Roman"/>
                <w:color w:val="2A2B2E"/>
                <w:sz w:val="22"/>
                <w:szCs w:val="22"/>
              </w:rPr>
              <w:t>Generic level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0DD49E1E" w14:textId="77777777" w:rsidR="00A965FE" w:rsidRPr="009B2AB9" w:rsidRDefault="00000000" w:rsidP="000E2228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hyperlink r:id="rId6" w:history="1">
              <w:r w:rsidR="00A965FE" w:rsidRPr="009B2AB9">
                <w:rPr>
                  <w:rFonts w:cs="Times New Roman"/>
                  <w:color w:val="2A2B2E"/>
                  <w:kern w:val="0"/>
                  <w:sz w:val="22"/>
                  <w:szCs w:val="24"/>
                </w:rPr>
                <w:t>gate level</w:t>
              </w:r>
            </w:hyperlink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30C299A6" w14:textId="77777777" w:rsidR="00A965FE" w:rsidRPr="009B2AB9" w:rsidRDefault="00000000" w:rsidP="000E2228">
            <w:pPr>
              <w:widowControl/>
              <w:jc w:val="center"/>
              <w:textAlignment w:val="center"/>
              <w:rPr>
                <w:rFonts w:cs="Times New Roman"/>
                <w:color w:val="2A2B2E"/>
                <w:kern w:val="0"/>
              </w:rPr>
            </w:pPr>
            <w:hyperlink r:id="rId7" w:history="1">
              <w:r w:rsidR="00A965FE" w:rsidRPr="009B2AB9">
                <w:rPr>
                  <w:rFonts w:cs="Times New Roman"/>
                  <w:color w:val="2A2B2E"/>
                  <w:kern w:val="0"/>
                  <w:sz w:val="22"/>
                  <w:szCs w:val="24"/>
                </w:rPr>
                <w:t>type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348D4A59" w14:textId="77777777" w:rsidR="00A965FE" w:rsidRPr="009B2AB9" w:rsidRDefault="00000000" w:rsidP="000E2228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hyperlink r:id="rId8" w:history="1">
              <w:r w:rsidR="00A965FE" w:rsidRPr="009B2AB9">
                <w:rPr>
                  <w:rFonts w:cs="Times New Roman"/>
                  <w:color w:val="2A2B2E"/>
                  <w:kern w:val="0"/>
                  <w:sz w:val="22"/>
                  <w:szCs w:val="24"/>
                </w:rPr>
                <w:t>abundance</w:t>
              </w:r>
            </w:hyperlink>
          </w:p>
        </w:tc>
      </w:tr>
      <w:tr w:rsidR="00A965FE" w:rsidRPr="00FD1AA2" w14:paraId="0088DB5E" w14:textId="77777777" w:rsidTr="00A965FE">
        <w:trPr>
          <w:trHeight w:val="360"/>
        </w:trPr>
        <w:tc>
          <w:tcPr>
            <w:tcW w:w="1276" w:type="dxa"/>
            <w:tcBorders>
              <w:top w:val="single" w:sz="4" w:space="0" w:color="auto"/>
            </w:tcBorders>
            <w:noWrap/>
          </w:tcPr>
          <w:p w14:paraId="203688ED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oil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672FA258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Anaerosporobacter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2973F74A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60E2AC3F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72F6C8F9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53BD706D" w14:textId="77777777" w:rsidTr="000E2228">
        <w:trPr>
          <w:trHeight w:val="360"/>
        </w:trPr>
        <w:tc>
          <w:tcPr>
            <w:tcW w:w="1276" w:type="dxa"/>
            <w:noWrap/>
          </w:tcPr>
          <w:p w14:paraId="1D544FA3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67FD351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Limnochorda</w:t>
            </w:r>
          </w:p>
        </w:tc>
        <w:tc>
          <w:tcPr>
            <w:tcW w:w="1985" w:type="dxa"/>
            <w:noWrap/>
          </w:tcPr>
          <w:p w14:paraId="30DAAB1F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4FE39A94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69AE0331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4BD95C2B" w14:textId="77777777" w:rsidTr="000E2228">
        <w:trPr>
          <w:trHeight w:val="360"/>
        </w:trPr>
        <w:tc>
          <w:tcPr>
            <w:tcW w:w="1276" w:type="dxa"/>
            <w:noWrap/>
          </w:tcPr>
          <w:p w14:paraId="258EE894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67D4D94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Sporomusa</w:t>
            </w:r>
          </w:p>
        </w:tc>
        <w:tc>
          <w:tcPr>
            <w:tcW w:w="1985" w:type="dxa"/>
            <w:noWrap/>
          </w:tcPr>
          <w:p w14:paraId="40162279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2C35519A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4884C07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0.0080%</w:t>
            </w:r>
          </w:p>
        </w:tc>
      </w:tr>
      <w:tr w:rsidR="00A965FE" w:rsidRPr="00FD1AA2" w14:paraId="61264F22" w14:textId="77777777" w:rsidTr="000E2228">
        <w:trPr>
          <w:trHeight w:val="360"/>
        </w:trPr>
        <w:tc>
          <w:tcPr>
            <w:tcW w:w="1276" w:type="dxa"/>
            <w:noWrap/>
          </w:tcPr>
          <w:p w14:paraId="6CB1BD3A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9B55194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Roseobacter</w:t>
            </w:r>
            <w:r w:rsidRPr="00FD1AA2">
              <w:rPr>
                <w:rStyle w:val="font31"/>
              </w:rPr>
              <w:t>_</w:t>
            </w:r>
            <w:r w:rsidRPr="00FD1AA2">
              <w:rPr>
                <w:rStyle w:val="font21"/>
                <w:rFonts w:ascii="Times New Roman Regular" w:hAnsi="Times New Roman Regular" w:cs="Times New Roman Regular"/>
              </w:rPr>
              <w:t>clade</w:t>
            </w:r>
            <w:r w:rsidRPr="00FD1AA2">
              <w:rPr>
                <w:rStyle w:val="font31"/>
              </w:rPr>
              <w:t>_</w:t>
            </w:r>
            <w:r w:rsidRPr="00FD1AA2">
              <w:rPr>
                <w:rStyle w:val="font21"/>
                <w:rFonts w:ascii="Times New Roman Regular" w:hAnsi="Times New Roman Regular" w:cs="Times New Roman Regular"/>
              </w:rPr>
              <w:t>CHAB</w:t>
            </w:r>
            <w:r w:rsidRPr="00FD1AA2">
              <w:rPr>
                <w:rStyle w:val="font31"/>
              </w:rPr>
              <w:t>-</w:t>
            </w:r>
            <w:r w:rsidRPr="00FD1AA2">
              <w:rPr>
                <w:rStyle w:val="font21"/>
                <w:rFonts w:ascii="Times New Roman Regular" w:hAnsi="Times New Roman Regular" w:cs="Times New Roman Regular"/>
              </w:rPr>
              <w:t>I-5</w:t>
            </w:r>
            <w:r w:rsidRPr="00FD1AA2">
              <w:rPr>
                <w:rStyle w:val="font31"/>
              </w:rPr>
              <w:t>_</w:t>
            </w:r>
            <w:r w:rsidRPr="00FD1AA2">
              <w:rPr>
                <w:rStyle w:val="font21"/>
                <w:rFonts w:ascii="Times New Roman Regular" w:hAnsi="Times New Roman Regular" w:cs="Times New Roman Regular"/>
              </w:rPr>
              <w:t>lineage</w:t>
            </w:r>
          </w:p>
        </w:tc>
        <w:tc>
          <w:tcPr>
            <w:tcW w:w="1985" w:type="dxa"/>
            <w:noWrap/>
          </w:tcPr>
          <w:p w14:paraId="3C07902E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09330078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04A5A136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093A211D" w14:textId="77777777" w:rsidTr="000E2228">
        <w:trPr>
          <w:trHeight w:val="360"/>
        </w:trPr>
        <w:tc>
          <w:tcPr>
            <w:tcW w:w="1276" w:type="dxa"/>
            <w:noWrap/>
          </w:tcPr>
          <w:p w14:paraId="15B6C63D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1FDFC171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BD1-7_clade</w:t>
            </w:r>
          </w:p>
        </w:tc>
        <w:tc>
          <w:tcPr>
            <w:tcW w:w="1985" w:type="dxa"/>
            <w:noWrap/>
          </w:tcPr>
          <w:p w14:paraId="660CD720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15A5E6FB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89AE46E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tr w:rsidR="00A965FE" w:rsidRPr="00FD1AA2" w14:paraId="22919B5A" w14:textId="77777777" w:rsidTr="000E2228">
        <w:trPr>
          <w:trHeight w:val="360"/>
        </w:trPr>
        <w:tc>
          <w:tcPr>
            <w:tcW w:w="1276" w:type="dxa"/>
            <w:noWrap/>
          </w:tcPr>
          <w:p w14:paraId="1614FE26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3E66BC84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Bradymonadales</w:t>
            </w:r>
          </w:p>
        </w:tc>
        <w:tc>
          <w:tcPr>
            <w:tcW w:w="1985" w:type="dxa"/>
            <w:noWrap/>
          </w:tcPr>
          <w:p w14:paraId="065ADD16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Desulfobacterota</w:t>
            </w:r>
          </w:p>
        </w:tc>
        <w:tc>
          <w:tcPr>
            <w:tcW w:w="1559" w:type="dxa"/>
            <w:noWrap/>
          </w:tcPr>
          <w:p w14:paraId="66E05341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46E6E2A4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4C36DAC8" w14:textId="77777777" w:rsidTr="000E2228">
        <w:trPr>
          <w:trHeight w:val="360"/>
        </w:trPr>
        <w:tc>
          <w:tcPr>
            <w:tcW w:w="1276" w:type="dxa"/>
            <w:noWrap/>
          </w:tcPr>
          <w:p w14:paraId="47018324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010E5CE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Micavibrionales</w:t>
            </w:r>
          </w:p>
        </w:tc>
        <w:tc>
          <w:tcPr>
            <w:tcW w:w="1985" w:type="dxa"/>
            <w:noWrap/>
          </w:tcPr>
          <w:p w14:paraId="434CCEA0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749FB234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2D846C2E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0.0173%</w:t>
            </w:r>
          </w:p>
        </w:tc>
      </w:tr>
      <w:tr w:rsidR="00A965FE" w:rsidRPr="00FD1AA2" w14:paraId="78F31EBA" w14:textId="77777777" w:rsidTr="000E2228">
        <w:trPr>
          <w:trHeight w:val="360"/>
        </w:trPr>
        <w:tc>
          <w:tcPr>
            <w:tcW w:w="1276" w:type="dxa"/>
            <w:noWrap/>
          </w:tcPr>
          <w:p w14:paraId="6F73FBBA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F8CFCF0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Rummeliibacillus</w:t>
            </w:r>
          </w:p>
        </w:tc>
        <w:tc>
          <w:tcPr>
            <w:tcW w:w="1985" w:type="dxa"/>
            <w:noWrap/>
          </w:tcPr>
          <w:p w14:paraId="6ED07274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4DC3C23A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69FF0F19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0.0022%</w:t>
            </w:r>
          </w:p>
        </w:tc>
      </w:tr>
      <w:tr w:rsidR="00A965FE" w:rsidRPr="00FD1AA2" w14:paraId="6AD4306E" w14:textId="77777777" w:rsidTr="000E2228">
        <w:trPr>
          <w:trHeight w:val="360"/>
        </w:trPr>
        <w:tc>
          <w:tcPr>
            <w:tcW w:w="1276" w:type="dxa"/>
            <w:noWrap/>
          </w:tcPr>
          <w:p w14:paraId="21EEADF3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5C93F7CD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mle1</w:t>
            </w:r>
            <w:r w:rsidRPr="00FD1AA2">
              <w:rPr>
                <w:rStyle w:val="font31"/>
              </w:rPr>
              <w:t>-27</w:t>
            </w:r>
          </w:p>
        </w:tc>
        <w:tc>
          <w:tcPr>
            <w:tcW w:w="1985" w:type="dxa"/>
            <w:noWrap/>
          </w:tcPr>
          <w:p w14:paraId="339659FA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Myxococcota</w:t>
            </w:r>
          </w:p>
        </w:tc>
        <w:tc>
          <w:tcPr>
            <w:tcW w:w="1559" w:type="dxa"/>
            <w:noWrap/>
          </w:tcPr>
          <w:p w14:paraId="2A0691E1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59173835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0.0284%</w:t>
            </w:r>
          </w:p>
        </w:tc>
      </w:tr>
      <w:tr w:rsidR="00A965FE" w:rsidRPr="00FD1AA2" w14:paraId="66F67107" w14:textId="77777777" w:rsidTr="000E2228">
        <w:trPr>
          <w:trHeight w:val="360"/>
        </w:trPr>
        <w:tc>
          <w:tcPr>
            <w:tcW w:w="1276" w:type="dxa"/>
            <w:noWrap/>
          </w:tcPr>
          <w:p w14:paraId="6952CA5E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82A7342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Oscillospiraceae</w:t>
            </w:r>
          </w:p>
        </w:tc>
        <w:tc>
          <w:tcPr>
            <w:tcW w:w="1985" w:type="dxa"/>
            <w:noWrap/>
          </w:tcPr>
          <w:p w14:paraId="7F946F28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7C795CF8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56F097A5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4E3FBE48" w14:textId="77777777" w:rsidTr="000E2228">
        <w:trPr>
          <w:trHeight w:val="360"/>
        </w:trPr>
        <w:tc>
          <w:tcPr>
            <w:tcW w:w="1276" w:type="dxa"/>
            <w:noWrap/>
          </w:tcPr>
          <w:p w14:paraId="175AFC73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189398A1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Chlamydiales</w:t>
            </w:r>
          </w:p>
        </w:tc>
        <w:tc>
          <w:tcPr>
            <w:tcW w:w="1985" w:type="dxa"/>
            <w:noWrap/>
          </w:tcPr>
          <w:p w14:paraId="71530B96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Verrucomicrobiota</w:t>
            </w:r>
          </w:p>
        </w:tc>
        <w:tc>
          <w:tcPr>
            <w:tcW w:w="1559" w:type="dxa"/>
            <w:noWrap/>
          </w:tcPr>
          <w:p w14:paraId="19F0750D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8C73B6E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6D00233B" w14:textId="77777777" w:rsidTr="000E2228">
        <w:trPr>
          <w:trHeight w:val="360"/>
        </w:trPr>
        <w:tc>
          <w:tcPr>
            <w:tcW w:w="1276" w:type="dxa"/>
            <w:noWrap/>
          </w:tcPr>
          <w:p w14:paraId="7E73A964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36366E58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Starkeya</w:t>
            </w:r>
          </w:p>
        </w:tc>
        <w:tc>
          <w:tcPr>
            <w:tcW w:w="1985" w:type="dxa"/>
            <w:noWrap/>
          </w:tcPr>
          <w:p w14:paraId="6133FA1D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220F03B4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50DC9B6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0.0080%</w:t>
            </w:r>
          </w:p>
        </w:tc>
      </w:tr>
      <w:tr w:rsidR="00A965FE" w:rsidRPr="00FD1AA2" w14:paraId="32771BC5" w14:textId="77777777" w:rsidTr="000E2228">
        <w:trPr>
          <w:trHeight w:val="360"/>
        </w:trPr>
        <w:tc>
          <w:tcPr>
            <w:tcW w:w="1276" w:type="dxa"/>
            <w:noWrap/>
          </w:tcPr>
          <w:p w14:paraId="39547FA7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9B2AB9">
              <w:rPr>
                <w:rStyle w:val="transsent"/>
                <w:rFonts w:eastAsia="PingFang SC" w:cs="Times New Roman"/>
                <w:color w:val="2A2B2E"/>
                <w:sz w:val="22"/>
                <w:shd w:val="clear" w:color="auto" w:fill="FFFFFF"/>
              </w:rPr>
              <w:t>rhizosphere soil</w:t>
            </w:r>
          </w:p>
        </w:tc>
        <w:tc>
          <w:tcPr>
            <w:tcW w:w="2126" w:type="dxa"/>
            <w:noWrap/>
          </w:tcPr>
          <w:p w14:paraId="79B1EED3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Nostocaceae</w:t>
            </w:r>
          </w:p>
        </w:tc>
        <w:tc>
          <w:tcPr>
            <w:tcW w:w="1985" w:type="dxa"/>
            <w:noWrap/>
          </w:tcPr>
          <w:p w14:paraId="3A240798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Cyanobacteria</w:t>
            </w:r>
          </w:p>
        </w:tc>
        <w:tc>
          <w:tcPr>
            <w:tcW w:w="1559" w:type="dxa"/>
            <w:noWrap/>
          </w:tcPr>
          <w:p w14:paraId="13441E46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74A24EB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tr w:rsidR="00A965FE" w:rsidRPr="00FD1AA2" w14:paraId="0D18AAB6" w14:textId="77777777" w:rsidTr="000E2228">
        <w:trPr>
          <w:trHeight w:val="360"/>
        </w:trPr>
        <w:tc>
          <w:tcPr>
            <w:tcW w:w="1276" w:type="dxa"/>
            <w:noWrap/>
          </w:tcPr>
          <w:p w14:paraId="1E712A96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67B840C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SJA</w:t>
            </w:r>
            <w:r w:rsidRPr="00FD1AA2">
              <w:rPr>
                <w:rStyle w:val="font31"/>
              </w:rPr>
              <w:t>-</w:t>
            </w:r>
            <w:r w:rsidRPr="00FD1AA2">
              <w:rPr>
                <w:rStyle w:val="font21"/>
                <w:rFonts w:ascii="Times New Roman Regular" w:hAnsi="Times New Roman Regular" w:cs="Times New Roman Regular"/>
              </w:rPr>
              <w:t>15</w:t>
            </w:r>
          </w:p>
        </w:tc>
        <w:tc>
          <w:tcPr>
            <w:tcW w:w="1985" w:type="dxa"/>
            <w:noWrap/>
          </w:tcPr>
          <w:p w14:paraId="7B85AC1A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Chloroflexi</w:t>
            </w:r>
          </w:p>
        </w:tc>
        <w:tc>
          <w:tcPr>
            <w:tcW w:w="1559" w:type="dxa"/>
            <w:noWrap/>
          </w:tcPr>
          <w:p w14:paraId="52286970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7361E199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0.0053%</w:t>
            </w:r>
          </w:p>
        </w:tc>
      </w:tr>
      <w:tr w:rsidR="00A965FE" w:rsidRPr="00FD1AA2" w14:paraId="7A23CB88" w14:textId="77777777" w:rsidTr="000E2228">
        <w:trPr>
          <w:trHeight w:val="360"/>
        </w:trPr>
        <w:tc>
          <w:tcPr>
            <w:tcW w:w="1276" w:type="dxa"/>
            <w:noWrap/>
          </w:tcPr>
          <w:p w14:paraId="0659D2F9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3EFF5F8B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Syntrophobacter</w:t>
            </w:r>
          </w:p>
        </w:tc>
        <w:tc>
          <w:tcPr>
            <w:tcW w:w="1985" w:type="dxa"/>
            <w:noWrap/>
          </w:tcPr>
          <w:p w14:paraId="66011D1A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Desulfobacterota</w:t>
            </w:r>
          </w:p>
        </w:tc>
        <w:tc>
          <w:tcPr>
            <w:tcW w:w="1559" w:type="dxa"/>
            <w:noWrap/>
          </w:tcPr>
          <w:p w14:paraId="53C664D5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7D1718EA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0.0022%</w:t>
            </w:r>
          </w:p>
        </w:tc>
      </w:tr>
      <w:tr w:rsidR="00A965FE" w:rsidRPr="00FD1AA2" w14:paraId="3CCC307D" w14:textId="77777777" w:rsidTr="00A965FE">
        <w:trPr>
          <w:trHeight w:val="504"/>
        </w:trPr>
        <w:tc>
          <w:tcPr>
            <w:tcW w:w="1276" w:type="dxa"/>
            <w:noWrap/>
          </w:tcPr>
          <w:p w14:paraId="4A440A6E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F50F8B3" w14:textId="77777777" w:rsidR="00A965FE" w:rsidRPr="00FD1AA2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Geobacter</w:t>
            </w:r>
          </w:p>
        </w:tc>
        <w:tc>
          <w:tcPr>
            <w:tcW w:w="1985" w:type="dxa"/>
            <w:noWrap/>
          </w:tcPr>
          <w:p w14:paraId="5061C398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Desulfobacterota</w:t>
            </w:r>
          </w:p>
        </w:tc>
        <w:tc>
          <w:tcPr>
            <w:tcW w:w="1559" w:type="dxa"/>
            <w:noWrap/>
          </w:tcPr>
          <w:p w14:paraId="51996C85" w14:textId="77777777" w:rsidR="00A965FE" w:rsidRPr="00FD1AA2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05E4FD0B" w14:textId="77777777" w:rsidR="00A965FE" w:rsidRPr="00FD1AA2" w:rsidRDefault="00A965FE" w:rsidP="000E2228">
            <w:pPr>
              <w:widowControl/>
              <w:jc w:val="center"/>
              <w:textAlignment w:val="top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0.0022%</w:t>
            </w:r>
          </w:p>
        </w:tc>
      </w:tr>
      <w:tr w:rsidR="00A965FE" w:rsidRPr="00FD1AA2" w14:paraId="798F4406" w14:textId="77777777" w:rsidTr="000E2228">
        <w:trPr>
          <w:trHeight w:val="90"/>
        </w:trPr>
        <w:tc>
          <w:tcPr>
            <w:tcW w:w="1276" w:type="dxa"/>
            <w:noWrap/>
          </w:tcPr>
          <w:p w14:paraId="006D0CAC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28BCD1E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Allocatelliglobosispora</w:t>
            </w:r>
          </w:p>
        </w:tc>
        <w:tc>
          <w:tcPr>
            <w:tcW w:w="1985" w:type="dxa"/>
            <w:noWrap/>
          </w:tcPr>
          <w:p w14:paraId="7848DF4C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Actinobacteriota</w:t>
            </w:r>
          </w:p>
        </w:tc>
        <w:tc>
          <w:tcPr>
            <w:tcW w:w="1559" w:type="dxa"/>
            <w:noWrap/>
          </w:tcPr>
          <w:p w14:paraId="1EAB6577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0604DA3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0.0040%</w:t>
            </w:r>
          </w:p>
        </w:tc>
      </w:tr>
      <w:tr w:rsidR="00A965FE" w:rsidRPr="00FD1AA2" w14:paraId="3C9B1CF3" w14:textId="77777777" w:rsidTr="000E2228">
        <w:trPr>
          <w:trHeight w:val="90"/>
        </w:trPr>
        <w:tc>
          <w:tcPr>
            <w:tcW w:w="1276" w:type="dxa"/>
            <w:noWrap/>
          </w:tcPr>
          <w:p w14:paraId="083183E8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6E9E1A25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Desulfuromonas</w:t>
            </w:r>
          </w:p>
        </w:tc>
        <w:tc>
          <w:tcPr>
            <w:tcW w:w="1985" w:type="dxa"/>
            <w:noWrap/>
          </w:tcPr>
          <w:p w14:paraId="425DE67E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Desulfobacterota</w:t>
            </w:r>
          </w:p>
        </w:tc>
        <w:tc>
          <w:tcPr>
            <w:tcW w:w="1559" w:type="dxa"/>
            <w:noWrap/>
          </w:tcPr>
          <w:p w14:paraId="27603CBA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20673F4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tr w:rsidR="00A965FE" w:rsidRPr="00FD1AA2" w14:paraId="2BE022F0" w14:textId="77777777" w:rsidTr="000E2228">
        <w:trPr>
          <w:trHeight w:val="90"/>
        </w:trPr>
        <w:tc>
          <w:tcPr>
            <w:tcW w:w="1276" w:type="dxa"/>
            <w:noWrap/>
          </w:tcPr>
          <w:p w14:paraId="25B270CB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99DDF68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Oxobacter</w:t>
            </w:r>
          </w:p>
        </w:tc>
        <w:tc>
          <w:tcPr>
            <w:tcW w:w="1985" w:type="dxa"/>
            <w:noWrap/>
          </w:tcPr>
          <w:p w14:paraId="48907372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68A9AE02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50857B83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39ADF5D7" w14:textId="77777777" w:rsidTr="000E2228">
        <w:trPr>
          <w:trHeight w:val="90"/>
        </w:trPr>
        <w:tc>
          <w:tcPr>
            <w:tcW w:w="1276" w:type="dxa"/>
            <w:noWrap/>
          </w:tcPr>
          <w:p w14:paraId="50A91C91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2B9B62E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Filomicrobium</w:t>
            </w:r>
          </w:p>
        </w:tc>
        <w:tc>
          <w:tcPr>
            <w:tcW w:w="1985" w:type="dxa"/>
            <w:noWrap/>
          </w:tcPr>
          <w:p w14:paraId="298EAB79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6155139B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7DDF934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590EF199" w14:textId="77777777" w:rsidTr="000E2228">
        <w:trPr>
          <w:trHeight w:val="90"/>
        </w:trPr>
        <w:tc>
          <w:tcPr>
            <w:tcW w:w="1276" w:type="dxa"/>
            <w:noWrap/>
          </w:tcPr>
          <w:p w14:paraId="61BD0A8D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C4AAE12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985" w:type="dxa"/>
            <w:noWrap/>
          </w:tcPr>
          <w:p w14:paraId="4804C321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79BE939D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F31EAF1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0.0022%</w:t>
            </w:r>
          </w:p>
        </w:tc>
      </w:tr>
      <w:tr w:rsidR="00A965FE" w:rsidRPr="00FD1AA2" w14:paraId="497092F3" w14:textId="77777777" w:rsidTr="000E2228">
        <w:trPr>
          <w:trHeight w:val="90"/>
        </w:trPr>
        <w:tc>
          <w:tcPr>
            <w:tcW w:w="1276" w:type="dxa"/>
            <w:noWrap/>
          </w:tcPr>
          <w:p w14:paraId="2D575074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9B62BC4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Planifilum</w:t>
            </w:r>
          </w:p>
        </w:tc>
        <w:tc>
          <w:tcPr>
            <w:tcW w:w="1985" w:type="dxa"/>
            <w:noWrap/>
          </w:tcPr>
          <w:p w14:paraId="2CB9A578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690DA6F6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4BCB1850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0.0022%</w:t>
            </w:r>
          </w:p>
        </w:tc>
      </w:tr>
      <w:tr w:rsidR="00A965FE" w:rsidRPr="00FD1AA2" w14:paraId="05E2EF3E" w14:textId="77777777" w:rsidTr="000E2228">
        <w:trPr>
          <w:trHeight w:val="90"/>
        </w:trPr>
        <w:tc>
          <w:tcPr>
            <w:tcW w:w="1276" w:type="dxa"/>
            <w:noWrap/>
          </w:tcPr>
          <w:p w14:paraId="7EC23E9A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CE8A156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Lineage IIa</w:t>
            </w:r>
          </w:p>
        </w:tc>
        <w:tc>
          <w:tcPr>
            <w:tcW w:w="1985" w:type="dxa"/>
            <w:noWrap/>
          </w:tcPr>
          <w:p w14:paraId="03826924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Elusimicrobiota</w:t>
            </w:r>
          </w:p>
        </w:tc>
        <w:tc>
          <w:tcPr>
            <w:tcW w:w="1559" w:type="dxa"/>
            <w:noWrap/>
          </w:tcPr>
          <w:p w14:paraId="3D083829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7F5F4B91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0.0138%</w:t>
            </w:r>
          </w:p>
        </w:tc>
      </w:tr>
      <w:tr w:rsidR="00A965FE" w:rsidRPr="00FD1AA2" w14:paraId="4ACCEC31" w14:textId="77777777" w:rsidTr="000E2228">
        <w:trPr>
          <w:trHeight w:val="90"/>
        </w:trPr>
        <w:tc>
          <w:tcPr>
            <w:tcW w:w="1276" w:type="dxa"/>
            <w:noWrap/>
          </w:tcPr>
          <w:p w14:paraId="6E00D0D9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3058FEEF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Cryptosporangium</w:t>
            </w:r>
          </w:p>
        </w:tc>
        <w:tc>
          <w:tcPr>
            <w:tcW w:w="1985" w:type="dxa"/>
            <w:noWrap/>
          </w:tcPr>
          <w:p w14:paraId="6138D217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Actinobacteriota</w:t>
            </w:r>
          </w:p>
        </w:tc>
        <w:tc>
          <w:tcPr>
            <w:tcW w:w="1559" w:type="dxa"/>
            <w:noWrap/>
          </w:tcPr>
          <w:p w14:paraId="5BE0B031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55D440F5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0.0142%</w:t>
            </w:r>
          </w:p>
        </w:tc>
      </w:tr>
      <w:tr w:rsidR="00A965FE" w:rsidRPr="00FD1AA2" w14:paraId="0050E5B8" w14:textId="77777777" w:rsidTr="000E2228">
        <w:trPr>
          <w:trHeight w:val="90"/>
        </w:trPr>
        <w:tc>
          <w:tcPr>
            <w:tcW w:w="1276" w:type="dxa"/>
            <w:noWrap/>
          </w:tcPr>
          <w:p w14:paraId="328DF0F0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A60F890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Comamonas</w:t>
            </w:r>
          </w:p>
        </w:tc>
        <w:tc>
          <w:tcPr>
            <w:tcW w:w="1985" w:type="dxa"/>
            <w:noWrap/>
          </w:tcPr>
          <w:p w14:paraId="452C69D4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53E4C8B9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0AF551D4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7B2038F1" w14:textId="77777777" w:rsidTr="000E2228">
        <w:trPr>
          <w:trHeight w:val="90"/>
        </w:trPr>
        <w:tc>
          <w:tcPr>
            <w:tcW w:w="1276" w:type="dxa"/>
            <w:noWrap/>
          </w:tcPr>
          <w:p w14:paraId="3A89840F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89C007A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unclassified Rhizobiaceae</w:t>
            </w:r>
          </w:p>
        </w:tc>
        <w:tc>
          <w:tcPr>
            <w:tcW w:w="1985" w:type="dxa"/>
            <w:noWrap/>
          </w:tcPr>
          <w:p w14:paraId="23CB260F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437FC9D7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86F2662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4ED23315" w14:textId="77777777" w:rsidTr="000E2228">
        <w:trPr>
          <w:trHeight w:val="90"/>
        </w:trPr>
        <w:tc>
          <w:tcPr>
            <w:tcW w:w="1276" w:type="dxa"/>
            <w:noWrap/>
          </w:tcPr>
          <w:p w14:paraId="1E35705C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324482D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Rufibacter</w:t>
            </w:r>
          </w:p>
        </w:tc>
        <w:tc>
          <w:tcPr>
            <w:tcW w:w="1985" w:type="dxa"/>
            <w:noWrap/>
          </w:tcPr>
          <w:p w14:paraId="21F19627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Bacteroidota</w:t>
            </w:r>
          </w:p>
        </w:tc>
        <w:tc>
          <w:tcPr>
            <w:tcW w:w="1559" w:type="dxa"/>
            <w:noWrap/>
          </w:tcPr>
          <w:p w14:paraId="4C1A2BAA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2309ECE8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3EBD5EB1" w14:textId="77777777" w:rsidTr="000E2228">
        <w:trPr>
          <w:trHeight w:val="90"/>
        </w:trPr>
        <w:tc>
          <w:tcPr>
            <w:tcW w:w="1276" w:type="dxa"/>
            <w:noWrap/>
          </w:tcPr>
          <w:p w14:paraId="70FE8C4F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7059B12D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Sporobacter</w:t>
            </w:r>
          </w:p>
        </w:tc>
        <w:tc>
          <w:tcPr>
            <w:tcW w:w="1985" w:type="dxa"/>
            <w:noWrap/>
          </w:tcPr>
          <w:p w14:paraId="3BEEFC91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5A5C0BD5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83EDD52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33CDF27C" w14:textId="77777777" w:rsidTr="000E2228">
        <w:trPr>
          <w:trHeight w:val="90"/>
        </w:trPr>
        <w:tc>
          <w:tcPr>
            <w:tcW w:w="1276" w:type="dxa"/>
            <w:noWrap/>
          </w:tcPr>
          <w:p w14:paraId="01E68638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3B7C4A0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Ferruginibacter</w:t>
            </w:r>
          </w:p>
        </w:tc>
        <w:tc>
          <w:tcPr>
            <w:tcW w:w="1985" w:type="dxa"/>
            <w:noWrap/>
          </w:tcPr>
          <w:p w14:paraId="3BFEDD08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Bacteroidota</w:t>
            </w:r>
          </w:p>
        </w:tc>
        <w:tc>
          <w:tcPr>
            <w:tcW w:w="1559" w:type="dxa"/>
            <w:noWrap/>
          </w:tcPr>
          <w:p w14:paraId="3B726180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2E1341BE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0.0267%</w:t>
            </w:r>
          </w:p>
        </w:tc>
      </w:tr>
      <w:tr w:rsidR="00A965FE" w:rsidRPr="00FD1AA2" w14:paraId="1B7A4A3C" w14:textId="77777777" w:rsidTr="000E2228">
        <w:trPr>
          <w:trHeight w:val="90"/>
        </w:trPr>
        <w:tc>
          <w:tcPr>
            <w:tcW w:w="1276" w:type="dxa"/>
            <w:noWrap/>
          </w:tcPr>
          <w:p w14:paraId="7EDC5E6D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671F8491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Candidatus</w:t>
            </w:r>
            <w:r w:rsidRPr="006D3766">
              <w:rPr>
                <w:rStyle w:val="font31"/>
                <w:rFonts w:eastAsiaTheme="minorEastAsia"/>
                <w:kern w:val="0"/>
              </w:rPr>
              <w:t>_Finniella</w:t>
            </w:r>
          </w:p>
        </w:tc>
        <w:tc>
          <w:tcPr>
            <w:tcW w:w="1985" w:type="dxa"/>
            <w:noWrap/>
          </w:tcPr>
          <w:p w14:paraId="3F2D8A04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51147F0A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1A5A7655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tr w:rsidR="00A965FE" w:rsidRPr="00FD1AA2" w14:paraId="024056A4" w14:textId="77777777" w:rsidTr="000E2228">
        <w:trPr>
          <w:trHeight w:val="90"/>
        </w:trPr>
        <w:tc>
          <w:tcPr>
            <w:tcW w:w="1276" w:type="dxa"/>
            <w:noWrap/>
          </w:tcPr>
          <w:p w14:paraId="3D7EB1D8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0798156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Roseburia</w:t>
            </w:r>
          </w:p>
        </w:tc>
        <w:tc>
          <w:tcPr>
            <w:tcW w:w="1985" w:type="dxa"/>
            <w:noWrap/>
          </w:tcPr>
          <w:p w14:paraId="1063A03B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59069EB2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6E02F365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0.0009%</w:t>
            </w:r>
          </w:p>
        </w:tc>
      </w:tr>
      <w:tr w:rsidR="00A965FE" w:rsidRPr="00FD1AA2" w14:paraId="212EF612" w14:textId="77777777" w:rsidTr="000E2228">
        <w:trPr>
          <w:trHeight w:val="90"/>
        </w:trPr>
        <w:tc>
          <w:tcPr>
            <w:tcW w:w="1276" w:type="dxa"/>
            <w:noWrap/>
          </w:tcPr>
          <w:p w14:paraId="7948893F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6EC63484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Novibacillus</w:t>
            </w:r>
          </w:p>
        </w:tc>
        <w:tc>
          <w:tcPr>
            <w:tcW w:w="1985" w:type="dxa"/>
            <w:noWrap/>
          </w:tcPr>
          <w:p w14:paraId="44D99BD2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6B3BA878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6ABAF3FC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tr w:rsidR="00A965FE" w:rsidRPr="00FD1AA2" w14:paraId="0793CAC8" w14:textId="77777777" w:rsidTr="000E2228">
        <w:trPr>
          <w:trHeight w:val="90"/>
        </w:trPr>
        <w:tc>
          <w:tcPr>
            <w:tcW w:w="1276" w:type="dxa"/>
            <w:noWrap/>
          </w:tcPr>
          <w:p w14:paraId="21A2DD1E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00993CE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Paraclostridium</w:t>
            </w:r>
          </w:p>
        </w:tc>
        <w:tc>
          <w:tcPr>
            <w:tcW w:w="1985" w:type="dxa"/>
            <w:noWrap/>
          </w:tcPr>
          <w:p w14:paraId="0A77F964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9" w:type="dxa"/>
            <w:noWrap/>
          </w:tcPr>
          <w:p w14:paraId="37A7239B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220DD43C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0.0062%</w:t>
            </w:r>
          </w:p>
        </w:tc>
      </w:tr>
      <w:tr w:rsidR="00A965FE" w:rsidRPr="00FD1AA2" w14:paraId="5E2A0869" w14:textId="77777777" w:rsidTr="000E2228">
        <w:trPr>
          <w:trHeight w:val="90"/>
        </w:trPr>
        <w:tc>
          <w:tcPr>
            <w:tcW w:w="1276" w:type="dxa"/>
            <w:noWrap/>
          </w:tcPr>
          <w:p w14:paraId="4BD70AFC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13CD4575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Parvibaculum</w:t>
            </w:r>
          </w:p>
        </w:tc>
        <w:tc>
          <w:tcPr>
            <w:tcW w:w="1985" w:type="dxa"/>
            <w:noWrap/>
          </w:tcPr>
          <w:p w14:paraId="44EE6029" w14:textId="77777777" w:rsidR="00A965FE" w:rsidRPr="009B2AB9" w:rsidRDefault="00A965FE" w:rsidP="000E2228">
            <w:pPr>
              <w:widowControl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07EBE9C0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007330F6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0.0013%</w:t>
            </w:r>
          </w:p>
        </w:tc>
      </w:tr>
      <w:tr w:rsidR="00A965FE" w:rsidRPr="00FD1AA2" w14:paraId="14252466" w14:textId="77777777" w:rsidTr="000E2228">
        <w:trPr>
          <w:trHeight w:val="90"/>
        </w:trPr>
        <w:tc>
          <w:tcPr>
            <w:tcW w:w="1276" w:type="dxa"/>
            <w:noWrap/>
          </w:tcPr>
          <w:p w14:paraId="0D918315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25E80E4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Coxiella</w:t>
            </w:r>
          </w:p>
        </w:tc>
        <w:tc>
          <w:tcPr>
            <w:tcW w:w="1985" w:type="dxa"/>
            <w:noWrap/>
          </w:tcPr>
          <w:p w14:paraId="1E837084" w14:textId="77777777" w:rsidR="00A965FE" w:rsidRPr="009B2AB9" w:rsidRDefault="00A965FE" w:rsidP="000E2228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33802895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56A1B18C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0.0053%</w:t>
            </w:r>
          </w:p>
        </w:tc>
      </w:tr>
      <w:tr w:rsidR="00A965FE" w:rsidRPr="00FD1AA2" w14:paraId="470B187D" w14:textId="77777777" w:rsidTr="000E2228">
        <w:trPr>
          <w:trHeight w:val="90"/>
        </w:trPr>
        <w:tc>
          <w:tcPr>
            <w:tcW w:w="1276" w:type="dxa"/>
            <w:noWrap/>
          </w:tcPr>
          <w:p w14:paraId="6FF21D0A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36510D7B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Asticcacaulis</w:t>
            </w:r>
          </w:p>
        </w:tc>
        <w:tc>
          <w:tcPr>
            <w:tcW w:w="1985" w:type="dxa"/>
            <w:noWrap/>
          </w:tcPr>
          <w:p w14:paraId="5E7F0378" w14:textId="77777777" w:rsidR="00A965FE" w:rsidRPr="009B2AB9" w:rsidRDefault="00A965FE" w:rsidP="000E2228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559" w:type="dxa"/>
            <w:noWrap/>
          </w:tcPr>
          <w:p w14:paraId="49B4FFFD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3FCD6E3E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0.0027%</w:t>
            </w:r>
          </w:p>
        </w:tc>
      </w:tr>
      <w:tr w:rsidR="00A965FE" w:rsidRPr="00FD1AA2" w14:paraId="6A9E6777" w14:textId="77777777" w:rsidTr="000E2228">
        <w:trPr>
          <w:trHeight w:val="90"/>
        </w:trPr>
        <w:tc>
          <w:tcPr>
            <w:tcW w:w="1276" w:type="dxa"/>
            <w:noWrap/>
          </w:tcPr>
          <w:p w14:paraId="0FB756B2" w14:textId="77777777" w:rsidR="00A965FE" w:rsidRPr="00FD1AA2" w:rsidRDefault="00A965FE" w:rsidP="000E2228">
            <w:pPr>
              <w:widowControl/>
              <w:jc w:val="center"/>
              <w:rPr>
                <w:rFonts w:ascii="Times New Roman Regular" w:hAnsi="Times New Roman Regular" w:cs="Times New Roman Regular" w:hint="eastAsia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78591A1" w14:textId="77777777" w:rsidR="00A965FE" w:rsidRPr="006D3766" w:rsidRDefault="00A965FE" w:rsidP="000E2228">
            <w:pPr>
              <w:widowControl/>
              <w:textAlignment w:val="center"/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i/>
                <w:iCs/>
                <w:kern w:val="0"/>
                <w:sz w:val="24"/>
                <w:szCs w:val="24"/>
              </w:rPr>
              <w:t>Aetherobacter</w:t>
            </w:r>
          </w:p>
        </w:tc>
        <w:tc>
          <w:tcPr>
            <w:tcW w:w="1985" w:type="dxa"/>
            <w:noWrap/>
          </w:tcPr>
          <w:p w14:paraId="2A309259" w14:textId="77777777" w:rsidR="00A965FE" w:rsidRPr="009B2AB9" w:rsidRDefault="00A965FE" w:rsidP="000E2228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9B2AB9">
              <w:rPr>
                <w:rFonts w:cs="Times New Roman"/>
                <w:kern w:val="0"/>
                <w:sz w:val="24"/>
                <w:szCs w:val="24"/>
              </w:rPr>
              <w:t>Myxococcota</w:t>
            </w:r>
          </w:p>
        </w:tc>
        <w:tc>
          <w:tcPr>
            <w:tcW w:w="1559" w:type="dxa"/>
            <w:noWrap/>
          </w:tcPr>
          <w:p w14:paraId="246B3767" w14:textId="77777777" w:rsidR="00A965FE" w:rsidRPr="006D3766" w:rsidRDefault="00A965FE" w:rsidP="000E222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 w:hint="eastAsia"/>
                <w:kern w:val="0"/>
                <w:sz w:val="24"/>
                <w:szCs w:val="24"/>
              </w:rPr>
            </w:pPr>
            <w:r w:rsidRPr="00FD1AA2">
              <w:rPr>
                <w:rFonts w:ascii="Times New Roman Regular" w:hAnsi="Times New Roman Regular" w:cs="Times New Roman Regular"/>
                <w:kern w:val="0"/>
                <w:sz w:val="24"/>
                <w:szCs w:val="24"/>
              </w:rPr>
              <w:t>Connectors</w:t>
            </w:r>
          </w:p>
        </w:tc>
        <w:tc>
          <w:tcPr>
            <w:tcW w:w="1418" w:type="dxa"/>
            <w:noWrap/>
          </w:tcPr>
          <w:p w14:paraId="40392071" w14:textId="77777777" w:rsidR="00A965FE" w:rsidRPr="006D3766" w:rsidRDefault="00A965FE" w:rsidP="000E2228">
            <w:pPr>
              <w:widowControl/>
              <w:jc w:val="center"/>
              <w:textAlignment w:val="top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 w:rsidRPr="00FD1AA2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0.0018%</w:t>
            </w:r>
          </w:p>
        </w:tc>
      </w:tr>
      <w:bookmarkEnd w:id="0"/>
    </w:tbl>
    <w:p w14:paraId="0F5F5ACC" w14:textId="77777777" w:rsidR="00230216" w:rsidRPr="00A965FE" w:rsidRDefault="00230216">
      <w:pPr>
        <w:rPr>
          <w:rFonts w:hint="eastAsia"/>
        </w:rPr>
      </w:pPr>
    </w:p>
    <w:sectPr w:rsidR="00230216" w:rsidRPr="00A96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2AACC" w14:textId="77777777" w:rsidR="00F629B3" w:rsidRDefault="00F629B3" w:rsidP="00A965FE">
      <w:pPr>
        <w:rPr>
          <w:rFonts w:hint="eastAsia"/>
        </w:rPr>
      </w:pPr>
      <w:r>
        <w:separator/>
      </w:r>
    </w:p>
  </w:endnote>
  <w:endnote w:type="continuationSeparator" w:id="0">
    <w:p w14:paraId="5716E5B4" w14:textId="77777777" w:rsidR="00F629B3" w:rsidRDefault="00F629B3" w:rsidP="00A965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PingFang SC">
    <w:altName w:val="微软雅黑"/>
    <w:charset w:val="86"/>
    <w:family w:val="swiss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D4B56" w14:textId="77777777" w:rsidR="00F629B3" w:rsidRDefault="00F629B3" w:rsidP="00A965FE">
      <w:pPr>
        <w:rPr>
          <w:rFonts w:hint="eastAsia"/>
        </w:rPr>
      </w:pPr>
      <w:r>
        <w:separator/>
      </w:r>
    </w:p>
  </w:footnote>
  <w:footnote w:type="continuationSeparator" w:id="0">
    <w:p w14:paraId="44E50803" w14:textId="77777777" w:rsidR="00F629B3" w:rsidRDefault="00F629B3" w:rsidP="00A965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B1"/>
    <w:rsid w:val="00230216"/>
    <w:rsid w:val="002A02B1"/>
    <w:rsid w:val="005630C0"/>
    <w:rsid w:val="007C582C"/>
    <w:rsid w:val="0096120F"/>
    <w:rsid w:val="00A965FE"/>
    <w:rsid w:val="00F629B3"/>
    <w:rsid w:val="00F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97434"/>
  <w15:chartTrackingRefBased/>
  <w15:docId w15:val="{BE9F13A1-1B1B-4D1A-9DC2-CA79CD07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5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5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5FE"/>
    <w:rPr>
      <w:sz w:val="18"/>
      <w:szCs w:val="18"/>
    </w:rPr>
  </w:style>
  <w:style w:type="paragraph" w:customStyle="1" w:styleId="src">
    <w:name w:val="src"/>
    <w:basedOn w:val="a"/>
    <w:rsid w:val="00A965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A965FE"/>
  </w:style>
  <w:style w:type="table" w:customStyle="1" w:styleId="a7">
    <w:name w:val="三线表"/>
    <w:basedOn w:val="a1"/>
    <w:uiPriority w:val="99"/>
    <w:rsid w:val="00A965FE"/>
    <w:pPr>
      <w:jc w:val="center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31">
    <w:name w:val="font31"/>
    <w:qFormat/>
    <w:rsid w:val="00A965FE"/>
    <w:rPr>
      <w:rFonts w:ascii="Times New Roman Regular" w:eastAsia="Times New Roman Regular" w:hAnsi="Times New Roman Regular" w:cs="Times New Roman Regular" w:hint="default"/>
      <w:i/>
      <w:iCs/>
      <w:color w:val="000000"/>
      <w:sz w:val="24"/>
      <w:szCs w:val="24"/>
      <w:u w:val="none"/>
    </w:rPr>
  </w:style>
  <w:style w:type="character" w:customStyle="1" w:styleId="font21">
    <w:name w:val="font21"/>
    <w:qFormat/>
    <w:rsid w:val="00A965FE"/>
    <w:rPr>
      <w:rFonts w:ascii="Times New Roman Italic" w:eastAsia="Times New Roman Italic" w:hAnsi="Times New Roman Italic" w:cs="Times New Roman Italic" w:hint="default"/>
      <w:i/>
      <w:i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qingyi xu</dc:creator>
  <cp:keywords/>
  <dc:description/>
  <cp:lastModifiedBy>qingyi xu</cp:lastModifiedBy>
  <cp:revision>3</cp:revision>
  <dcterms:created xsi:type="dcterms:W3CDTF">2023-12-06T13:55:00Z</dcterms:created>
  <dcterms:modified xsi:type="dcterms:W3CDTF">2024-09-06T08:03:00Z</dcterms:modified>
</cp:coreProperties>
</file>