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D454A0" w14:textId="3BC55E1A" w:rsidR="00B43185" w:rsidRDefault="00B43185"/>
    <w:p w14:paraId="1DB7DF11" w14:textId="31F55DED" w:rsidR="00AB20D8" w:rsidRDefault="00AB20D8"/>
    <w:p w14:paraId="2D212344" w14:textId="6B52BD32" w:rsidR="00AB20D8" w:rsidRDefault="00AB20D8"/>
    <w:p w14:paraId="34461D30" w14:textId="3CFA4E4B" w:rsidR="00AB20D8" w:rsidRPr="00051FF0" w:rsidRDefault="00AB20D8" w:rsidP="00AB20D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51FF0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 w:rsidR="004E536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051FF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51F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Comparison of genomic features of </w:t>
      </w:r>
      <w:r w:rsidRPr="00AB20D8">
        <w:rPr>
          <w:rFonts w:ascii="Times New Roman" w:hAnsi="Times New Roman" w:cs="Times New Roman"/>
          <w:i/>
          <w:sz w:val="24"/>
          <w:szCs w:val="24"/>
        </w:rPr>
        <w:t>K. aerogenes</w:t>
      </w:r>
      <w:r>
        <w:rPr>
          <w:rFonts w:ascii="Times New Roman" w:hAnsi="Times New Roman" w:cs="Times New Roman"/>
          <w:sz w:val="24"/>
          <w:szCs w:val="24"/>
        </w:rPr>
        <w:t xml:space="preserve"> strain, KA1 used in this study with a reference genome of </w:t>
      </w:r>
      <w:r w:rsidRPr="00AB20D8">
        <w:rPr>
          <w:rFonts w:ascii="Times New Roman" w:hAnsi="Times New Roman" w:cs="Times New Roman"/>
          <w:i/>
          <w:sz w:val="24"/>
          <w:szCs w:val="24"/>
        </w:rPr>
        <w:t>K. aerogenes</w:t>
      </w:r>
      <w:r>
        <w:rPr>
          <w:rFonts w:ascii="Times New Roman" w:hAnsi="Times New Roman" w:cs="Times New Roman"/>
          <w:sz w:val="24"/>
          <w:szCs w:val="24"/>
        </w:rPr>
        <w:t xml:space="preserve"> KCTC 2190</w:t>
      </w:r>
    </w:p>
    <w:p w14:paraId="19C2C74C" w14:textId="77777777" w:rsidR="00AB20D8" w:rsidRDefault="00AB20D8" w:rsidP="00AB20D8">
      <w:pPr>
        <w:spacing w:line="360" w:lineRule="auto"/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065"/>
        <w:gridCol w:w="3420"/>
        <w:gridCol w:w="3865"/>
      </w:tblGrid>
      <w:tr w:rsidR="00AB20D8" w14:paraId="3866C558" w14:textId="77777777" w:rsidTr="00AB20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93272C8" w14:textId="77777777" w:rsidR="00AB20D8" w:rsidRPr="000D6CD9" w:rsidRDefault="00AB20D8" w:rsidP="00AB20D8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D6CD9">
              <w:rPr>
                <w:rFonts w:ascii="Times New Roman" w:hAnsi="Times New Roman" w:cs="Times New Roman"/>
                <w:sz w:val="24"/>
                <w:szCs w:val="24"/>
              </w:rPr>
              <w:t>Features</w:t>
            </w:r>
          </w:p>
        </w:tc>
        <w:tc>
          <w:tcPr>
            <w:tcW w:w="3420" w:type="dxa"/>
          </w:tcPr>
          <w:p w14:paraId="6F6A0E1D" w14:textId="41165E64" w:rsidR="00AB20D8" w:rsidRPr="00C20638" w:rsidRDefault="00AB20D8" w:rsidP="00AB20D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i/>
                <w:iCs/>
                <w:sz w:val="24"/>
                <w:szCs w:val="24"/>
              </w:rPr>
            </w:pPr>
            <w:r w:rsidRPr="00C20638">
              <w:rPr>
                <w:rFonts w:ascii="Times New Roman" w:hAnsi="Times New Roman" w:cs="Times New Roman"/>
                <w:bCs w:val="0"/>
                <w:i/>
                <w:iCs/>
                <w:sz w:val="24"/>
                <w:szCs w:val="24"/>
              </w:rPr>
              <w:t>Klebsiella aerogenes KA1</w:t>
            </w:r>
          </w:p>
        </w:tc>
        <w:tc>
          <w:tcPr>
            <w:tcW w:w="3865" w:type="dxa"/>
          </w:tcPr>
          <w:p w14:paraId="52AC55DC" w14:textId="77777777" w:rsidR="00AB20D8" w:rsidRPr="000D6CD9" w:rsidRDefault="00AB20D8" w:rsidP="00AB20D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</w:rPr>
            </w:pPr>
            <w:r w:rsidRPr="000D6C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Klebsiella aerogenes KCTC 2190</w:t>
            </w:r>
          </w:p>
        </w:tc>
      </w:tr>
      <w:tr w:rsidR="00AB20D8" w14:paraId="6BC95868" w14:textId="77777777" w:rsidTr="00AB20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9AD9470" w14:textId="77777777" w:rsidR="00AB20D8" w:rsidRPr="00C20638" w:rsidRDefault="00AB20D8" w:rsidP="00AB20D8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20638">
              <w:rPr>
                <w:rFonts w:ascii="Times New Roman" w:hAnsi="Times New Roman" w:cs="Times New Roman"/>
                <w:b w:val="0"/>
                <w:sz w:val="24"/>
                <w:szCs w:val="24"/>
              </w:rPr>
              <w:t>Genome size(</w:t>
            </w:r>
            <w:proofErr w:type="spellStart"/>
            <w:r w:rsidRPr="00C20638">
              <w:rPr>
                <w:rFonts w:ascii="Times New Roman" w:hAnsi="Times New Roman" w:cs="Times New Roman"/>
                <w:b w:val="0"/>
                <w:sz w:val="24"/>
                <w:szCs w:val="24"/>
              </w:rPr>
              <w:t>bp</w:t>
            </w:r>
            <w:proofErr w:type="spellEnd"/>
            <w:r w:rsidRPr="00C20638">
              <w:rPr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</w:p>
        </w:tc>
        <w:tc>
          <w:tcPr>
            <w:tcW w:w="3420" w:type="dxa"/>
          </w:tcPr>
          <w:p w14:paraId="732473DC" w14:textId="77777777" w:rsidR="00AB20D8" w:rsidRPr="000D6CD9" w:rsidRDefault="00AB20D8" w:rsidP="00AB20D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CD9">
              <w:rPr>
                <w:rFonts w:ascii="Times New Roman" w:hAnsi="Times New Roman" w:cs="Times New Roman"/>
                <w:sz w:val="24"/>
                <w:szCs w:val="24"/>
              </w:rPr>
              <w:t xml:space="preserve">5.2 Mbp (5217297 </w:t>
            </w:r>
            <w:proofErr w:type="spellStart"/>
            <w:r w:rsidRPr="000D6CD9">
              <w:rPr>
                <w:rFonts w:ascii="Times New Roman" w:hAnsi="Times New Roman" w:cs="Times New Roman"/>
                <w:sz w:val="24"/>
                <w:szCs w:val="24"/>
              </w:rPr>
              <w:t>bp</w:t>
            </w:r>
            <w:proofErr w:type="spellEnd"/>
            <w:r w:rsidRPr="000D6C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65" w:type="dxa"/>
          </w:tcPr>
          <w:p w14:paraId="587DC3B2" w14:textId="77777777" w:rsidR="00AB20D8" w:rsidRPr="000D6CD9" w:rsidRDefault="00AB20D8" w:rsidP="00AB20D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CD9">
              <w:rPr>
                <w:rFonts w:ascii="Times New Roman" w:hAnsi="Times New Roman" w:cs="Times New Roman"/>
                <w:sz w:val="24"/>
                <w:szCs w:val="24"/>
              </w:rPr>
              <w:t>5.3 Mbp</w:t>
            </w:r>
          </w:p>
        </w:tc>
      </w:tr>
      <w:tr w:rsidR="00AB20D8" w14:paraId="46CC2AB4" w14:textId="77777777" w:rsidTr="00AB20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6517855" w14:textId="77777777" w:rsidR="00AB20D8" w:rsidRPr="00C20638" w:rsidRDefault="00AB20D8" w:rsidP="00AB20D8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20638">
              <w:rPr>
                <w:rFonts w:ascii="Times New Roman" w:hAnsi="Times New Roman" w:cs="Times New Roman"/>
                <w:b w:val="0"/>
                <w:sz w:val="24"/>
                <w:szCs w:val="24"/>
              </w:rPr>
              <w:t>DNA G+C (%)</w:t>
            </w:r>
          </w:p>
        </w:tc>
        <w:tc>
          <w:tcPr>
            <w:tcW w:w="3420" w:type="dxa"/>
          </w:tcPr>
          <w:p w14:paraId="1E8213BF" w14:textId="77777777" w:rsidR="00AB20D8" w:rsidRPr="000D6CD9" w:rsidRDefault="00AB20D8" w:rsidP="00AB20D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CD9">
              <w:rPr>
                <w:rFonts w:ascii="Times New Roman" w:hAnsi="Times New Roman" w:cs="Times New Roman"/>
                <w:sz w:val="24"/>
                <w:szCs w:val="24"/>
              </w:rPr>
              <w:t>54.85</w:t>
            </w:r>
          </w:p>
        </w:tc>
        <w:tc>
          <w:tcPr>
            <w:tcW w:w="3865" w:type="dxa"/>
          </w:tcPr>
          <w:p w14:paraId="7F3C4912" w14:textId="77777777" w:rsidR="00AB20D8" w:rsidRPr="000D6CD9" w:rsidRDefault="00AB20D8" w:rsidP="00AB20D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CD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AB20D8" w14:paraId="403530D0" w14:textId="77777777" w:rsidTr="00AB20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18F1C46" w14:textId="77777777" w:rsidR="00AB20D8" w:rsidRPr="00C20638" w:rsidRDefault="00AB20D8" w:rsidP="00AB20D8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20638">
              <w:rPr>
                <w:rFonts w:ascii="Times New Roman" w:hAnsi="Times New Roman" w:cs="Times New Roman"/>
                <w:b w:val="0"/>
                <w:sz w:val="24"/>
                <w:szCs w:val="24"/>
              </w:rPr>
              <w:t>Total genes</w:t>
            </w:r>
          </w:p>
        </w:tc>
        <w:tc>
          <w:tcPr>
            <w:tcW w:w="3420" w:type="dxa"/>
          </w:tcPr>
          <w:p w14:paraId="0A3C7DF4" w14:textId="77777777" w:rsidR="00AB20D8" w:rsidRPr="000D6CD9" w:rsidRDefault="00AB20D8" w:rsidP="00AB20D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C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4889</w:t>
            </w:r>
          </w:p>
        </w:tc>
        <w:tc>
          <w:tcPr>
            <w:tcW w:w="3865" w:type="dxa"/>
          </w:tcPr>
          <w:p w14:paraId="4DB8A8EB" w14:textId="77777777" w:rsidR="00AB20D8" w:rsidRPr="000D6CD9" w:rsidRDefault="00AB20D8" w:rsidP="00AB20D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CD9">
              <w:rPr>
                <w:rFonts w:ascii="Times New Roman" w:hAnsi="Times New Roman" w:cs="Times New Roman"/>
                <w:sz w:val="24"/>
                <w:szCs w:val="24"/>
              </w:rPr>
              <w:t>5020</w:t>
            </w:r>
          </w:p>
        </w:tc>
      </w:tr>
      <w:tr w:rsidR="00AB20D8" w14:paraId="627B9F04" w14:textId="77777777" w:rsidTr="00AB20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39E758D" w14:textId="77777777" w:rsidR="00AB20D8" w:rsidRPr="00C20638" w:rsidRDefault="00AB20D8" w:rsidP="00AB20D8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20638">
              <w:rPr>
                <w:rFonts w:ascii="Times New Roman" w:hAnsi="Times New Roman" w:cs="Times New Roman"/>
                <w:b w:val="0"/>
                <w:sz w:val="24"/>
                <w:szCs w:val="24"/>
              </w:rPr>
              <w:t>rRNAs</w:t>
            </w:r>
          </w:p>
        </w:tc>
        <w:tc>
          <w:tcPr>
            <w:tcW w:w="3420" w:type="dxa"/>
          </w:tcPr>
          <w:p w14:paraId="011081D6" w14:textId="77777777" w:rsidR="00AB20D8" w:rsidRPr="000D6CD9" w:rsidRDefault="00AB20D8" w:rsidP="00AB20D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C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65" w:type="dxa"/>
          </w:tcPr>
          <w:p w14:paraId="71519986" w14:textId="77777777" w:rsidR="00AB20D8" w:rsidRPr="000D6CD9" w:rsidRDefault="00AB20D8" w:rsidP="00AB20D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CD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B20D8" w14:paraId="60B230ED" w14:textId="77777777" w:rsidTr="00AB20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B905311" w14:textId="77777777" w:rsidR="00AB20D8" w:rsidRPr="00C20638" w:rsidRDefault="00AB20D8" w:rsidP="00AB20D8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20638">
              <w:rPr>
                <w:rFonts w:ascii="Times New Roman" w:hAnsi="Times New Roman" w:cs="Times New Roman"/>
                <w:b w:val="0"/>
                <w:sz w:val="24"/>
                <w:szCs w:val="24"/>
              </w:rPr>
              <w:t>tRNAs</w:t>
            </w:r>
          </w:p>
        </w:tc>
        <w:tc>
          <w:tcPr>
            <w:tcW w:w="3420" w:type="dxa"/>
          </w:tcPr>
          <w:p w14:paraId="2ACF7B42" w14:textId="77777777" w:rsidR="00AB20D8" w:rsidRPr="000D6CD9" w:rsidRDefault="00AB20D8" w:rsidP="00AB20D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CD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865" w:type="dxa"/>
          </w:tcPr>
          <w:p w14:paraId="74B862C6" w14:textId="77777777" w:rsidR="00AB20D8" w:rsidRPr="000D6CD9" w:rsidRDefault="00AB20D8" w:rsidP="00AB20D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C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B20D8" w14:paraId="7D89291A" w14:textId="77777777" w:rsidTr="00AB20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2F0BDCA0" w14:textId="77777777" w:rsidR="00AB20D8" w:rsidRPr="00C20638" w:rsidRDefault="00AB20D8" w:rsidP="00AB20D8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20638">
              <w:rPr>
                <w:rFonts w:ascii="Times New Roman" w:hAnsi="Times New Roman" w:cs="Times New Roman"/>
                <w:b w:val="0"/>
                <w:sz w:val="24"/>
                <w:szCs w:val="24"/>
              </w:rPr>
              <w:t>tmRNA</w:t>
            </w:r>
          </w:p>
        </w:tc>
        <w:tc>
          <w:tcPr>
            <w:tcW w:w="3420" w:type="dxa"/>
          </w:tcPr>
          <w:p w14:paraId="751BA882" w14:textId="77777777" w:rsidR="00AB20D8" w:rsidRPr="000D6CD9" w:rsidRDefault="00AB20D8" w:rsidP="00AB20D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65" w:type="dxa"/>
          </w:tcPr>
          <w:p w14:paraId="411C80E2" w14:textId="77777777" w:rsidR="00AB20D8" w:rsidRPr="000D6CD9" w:rsidRDefault="00AB20D8" w:rsidP="00AB20D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6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60466F8E" w14:textId="77777777" w:rsidR="00AB20D8" w:rsidRDefault="00AB20D8">
      <w:bookmarkStart w:id="0" w:name="_GoBack"/>
      <w:bookmarkEnd w:id="0"/>
    </w:p>
    <w:sectPr w:rsidR="00AB20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460"/>
    <w:rsid w:val="000D6CD9"/>
    <w:rsid w:val="004E536E"/>
    <w:rsid w:val="005F48D3"/>
    <w:rsid w:val="00637460"/>
    <w:rsid w:val="00AB20D8"/>
    <w:rsid w:val="00B43185"/>
    <w:rsid w:val="00C20638"/>
    <w:rsid w:val="00C21E95"/>
    <w:rsid w:val="00FF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51859"/>
  <w15:chartTrackingRefBased/>
  <w15:docId w15:val="{3728B59E-8161-41C9-BD62-F1A9E4F98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7460"/>
    <w:pPr>
      <w:widowControl w:val="0"/>
      <w:autoSpaceDE w:val="0"/>
      <w:autoSpaceDN w:val="0"/>
      <w:spacing w:before="71" w:after="0" w:line="240" w:lineRule="auto"/>
    </w:pPr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7460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AB20D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Tangerul Alam Jepu</dc:creator>
  <cp:keywords/>
  <dc:description/>
  <cp:lastModifiedBy>Muktadir Hossain</cp:lastModifiedBy>
  <cp:revision>4</cp:revision>
  <dcterms:created xsi:type="dcterms:W3CDTF">2024-09-28T17:41:00Z</dcterms:created>
  <dcterms:modified xsi:type="dcterms:W3CDTF">2024-09-28T17:42:00Z</dcterms:modified>
</cp:coreProperties>
</file>