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DDC7" w14:textId="1B361886" w:rsidR="0032769D" w:rsidRDefault="006230BF" w:rsidP="006230BF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b/>
          <w:bCs/>
          <w:kern w:val="0"/>
          <w:sz w:val="24"/>
          <w:szCs w:val="24"/>
        </w:rPr>
      </w:pPr>
      <w:r>
        <w:rPr>
          <w:rFonts w:asciiTheme="majorBidi" w:hAnsiTheme="majorBidi" w:cstheme="majorBidi"/>
          <w:b/>
          <w:bCs/>
          <w:kern w:val="0"/>
          <w:sz w:val="24"/>
          <w:szCs w:val="24"/>
        </w:rPr>
        <w:t>Electronic Supplementary Material</w:t>
      </w:r>
    </w:p>
    <w:p w14:paraId="055795AA" w14:textId="0C154B17" w:rsidR="006230BF" w:rsidRDefault="006230BF" w:rsidP="006230BF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b/>
          <w:bCs/>
          <w:kern w:val="0"/>
          <w:sz w:val="24"/>
          <w:szCs w:val="24"/>
        </w:rPr>
      </w:pPr>
    </w:p>
    <w:p w14:paraId="3E7C39E5" w14:textId="77777777" w:rsidR="006230BF" w:rsidRPr="006230BF" w:rsidRDefault="006230BF" w:rsidP="006230BF">
      <w:pPr>
        <w:spacing w:after="160" w:line="480" w:lineRule="auto"/>
        <w:jc w:val="center"/>
        <w:rPr>
          <w:rFonts w:asciiTheme="majorBidi" w:eastAsiaTheme="majorEastAsia" w:hAnsiTheme="majorBidi" w:cstheme="majorBidi"/>
          <w:b/>
          <w:i/>
          <w:iCs/>
          <w:color w:val="000000" w:themeColor="text1"/>
          <w:kern w:val="0"/>
          <w:sz w:val="28"/>
          <w:szCs w:val="36"/>
          <w:rtl/>
          <w14:ligatures w14:val="none"/>
        </w:rPr>
      </w:pPr>
    </w:p>
    <w:p w14:paraId="3EC5CA3A" w14:textId="77777777" w:rsidR="006230BF" w:rsidRPr="006230BF" w:rsidRDefault="006230BF" w:rsidP="006230BF">
      <w:pPr>
        <w:spacing w:after="160" w:line="480" w:lineRule="auto"/>
        <w:jc w:val="center"/>
        <w:rPr>
          <w:rFonts w:asciiTheme="majorBidi" w:eastAsiaTheme="majorEastAsia" w:hAnsiTheme="majorBidi" w:cstheme="majorBidi"/>
          <w:b/>
          <w:color w:val="000000" w:themeColor="text1"/>
          <w:kern w:val="0"/>
          <w:sz w:val="28"/>
          <w:szCs w:val="36"/>
          <w:rtl/>
          <w14:ligatures w14:val="none"/>
        </w:rPr>
      </w:pPr>
      <w:r w:rsidRPr="006230BF">
        <w:rPr>
          <w:rFonts w:asciiTheme="majorBidi" w:eastAsiaTheme="majorEastAsia" w:hAnsiTheme="majorBidi" w:cstheme="majorBidi"/>
          <w:b/>
          <w:i/>
          <w:iCs/>
          <w:color w:val="000000" w:themeColor="text1"/>
          <w:kern w:val="0"/>
          <w:sz w:val="28"/>
          <w:szCs w:val="36"/>
          <w14:ligatures w14:val="none"/>
        </w:rPr>
        <w:t>Pseudomonas aeruginosa</w:t>
      </w:r>
      <w:r w:rsidRPr="006230BF">
        <w:rPr>
          <w:rFonts w:asciiTheme="majorBidi" w:eastAsiaTheme="majorEastAsia" w:hAnsiTheme="majorBidi" w:cstheme="majorBidi"/>
          <w:b/>
          <w:color w:val="000000" w:themeColor="text1"/>
          <w:kern w:val="0"/>
          <w:sz w:val="28"/>
          <w:szCs w:val="36"/>
          <w14:ligatures w14:val="none"/>
        </w:rPr>
        <w:t xml:space="preserve"> clinical isolates in Egypt: phenotypic, genotypic, and antibiofilm assessment of Pluronic F-127</w:t>
      </w:r>
    </w:p>
    <w:p w14:paraId="44EBEA36" w14:textId="77777777" w:rsidR="006230BF" w:rsidRPr="006230BF" w:rsidRDefault="006230BF" w:rsidP="006230BF">
      <w:pPr>
        <w:spacing w:after="160" w:line="480" w:lineRule="auto"/>
        <w:jc w:val="center"/>
        <w:rPr>
          <w:rFonts w:asciiTheme="majorBidi" w:hAnsiTheme="majorBidi"/>
          <w:kern w:val="0"/>
          <w:sz w:val="24"/>
          <w14:ligatures w14:val="none"/>
        </w:rPr>
      </w:pPr>
    </w:p>
    <w:p w14:paraId="2984FCF9" w14:textId="06655D37" w:rsidR="006230BF" w:rsidRPr="006230BF" w:rsidRDefault="006230BF" w:rsidP="006230BF">
      <w:pPr>
        <w:keepNext/>
        <w:keepLines/>
        <w:spacing w:before="40" w:after="0" w:line="480" w:lineRule="auto"/>
        <w:jc w:val="center"/>
        <w:outlineLvl w:val="1"/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:vertAlign w:val="superscript"/>
          <w14:ligatures w14:val="none"/>
        </w:rPr>
      </w:pP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14:ligatures w14:val="none"/>
        </w:rPr>
        <w:t>Mai Hamed Salem</w:t>
      </w: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:vertAlign w:val="superscript"/>
          <w14:ligatures w14:val="none"/>
        </w:rPr>
        <w:t>1</w:t>
      </w:r>
      <w:r w:rsidR="007446E4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:vertAlign w:val="superscript"/>
          <w14:ligatures w14:val="none"/>
        </w:rPr>
        <w:t>,2</w:t>
      </w: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14:ligatures w14:val="none"/>
        </w:rPr>
        <w:t>*, Ahmed F. Azmy</w:t>
      </w: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:vertAlign w:val="superscript"/>
          <w14:ligatures w14:val="none"/>
        </w:rPr>
        <w:t>2</w:t>
      </w: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14:ligatures w14:val="none"/>
        </w:rPr>
        <w:t>, Tarek Dishisha</w:t>
      </w: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:vertAlign w:val="superscript"/>
          <w14:ligatures w14:val="none"/>
        </w:rPr>
        <w:t>2</w:t>
      </w: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14:ligatures w14:val="none"/>
        </w:rPr>
        <w:t>, Nesrein Dessouky</w:t>
      </w:r>
      <w:r w:rsidRPr="006230BF">
        <w:rPr>
          <w:rFonts w:asciiTheme="majorBidi" w:eastAsiaTheme="majorEastAsia" w:hAnsiTheme="majorBidi" w:cstheme="majorBidi"/>
          <w:bCs/>
          <w:i/>
          <w:iCs/>
          <w:color w:val="000000" w:themeColor="text1"/>
          <w:kern w:val="0"/>
          <w:sz w:val="24"/>
          <w:szCs w:val="26"/>
          <w:vertAlign w:val="superscript"/>
          <w14:ligatures w14:val="none"/>
        </w:rPr>
        <w:t>1</w:t>
      </w:r>
    </w:p>
    <w:p w14:paraId="6DE9B0C0" w14:textId="77777777" w:rsidR="006230BF" w:rsidRPr="007446E4" w:rsidRDefault="006230BF" w:rsidP="006230BF">
      <w:pPr>
        <w:spacing w:after="160" w:line="480" w:lineRule="auto"/>
        <w:jc w:val="both"/>
        <w:rPr>
          <w:rFonts w:asciiTheme="majorBidi" w:hAnsiTheme="majorBidi"/>
          <w:i/>
          <w:iCs/>
          <w:kern w:val="0"/>
          <w:sz w:val="24"/>
          <w:vertAlign w:val="superscript"/>
          <w:rtl/>
          <w14:ligatures w14:val="none"/>
        </w:rPr>
      </w:pPr>
    </w:p>
    <w:p w14:paraId="477D1A05" w14:textId="255C1AB8" w:rsidR="007446E4" w:rsidRPr="007446E4" w:rsidRDefault="007446E4" w:rsidP="007446E4">
      <w:pPr>
        <w:spacing w:after="160" w:line="480" w:lineRule="auto"/>
        <w:jc w:val="both"/>
        <w:rPr>
          <w:rFonts w:asciiTheme="majorBidi" w:hAnsiTheme="majorBidi"/>
          <w:i/>
          <w:iCs/>
          <w:kern w:val="0"/>
          <w:sz w:val="24"/>
          <w:szCs w:val="24"/>
          <w14:ligatures w14:val="none"/>
        </w:rPr>
      </w:pPr>
      <w:r w:rsidRPr="007446E4">
        <w:rPr>
          <w:rFonts w:asciiTheme="majorBidi" w:hAnsi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7446E4">
        <w:rPr>
          <w:rFonts w:asciiTheme="majorBidi" w:hAnsiTheme="majorBidi"/>
          <w:i/>
          <w:iCs/>
          <w:kern w:val="0"/>
          <w:sz w:val="24"/>
          <w:szCs w:val="24"/>
          <w14:ligatures w14:val="none"/>
        </w:rPr>
        <w:t>Department of Microbiology and Immunology, College of Pharmaceutical Sciences and Drug Manufacturing, Misr University for Sciences and Technology, P.O. Box 77, Giza, Egypt</w:t>
      </w:r>
    </w:p>
    <w:p w14:paraId="4C442EA3" w14:textId="77777777" w:rsidR="006230BF" w:rsidRPr="006230BF" w:rsidRDefault="006230BF" w:rsidP="006230BF">
      <w:pPr>
        <w:spacing w:after="160" w:line="480" w:lineRule="auto"/>
        <w:jc w:val="both"/>
        <w:rPr>
          <w:rFonts w:asciiTheme="majorBidi" w:hAnsiTheme="majorBidi"/>
          <w:i/>
          <w:iCs/>
          <w:kern w:val="0"/>
          <w:sz w:val="24"/>
          <w14:ligatures w14:val="none"/>
        </w:rPr>
      </w:pPr>
      <w:r w:rsidRPr="006230BF">
        <w:rPr>
          <w:rFonts w:asciiTheme="majorBidi" w:hAnsiTheme="majorBidi"/>
          <w:i/>
          <w:iCs/>
          <w:kern w:val="0"/>
          <w:sz w:val="24"/>
          <w:vertAlign w:val="superscript"/>
          <w14:ligatures w14:val="none"/>
        </w:rPr>
        <w:t>2</w:t>
      </w:r>
      <w:r w:rsidRPr="006230BF">
        <w:rPr>
          <w:rFonts w:asciiTheme="majorBidi" w:hAnsiTheme="majorBidi"/>
          <w:i/>
          <w:iCs/>
          <w:kern w:val="0"/>
          <w:sz w:val="24"/>
          <w14:ligatures w14:val="none"/>
        </w:rPr>
        <w:t>Department of Pharmaceutical Microbiology and Immunology, Faculty of Pharmacy, Beni-Suef University, 62511 Beni-Suef, Egypt</w:t>
      </w:r>
    </w:p>
    <w:p w14:paraId="6EBDFC14" w14:textId="77777777" w:rsidR="006230BF" w:rsidRPr="006230BF" w:rsidRDefault="006230BF" w:rsidP="006230BF">
      <w:pPr>
        <w:spacing w:after="160" w:line="480" w:lineRule="auto"/>
        <w:jc w:val="both"/>
        <w:rPr>
          <w:rFonts w:asciiTheme="majorBidi" w:hAnsiTheme="majorBidi"/>
          <w:kern w:val="0"/>
          <w:sz w:val="24"/>
          <w14:ligatures w14:val="none"/>
        </w:rPr>
      </w:pPr>
    </w:p>
    <w:p w14:paraId="097C7571" w14:textId="77777777" w:rsidR="006230BF" w:rsidRPr="006230BF" w:rsidRDefault="006230BF" w:rsidP="006230BF">
      <w:pPr>
        <w:spacing w:before="240" w:after="0" w:line="48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val="en-GB" w:eastAsia="en-GB"/>
          <w14:ligatures w14:val="none"/>
        </w:rPr>
      </w:pPr>
      <w:r w:rsidRPr="006230BF">
        <w:rPr>
          <w:rFonts w:asciiTheme="majorBidi" w:eastAsia="Times New Roman" w:hAnsiTheme="majorBidi" w:cstheme="majorBidi"/>
          <w:kern w:val="0"/>
          <w:sz w:val="24"/>
          <w:szCs w:val="24"/>
          <w:lang w:val="en-GB" w:eastAsia="en-GB"/>
          <w14:ligatures w14:val="none"/>
        </w:rPr>
        <w:t xml:space="preserve">* Corresponding authors: </w:t>
      </w:r>
    </w:p>
    <w:p w14:paraId="06B2325E" w14:textId="77777777" w:rsidR="006230BF" w:rsidRPr="006230BF" w:rsidRDefault="006230BF" w:rsidP="006230BF">
      <w:pPr>
        <w:spacing w:after="160" w:line="48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val="en-GB" w:eastAsia="en-GB"/>
          <w14:ligatures w14:val="none"/>
        </w:rPr>
      </w:pPr>
      <w:bookmarkStart w:id="0" w:name="_Hlk140431487"/>
      <w:r w:rsidRPr="006230BF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GB" w:eastAsia="en-GB"/>
          <w14:ligatures w14:val="none"/>
        </w:rPr>
        <w:t>E-mail address:</w:t>
      </w:r>
      <w:r w:rsidRPr="006230BF">
        <w:rPr>
          <w:rFonts w:asciiTheme="majorBidi" w:eastAsia="Times New Roman" w:hAnsiTheme="majorBidi" w:cstheme="majorBidi"/>
          <w:kern w:val="0"/>
          <w:sz w:val="24"/>
          <w:szCs w:val="24"/>
          <w:lang w:val="en-GB" w:eastAsia="en-GB"/>
          <w14:ligatures w14:val="none"/>
        </w:rPr>
        <w:t xml:space="preserve"> may.hamed@must.edu.eg</w:t>
      </w:r>
    </w:p>
    <w:p w14:paraId="7D42EA1B" w14:textId="77777777" w:rsidR="006230BF" w:rsidRPr="006230BF" w:rsidRDefault="006230BF" w:rsidP="006230BF">
      <w:pPr>
        <w:spacing w:after="160" w:line="480" w:lineRule="auto"/>
        <w:rPr>
          <w:rFonts w:asciiTheme="majorBidi" w:hAnsiTheme="majorBidi"/>
          <w:bCs/>
          <w:kern w:val="0"/>
          <w:sz w:val="24"/>
          <w:szCs w:val="32"/>
          <w14:ligatures w14:val="none"/>
        </w:rPr>
      </w:pPr>
      <w:r w:rsidRPr="006230BF">
        <w:rPr>
          <w:rFonts w:asciiTheme="majorBidi" w:hAnsiTheme="majorBidi"/>
          <w:b/>
          <w:kern w:val="0"/>
          <w:sz w:val="24"/>
          <w:szCs w:val="32"/>
          <w14:ligatures w14:val="none"/>
        </w:rPr>
        <w:t>Tel:</w:t>
      </w:r>
      <w:r w:rsidRPr="006230BF">
        <w:rPr>
          <w:rFonts w:asciiTheme="majorBidi" w:hAnsiTheme="majorBidi"/>
          <w:bCs/>
          <w:kern w:val="0"/>
          <w:sz w:val="24"/>
          <w:szCs w:val="32"/>
          <w14:ligatures w14:val="none"/>
        </w:rPr>
        <w:t xml:space="preserve"> +201</w:t>
      </w:r>
      <w:bookmarkEnd w:id="0"/>
      <w:r w:rsidRPr="006230BF">
        <w:rPr>
          <w:rFonts w:asciiTheme="majorBidi" w:hAnsiTheme="majorBidi"/>
          <w:bCs/>
          <w:kern w:val="0"/>
          <w:sz w:val="24"/>
          <w:szCs w:val="32"/>
          <w14:ligatures w14:val="none"/>
        </w:rPr>
        <w:t>124776488</w:t>
      </w:r>
    </w:p>
    <w:p w14:paraId="20538F3B" w14:textId="56C4569F" w:rsidR="00FC4BB5" w:rsidRPr="006230BF" w:rsidRDefault="006230BF" w:rsidP="006230BF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b/>
          <w:bCs/>
          <w:kern w:val="0"/>
          <w:sz w:val="24"/>
          <w:szCs w:val="24"/>
        </w:rPr>
      </w:pPr>
      <w:r w:rsidRPr="006230BF">
        <w:rPr>
          <w:rFonts w:asciiTheme="majorBidi" w:eastAsiaTheme="majorEastAsia" w:hAnsiTheme="majorBidi" w:cstheme="majorBidi"/>
          <w:b/>
          <w:i/>
          <w:iCs/>
          <w:color w:val="000000" w:themeColor="text1"/>
          <w:kern w:val="0"/>
          <w:sz w:val="28"/>
          <w:szCs w:val="36"/>
          <w14:ligatures w14:val="none"/>
        </w:rPr>
        <w:br w:type="column"/>
      </w:r>
      <w:r w:rsidR="00FC4BB5" w:rsidRPr="006230BF">
        <w:rPr>
          <w:rFonts w:asciiTheme="majorBidi" w:hAnsiTheme="majorBidi" w:cstheme="majorBidi"/>
          <w:b/>
          <w:bCs/>
          <w:kern w:val="0"/>
          <w:sz w:val="24"/>
          <w:szCs w:val="24"/>
        </w:rPr>
        <w:lastRenderedPageBreak/>
        <w:t>Table S</w:t>
      </w:r>
      <w:r w:rsidR="00C71690" w:rsidRPr="006230BF">
        <w:rPr>
          <w:rFonts w:asciiTheme="majorBidi" w:hAnsiTheme="majorBidi" w:cstheme="majorBidi"/>
          <w:b/>
          <w:bCs/>
          <w:kern w:val="0"/>
          <w:sz w:val="24"/>
          <w:szCs w:val="24"/>
        </w:rPr>
        <w:t>1</w:t>
      </w:r>
      <w:r w:rsidRPr="006230BF">
        <w:rPr>
          <w:rFonts w:asciiTheme="majorBidi" w:hAnsiTheme="majorBidi" w:cstheme="majorBidi"/>
          <w:b/>
          <w:bCs/>
          <w:kern w:val="0"/>
          <w:sz w:val="24"/>
          <w:szCs w:val="24"/>
        </w:rPr>
        <w:t>.</w:t>
      </w:r>
      <w:r w:rsidR="00FC4BB5" w:rsidRPr="006230BF">
        <w:rPr>
          <w:rFonts w:asciiTheme="majorBidi" w:hAnsiTheme="majorBidi" w:cstheme="majorBidi"/>
          <w:b/>
          <w:bCs/>
          <w:kern w:val="0"/>
          <w:sz w:val="24"/>
          <w:szCs w:val="24"/>
        </w:rPr>
        <w:t xml:space="preserve"> Demographics of collected strains </w:t>
      </w:r>
    </w:p>
    <w:tbl>
      <w:tblPr>
        <w:tblStyle w:val="Style1"/>
        <w:tblpPr w:leftFromText="180" w:rightFromText="180" w:vertAnchor="text" w:horzAnchor="margin" w:tblpY="567"/>
        <w:tblW w:w="8208" w:type="dxa"/>
        <w:tblBorders>
          <w:top w:val="single" w:sz="18" w:space="0" w:color="auto"/>
          <w:bottom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2893"/>
        <w:gridCol w:w="1980"/>
        <w:gridCol w:w="1800"/>
      </w:tblGrid>
      <w:tr w:rsidR="00FC4BB5" w:rsidRPr="00E92F28" w14:paraId="1D656E4F" w14:textId="77777777" w:rsidTr="006230BF">
        <w:tc>
          <w:tcPr>
            <w:tcW w:w="44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53BD57" w14:textId="77777777" w:rsidR="00FC4BB5" w:rsidRPr="00A93565" w:rsidRDefault="00FC4BB5" w:rsidP="00FC4B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93565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Demographics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893AEC3" w14:textId="77777777" w:rsidR="00FC4BB5" w:rsidRPr="00A93565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93565"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</w:rPr>
              <w:t>P. aeruginosa</w:t>
            </w:r>
            <w:r w:rsidRPr="00A93565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 xml:space="preserve"> (n=118)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A447DB" w14:textId="77777777" w:rsidR="00FC4BB5" w:rsidRPr="00A93565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93565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Percentage</w:t>
            </w:r>
          </w:p>
        </w:tc>
      </w:tr>
      <w:tr w:rsidR="00FC4BB5" w:rsidRPr="00E92F28" w14:paraId="6B6D3F89" w14:textId="77777777" w:rsidTr="006230BF"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14:paraId="574586B1" w14:textId="77777777" w:rsidR="00FC4BB5" w:rsidRPr="00A93565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93565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2893" w:type="dxa"/>
            <w:tcBorders>
              <w:top w:val="single" w:sz="4" w:space="0" w:color="auto"/>
              <w:bottom w:val="nil"/>
            </w:tcBorders>
          </w:tcPr>
          <w:p w14:paraId="214D24C5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Male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278865B2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69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36B2261F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58.5%</w:t>
            </w:r>
          </w:p>
        </w:tc>
      </w:tr>
      <w:tr w:rsidR="00FC4BB5" w:rsidRPr="00E92F28" w14:paraId="6AD67036" w14:textId="77777777" w:rsidTr="006230BF">
        <w:tc>
          <w:tcPr>
            <w:tcW w:w="1535" w:type="dxa"/>
            <w:vMerge/>
            <w:tcBorders>
              <w:top w:val="nil"/>
            </w:tcBorders>
          </w:tcPr>
          <w:p w14:paraId="592B6786" w14:textId="77777777" w:rsidR="00FC4BB5" w:rsidRPr="00A93565" w:rsidRDefault="00FC4BB5" w:rsidP="005A773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single" w:sz="4" w:space="0" w:color="auto"/>
            </w:tcBorders>
          </w:tcPr>
          <w:p w14:paraId="712F6A26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43083847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49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2D63DB07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41.5%</w:t>
            </w:r>
          </w:p>
        </w:tc>
      </w:tr>
      <w:tr w:rsidR="00FC4BB5" w:rsidRPr="00E92F28" w14:paraId="6E72E076" w14:textId="77777777" w:rsidTr="006230BF">
        <w:trPr>
          <w:trHeight w:val="305"/>
        </w:trPr>
        <w:tc>
          <w:tcPr>
            <w:tcW w:w="1535" w:type="dxa"/>
            <w:vMerge w:val="restart"/>
          </w:tcPr>
          <w:p w14:paraId="3F9BAB32" w14:textId="77777777" w:rsidR="00FC4BB5" w:rsidRPr="00A93565" w:rsidRDefault="00FC4BB5" w:rsidP="005A773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93565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Age Group</w:t>
            </w:r>
          </w:p>
        </w:tc>
        <w:tc>
          <w:tcPr>
            <w:tcW w:w="2893" w:type="dxa"/>
            <w:tcBorders>
              <w:top w:val="single" w:sz="4" w:space="0" w:color="auto"/>
              <w:bottom w:val="nil"/>
            </w:tcBorders>
          </w:tcPr>
          <w:p w14:paraId="52038670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&lt;1-20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6C495864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40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54D0EF22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  <w:r w:rsidRPr="00E92F2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FC4BB5" w:rsidRPr="00E92F28" w14:paraId="56BA41B8" w14:textId="77777777" w:rsidTr="006230BF">
        <w:tc>
          <w:tcPr>
            <w:tcW w:w="1535" w:type="dxa"/>
            <w:vMerge/>
          </w:tcPr>
          <w:p w14:paraId="481A0B66" w14:textId="77777777" w:rsidR="00FC4BB5" w:rsidRPr="00A93565" w:rsidRDefault="00FC4BB5" w:rsidP="005A773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14:paraId="2A341DB3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21-40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C64271B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0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93D10CD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13.55</w:t>
            </w:r>
            <w:r w:rsidRPr="00E92F2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FC4BB5" w:rsidRPr="00E92F28" w14:paraId="24B808C4" w14:textId="77777777" w:rsidTr="006230BF">
        <w:tc>
          <w:tcPr>
            <w:tcW w:w="1535" w:type="dxa"/>
            <w:vMerge/>
          </w:tcPr>
          <w:p w14:paraId="427800FE" w14:textId="77777777" w:rsidR="00FC4BB5" w:rsidRPr="00A93565" w:rsidRDefault="00FC4BB5" w:rsidP="005A773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14:paraId="10CADF40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41-60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1E35EF5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0"/>
                <w:sz w:val="24"/>
                <w:szCs w:val="24"/>
              </w:rPr>
              <w:t>55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ABECC80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46.6</w:t>
            </w:r>
            <w:r w:rsidRPr="00E92F2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FC4BB5" w:rsidRPr="00E92F28" w14:paraId="4DA74FFA" w14:textId="77777777" w:rsidTr="006230BF">
        <w:tc>
          <w:tcPr>
            <w:tcW w:w="1535" w:type="dxa"/>
            <w:vMerge/>
            <w:tcBorders>
              <w:bottom w:val="single" w:sz="4" w:space="0" w:color="auto"/>
            </w:tcBorders>
          </w:tcPr>
          <w:p w14:paraId="43351EDF" w14:textId="77777777" w:rsidR="00FC4BB5" w:rsidRPr="00A93565" w:rsidRDefault="00FC4BB5" w:rsidP="005A773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single" w:sz="4" w:space="0" w:color="auto"/>
            </w:tcBorders>
          </w:tcPr>
          <w:p w14:paraId="67EE186B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61-80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42B9EAF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kern w:val="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087362F0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</w:t>
            </w:r>
            <w:r w:rsidRPr="00E92F2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FC4BB5" w:rsidRPr="00E92F28" w14:paraId="2180D543" w14:textId="77777777" w:rsidTr="006230BF"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14:paraId="26B40BE7" w14:textId="77777777" w:rsidR="00FC4BB5" w:rsidRPr="00A93565" w:rsidRDefault="00FC4BB5" w:rsidP="005A773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93565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Specimen</w:t>
            </w:r>
          </w:p>
        </w:tc>
        <w:tc>
          <w:tcPr>
            <w:tcW w:w="2893" w:type="dxa"/>
            <w:tcBorders>
              <w:top w:val="single" w:sz="4" w:space="0" w:color="auto"/>
              <w:bottom w:val="nil"/>
            </w:tcBorders>
          </w:tcPr>
          <w:p w14:paraId="64396DD7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Pus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0A37B18B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37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15A2CC35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31.36%</w:t>
            </w:r>
          </w:p>
        </w:tc>
      </w:tr>
      <w:tr w:rsidR="00FC4BB5" w:rsidRPr="00E92F28" w14:paraId="66A5527D" w14:textId="77777777" w:rsidTr="006230BF">
        <w:tc>
          <w:tcPr>
            <w:tcW w:w="1535" w:type="dxa"/>
            <w:vMerge/>
          </w:tcPr>
          <w:p w14:paraId="6682342B" w14:textId="77777777" w:rsidR="00FC4BB5" w:rsidRPr="00E92F28" w:rsidRDefault="00FC4BB5" w:rsidP="00FC4B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14:paraId="2C1844BE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Urine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A11EED0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D036778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20.34%</w:t>
            </w:r>
          </w:p>
        </w:tc>
      </w:tr>
      <w:tr w:rsidR="00FC4BB5" w:rsidRPr="00E92F28" w14:paraId="3EF0CFDF" w14:textId="77777777" w:rsidTr="006230BF">
        <w:tc>
          <w:tcPr>
            <w:tcW w:w="1535" w:type="dxa"/>
            <w:vMerge/>
          </w:tcPr>
          <w:p w14:paraId="6F5A74D3" w14:textId="77777777" w:rsidR="00FC4BB5" w:rsidRPr="00E92F28" w:rsidRDefault="00FC4BB5" w:rsidP="00FC4B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14:paraId="7C40C6AC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Wound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C12B6C9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4FB1210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12.71%</w:t>
            </w:r>
          </w:p>
        </w:tc>
      </w:tr>
      <w:tr w:rsidR="00FC4BB5" w:rsidRPr="00E92F28" w14:paraId="6609D9B7" w14:textId="77777777" w:rsidTr="006230BF">
        <w:tc>
          <w:tcPr>
            <w:tcW w:w="1535" w:type="dxa"/>
            <w:vMerge/>
          </w:tcPr>
          <w:p w14:paraId="3763729B" w14:textId="77777777" w:rsidR="00FC4BB5" w:rsidRPr="00E92F28" w:rsidRDefault="00FC4BB5" w:rsidP="00FC4B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14:paraId="7D3080EB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 xml:space="preserve">Endotracheal tube 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8CEA4B1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3A90F4BD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11.86%</w:t>
            </w:r>
          </w:p>
        </w:tc>
      </w:tr>
      <w:tr w:rsidR="00FC4BB5" w:rsidRPr="00E92F28" w14:paraId="09B22126" w14:textId="77777777" w:rsidTr="006230BF">
        <w:tc>
          <w:tcPr>
            <w:tcW w:w="1535" w:type="dxa"/>
            <w:vMerge/>
          </w:tcPr>
          <w:p w14:paraId="22F22044" w14:textId="77777777" w:rsidR="00FC4BB5" w:rsidRPr="00E92F28" w:rsidRDefault="00FC4BB5" w:rsidP="00FC4B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14:paraId="3DCCA1ED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Blood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E6CD70A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0828195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11.02%</w:t>
            </w:r>
          </w:p>
        </w:tc>
      </w:tr>
      <w:tr w:rsidR="00FC4BB5" w:rsidRPr="00E92F28" w14:paraId="3A0B98E8" w14:textId="77777777" w:rsidTr="006230BF">
        <w:tc>
          <w:tcPr>
            <w:tcW w:w="1535" w:type="dxa"/>
            <w:vMerge/>
          </w:tcPr>
          <w:p w14:paraId="11AE777D" w14:textId="77777777" w:rsidR="00FC4BB5" w:rsidRPr="00E92F28" w:rsidRDefault="00FC4BB5" w:rsidP="00FC4B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14:paraId="6D2AB13A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Sputum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9DDEE77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2121063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8.47%</w:t>
            </w:r>
          </w:p>
        </w:tc>
      </w:tr>
      <w:tr w:rsidR="00FC4BB5" w:rsidRPr="00E92F28" w14:paraId="02F3CB1E" w14:textId="77777777" w:rsidTr="006230BF">
        <w:tc>
          <w:tcPr>
            <w:tcW w:w="1535" w:type="dxa"/>
            <w:vMerge/>
            <w:tcBorders>
              <w:bottom w:val="single" w:sz="4" w:space="0" w:color="auto"/>
            </w:tcBorders>
          </w:tcPr>
          <w:p w14:paraId="69F5C855" w14:textId="77777777" w:rsidR="00FC4BB5" w:rsidRPr="00E92F28" w:rsidRDefault="00FC4BB5" w:rsidP="00FC4B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bottom w:val="single" w:sz="4" w:space="0" w:color="auto"/>
            </w:tcBorders>
          </w:tcPr>
          <w:p w14:paraId="15134CBC" w14:textId="77777777" w:rsidR="00FC4BB5" w:rsidRPr="00E92F28" w:rsidRDefault="00FC4BB5" w:rsidP="005A773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Vaginal swap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0737255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07F5FCE6" w14:textId="77777777" w:rsidR="00FC4BB5" w:rsidRPr="00E92F28" w:rsidRDefault="00FC4BB5" w:rsidP="00FC4B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2F28">
              <w:rPr>
                <w:rFonts w:asciiTheme="majorBidi" w:hAnsiTheme="majorBidi" w:cstheme="majorBidi"/>
                <w:color w:val="000000"/>
              </w:rPr>
              <w:t>4.24%</w:t>
            </w:r>
          </w:p>
        </w:tc>
      </w:tr>
    </w:tbl>
    <w:p w14:paraId="30D0F6B8" w14:textId="77777777" w:rsidR="00FE39FE" w:rsidRDefault="00FE39FE"/>
    <w:p w14:paraId="37333320" w14:textId="77777777" w:rsidR="000C3FAF" w:rsidRPr="000C3FAF" w:rsidRDefault="000C3FAF" w:rsidP="000C3FAF"/>
    <w:p w14:paraId="3E9511C6" w14:textId="77777777" w:rsidR="000C3FAF" w:rsidRPr="000C3FAF" w:rsidRDefault="000C3FAF" w:rsidP="000C3FAF"/>
    <w:p w14:paraId="2AE90A9C" w14:textId="77777777" w:rsidR="000C3FAF" w:rsidRPr="000C3FAF" w:rsidRDefault="000C3FAF" w:rsidP="000C3FAF"/>
    <w:p w14:paraId="069A54CE" w14:textId="77777777" w:rsidR="000C3FAF" w:rsidRPr="000C3FAF" w:rsidRDefault="000C3FAF" w:rsidP="000C3FAF"/>
    <w:p w14:paraId="3F6F2E37" w14:textId="77777777" w:rsidR="000C3FAF" w:rsidRPr="000C3FAF" w:rsidRDefault="000C3FAF" w:rsidP="000C3FAF"/>
    <w:p w14:paraId="466A1B04" w14:textId="77777777" w:rsidR="000C3FAF" w:rsidRPr="000C3FAF" w:rsidRDefault="000C3FAF" w:rsidP="000C3FAF"/>
    <w:p w14:paraId="321D0AFD" w14:textId="77777777" w:rsidR="000C3FAF" w:rsidRPr="000C3FAF" w:rsidRDefault="000C3FAF" w:rsidP="000C3FAF"/>
    <w:p w14:paraId="4311DB90" w14:textId="77777777" w:rsidR="000C3FAF" w:rsidRPr="000C3FAF" w:rsidRDefault="000C3FAF" w:rsidP="000C3FAF"/>
    <w:p w14:paraId="4EF5DA57" w14:textId="77777777" w:rsidR="000C3FAF" w:rsidRPr="000C3FAF" w:rsidRDefault="000C3FAF" w:rsidP="000C3FAF"/>
    <w:p w14:paraId="73737999" w14:textId="77777777" w:rsidR="000C3FAF" w:rsidRPr="000C3FAF" w:rsidRDefault="000C3FAF" w:rsidP="000C3FAF"/>
    <w:p w14:paraId="7925CD9C" w14:textId="77777777" w:rsidR="000C3FAF" w:rsidRDefault="000C3FAF" w:rsidP="000C3FAF"/>
    <w:p w14:paraId="6472603F" w14:textId="40D813D8" w:rsidR="0060657F" w:rsidRDefault="0060657F" w:rsidP="000C3FAF">
      <w:pPr>
        <w:tabs>
          <w:tab w:val="left" w:pos="228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br w:type="column"/>
      </w:r>
      <w:r w:rsidRPr="006230B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</w:p>
    <w:p w14:paraId="3C7E265A" w14:textId="6E71F2E6" w:rsidR="006230BF" w:rsidRPr="006230BF" w:rsidRDefault="00441CC5" w:rsidP="00441CC5">
      <w:pPr>
        <w:tabs>
          <w:tab w:val="left" w:pos="228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80497B" wp14:editId="427906C1">
            <wp:extent cx="3203671" cy="672817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63" cy="6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8E4C" w14:textId="3A2878BB" w:rsidR="0060657F" w:rsidRPr="0060657F" w:rsidRDefault="00441CC5" w:rsidP="000C3FAF">
      <w:pPr>
        <w:tabs>
          <w:tab w:val="left" w:pos="228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30203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39430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230203">
        <w:rPr>
          <w:rFonts w:asciiTheme="majorBidi" w:hAnsiTheme="majorBidi" w:cstheme="majorBidi"/>
          <w:sz w:val="24"/>
          <w:szCs w:val="24"/>
        </w:rPr>
        <w:t xml:space="preserve">A: </w:t>
      </w:r>
      <w:r w:rsidRPr="00230203">
        <w:rPr>
          <w:rFonts w:asciiTheme="majorBidi" w:hAnsiTheme="majorBidi" w:cstheme="majorBidi"/>
          <w:i/>
          <w:sz w:val="24"/>
          <w:szCs w:val="24"/>
        </w:rPr>
        <w:t>toxA</w:t>
      </w:r>
      <w:r w:rsidRPr="00230203">
        <w:rPr>
          <w:rFonts w:asciiTheme="majorBidi" w:hAnsiTheme="majorBidi" w:cstheme="majorBidi"/>
          <w:sz w:val="24"/>
          <w:szCs w:val="24"/>
        </w:rPr>
        <w:t xml:space="preserve"> gene appeared at 177 bp using 100 bp DNA ladder </w:t>
      </w:r>
      <w:r>
        <w:rPr>
          <w:rFonts w:asciiTheme="majorBidi" w:hAnsiTheme="majorBidi" w:cstheme="majorBidi"/>
          <w:sz w:val="24"/>
          <w:szCs w:val="24"/>
        </w:rPr>
        <w:t xml:space="preserve">all isolates were positive for </w:t>
      </w:r>
      <w:r w:rsidRPr="00230203">
        <w:rPr>
          <w:rFonts w:asciiTheme="majorBidi" w:hAnsiTheme="majorBidi" w:cstheme="majorBidi"/>
          <w:i/>
          <w:iCs/>
          <w:sz w:val="24"/>
          <w:szCs w:val="24"/>
        </w:rPr>
        <w:t>toxA</w:t>
      </w:r>
      <w:r>
        <w:rPr>
          <w:rFonts w:asciiTheme="majorBidi" w:hAnsiTheme="majorBidi" w:cstheme="majorBidi"/>
          <w:sz w:val="24"/>
          <w:szCs w:val="24"/>
        </w:rPr>
        <w:t xml:space="preserve"> gene </w:t>
      </w:r>
      <w:r w:rsidRPr="00230203">
        <w:rPr>
          <w:rFonts w:asciiTheme="majorBidi" w:hAnsiTheme="majorBidi" w:cstheme="majorBidi"/>
          <w:sz w:val="24"/>
          <w:szCs w:val="24"/>
        </w:rPr>
        <w:t xml:space="preserve">, B: </w:t>
      </w:r>
      <w:r w:rsidRPr="00230203">
        <w:rPr>
          <w:rFonts w:asciiTheme="majorBidi" w:hAnsiTheme="majorBidi" w:cstheme="majorBidi"/>
          <w:i/>
          <w:sz w:val="24"/>
          <w:szCs w:val="24"/>
        </w:rPr>
        <w:t>ampC</w:t>
      </w:r>
      <w:r w:rsidRPr="00230203">
        <w:rPr>
          <w:rFonts w:asciiTheme="majorBidi" w:hAnsiTheme="majorBidi" w:cstheme="majorBidi"/>
          <w:sz w:val="24"/>
          <w:szCs w:val="24"/>
        </w:rPr>
        <w:t xml:space="preserve"> gene appeared in 396bp, </w:t>
      </w:r>
      <w:r>
        <w:rPr>
          <w:rFonts w:asciiTheme="majorBidi" w:hAnsiTheme="majorBidi" w:cstheme="majorBidi"/>
          <w:sz w:val="24"/>
          <w:szCs w:val="24"/>
        </w:rPr>
        <w:t xml:space="preserve">all isolates were </w:t>
      </w:r>
      <w:r w:rsidRPr="00230203">
        <w:rPr>
          <w:rFonts w:asciiTheme="majorBidi" w:hAnsiTheme="majorBidi" w:cstheme="majorBidi"/>
          <w:i/>
          <w:sz w:val="24"/>
          <w:szCs w:val="24"/>
        </w:rPr>
        <w:t>ampC</w:t>
      </w:r>
      <w:r w:rsidRPr="00230203">
        <w:rPr>
          <w:rFonts w:asciiTheme="majorBidi" w:hAnsiTheme="majorBidi" w:cstheme="majorBidi"/>
          <w:sz w:val="24"/>
          <w:szCs w:val="24"/>
        </w:rPr>
        <w:t>+</w:t>
      </w:r>
      <w:r>
        <w:rPr>
          <w:rFonts w:asciiTheme="majorBidi" w:hAnsiTheme="majorBidi" w:cstheme="majorBidi"/>
          <w:sz w:val="24"/>
          <w:szCs w:val="24"/>
        </w:rPr>
        <w:t xml:space="preserve"> except for Ps76 and Ps88 isolates</w:t>
      </w:r>
      <w:r w:rsidRPr="00230203">
        <w:rPr>
          <w:rFonts w:asciiTheme="majorBidi" w:hAnsiTheme="majorBidi" w:cstheme="majorBidi"/>
          <w:sz w:val="24"/>
          <w:szCs w:val="24"/>
        </w:rPr>
        <w:t xml:space="preserve">, C: </w:t>
      </w:r>
      <w:r w:rsidRPr="00230203">
        <w:rPr>
          <w:rFonts w:asciiTheme="majorBidi" w:hAnsiTheme="majorBidi" w:cstheme="majorBidi"/>
          <w:i/>
          <w:sz w:val="24"/>
          <w:szCs w:val="24"/>
        </w:rPr>
        <w:t>las</w:t>
      </w:r>
      <w:r w:rsidRPr="00230203">
        <w:rPr>
          <w:rFonts w:asciiTheme="majorBidi" w:hAnsiTheme="majorBidi" w:cstheme="majorBidi"/>
          <w:sz w:val="24"/>
          <w:szCs w:val="24"/>
        </w:rPr>
        <w:t xml:space="preserve">R gene appeared in 725bp using 1Kb ladder; </w:t>
      </w:r>
      <w:r>
        <w:rPr>
          <w:rFonts w:asciiTheme="majorBidi" w:hAnsiTheme="majorBidi" w:cstheme="majorBidi"/>
          <w:sz w:val="24"/>
          <w:szCs w:val="24"/>
        </w:rPr>
        <w:t xml:space="preserve">all isolates were positive for </w:t>
      </w:r>
      <w:r>
        <w:rPr>
          <w:rFonts w:asciiTheme="majorBidi" w:hAnsiTheme="majorBidi" w:cstheme="majorBidi"/>
          <w:i/>
          <w:iCs/>
          <w:sz w:val="24"/>
          <w:szCs w:val="24"/>
        </w:rPr>
        <w:t>l</w:t>
      </w:r>
      <w:r w:rsidRPr="00230203">
        <w:rPr>
          <w:rFonts w:asciiTheme="majorBidi" w:hAnsiTheme="majorBidi" w:cstheme="majorBidi"/>
          <w:i/>
          <w:iCs/>
          <w:sz w:val="24"/>
          <w:szCs w:val="24"/>
        </w:rPr>
        <w:t>as</w:t>
      </w:r>
      <w:r>
        <w:rPr>
          <w:rFonts w:asciiTheme="majorBidi" w:hAnsiTheme="majorBidi" w:cstheme="majorBidi"/>
          <w:sz w:val="24"/>
          <w:szCs w:val="24"/>
        </w:rPr>
        <w:t>R except for Ps25 isolate</w:t>
      </w:r>
      <w:r w:rsidRPr="00230203">
        <w:rPr>
          <w:rFonts w:asciiTheme="majorBidi" w:hAnsiTheme="majorBidi" w:cstheme="majorBidi"/>
          <w:sz w:val="24"/>
          <w:szCs w:val="24"/>
        </w:rPr>
        <w:t xml:space="preserve">, D: </w:t>
      </w:r>
      <w:r w:rsidRPr="00230203">
        <w:rPr>
          <w:rFonts w:asciiTheme="majorBidi" w:hAnsiTheme="majorBidi" w:cstheme="majorBidi"/>
          <w:i/>
          <w:sz w:val="24"/>
          <w:szCs w:val="24"/>
        </w:rPr>
        <w:t>rhl</w:t>
      </w:r>
      <w:r w:rsidRPr="00230203">
        <w:rPr>
          <w:rFonts w:asciiTheme="majorBidi" w:hAnsiTheme="majorBidi" w:cstheme="majorBidi"/>
          <w:sz w:val="24"/>
          <w:szCs w:val="24"/>
        </w:rPr>
        <w:t xml:space="preserve">R </w:t>
      </w:r>
      <w:r>
        <w:rPr>
          <w:rFonts w:asciiTheme="majorBidi" w:hAnsiTheme="majorBidi" w:cstheme="majorBidi"/>
          <w:sz w:val="24"/>
          <w:szCs w:val="24"/>
        </w:rPr>
        <w:t xml:space="preserve">gene appeared in 730bp whereas Ps21,Ps29,Ps35and Ps36 were negative for </w:t>
      </w:r>
      <w:r w:rsidRPr="009E2C6B">
        <w:rPr>
          <w:rFonts w:asciiTheme="majorBidi" w:hAnsiTheme="majorBidi" w:cstheme="majorBidi"/>
          <w:i/>
          <w:iCs/>
          <w:sz w:val="24"/>
          <w:szCs w:val="24"/>
        </w:rPr>
        <w:t>rhl</w:t>
      </w:r>
      <w:r>
        <w:rPr>
          <w:rFonts w:asciiTheme="majorBidi" w:hAnsiTheme="majorBidi" w:cstheme="majorBidi"/>
          <w:sz w:val="24"/>
          <w:szCs w:val="24"/>
        </w:rPr>
        <w:t>R.</w:t>
      </w:r>
      <w:r w:rsidR="0060657F">
        <w:br w:type="column"/>
      </w:r>
      <w:r w:rsidR="0060657F" w:rsidRPr="0060657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</w:t>
      </w:r>
    </w:p>
    <w:p w14:paraId="389CA387" w14:textId="77777777" w:rsidR="0060657F" w:rsidRDefault="0060657F" w:rsidP="0060657F">
      <w:r>
        <w:rPr>
          <w:noProof/>
        </w:rPr>
        <w:drawing>
          <wp:anchor distT="0" distB="0" distL="114300" distR="114300" simplePos="0" relativeHeight="251659264" behindDoc="1" locked="0" layoutInCell="1" allowOverlap="1" wp14:anchorId="1A0ADD49" wp14:editId="2DD7F7C9">
            <wp:simplePos x="0" y="0"/>
            <wp:positionH relativeFrom="column">
              <wp:posOffset>398780</wp:posOffset>
            </wp:positionH>
            <wp:positionV relativeFrom="paragraph">
              <wp:posOffset>315595</wp:posOffset>
            </wp:positionV>
            <wp:extent cx="4939030" cy="3699510"/>
            <wp:effectExtent l="0" t="0" r="1270" b="0"/>
            <wp:wrapTight wrapText="bothSides">
              <wp:wrapPolygon edited="0">
                <wp:start x="0" y="0"/>
                <wp:lineTo x="0" y="21504"/>
                <wp:lineTo x="21550" y="21504"/>
                <wp:lineTo x="21550" y="0"/>
                <wp:lineTo x="0" y="0"/>
              </wp:wrapPolygon>
            </wp:wrapTight>
            <wp:docPr id="223859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59872" name="Picture 1" descr="A pie chart with text on i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03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A461C" w14:textId="77777777" w:rsidR="0060657F" w:rsidRPr="0022169C" w:rsidRDefault="0060657F" w:rsidP="0060657F"/>
    <w:p w14:paraId="12A098BC" w14:textId="77777777" w:rsidR="0060657F" w:rsidRPr="0022169C" w:rsidRDefault="0060657F" w:rsidP="0060657F"/>
    <w:p w14:paraId="361021D0" w14:textId="77777777" w:rsidR="0060657F" w:rsidRPr="0022169C" w:rsidRDefault="0060657F" w:rsidP="0060657F"/>
    <w:p w14:paraId="23EE0746" w14:textId="77777777" w:rsidR="0060657F" w:rsidRPr="0022169C" w:rsidRDefault="0060657F" w:rsidP="0060657F"/>
    <w:p w14:paraId="7D99D2AE" w14:textId="77777777" w:rsidR="0060657F" w:rsidRPr="0022169C" w:rsidRDefault="0060657F" w:rsidP="0060657F"/>
    <w:p w14:paraId="11345DA4" w14:textId="77777777" w:rsidR="0060657F" w:rsidRPr="0022169C" w:rsidRDefault="0060657F" w:rsidP="0060657F"/>
    <w:p w14:paraId="20F91CF2" w14:textId="77777777" w:rsidR="0060657F" w:rsidRPr="0022169C" w:rsidRDefault="0060657F" w:rsidP="0060657F"/>
    <w:p w14:paraId="0FD82484" w14:textId="77777777" w:rsidR="0060657F" w:rsidRPr="0022169C" w:rsidRDefault="0060657F" w:rsidP="0060657F"/>
    <w:p w14:paraId="71FDA30F" w14:textId="77777777" w:rsidR="0060657F" w:rsidRPr="0022169C" w:rsidRDefault="0060657F" w:rsidP="0060657F"/>
    <w:p w14:paraId="2A655EC0" w14:textId="77777777" w:rsidR="0060657F" w:rsidRPr="0022169C" w:rsidRDefault="0060657F" w:rsidP="0060657F"/>
    <w:p w14:paraId="0DF0BF99" w14:textId="77777777" w:rsidR="0060657F" w:rsidRPr="0022169C" w:rsidRDefault="0060657F" w:rsidP="0060657F"/>
    <w:p w14:paraId="67F30DDF" w14:textId="77777777" w:rsidR="0060657F" w:rsidRPr="0022169C" w:rsidRDefault="0060657F" w:rsidP="0060657F"/>
    <w:p w14:paraId="7268142D" w14:textId="77777777" w:rsidR="0060657F" w:rsidRPr="0022169C" w:rsidRDefault="0060657F" w:rsidP="0060657F"/>
    <w:p w14:paraId="4CB5BE1D" w14:textId="3E91A387" w:rsidR="000C3FAF" w:rsidRPr="00441CC5" w:rsidRDefault="0060657F" w:rsidP="00441CC5">
      <w:pPr>
        <w:tabs>
          <w:tab w:val="left" w:pos="2282"/>
        </w:tabs>
      </w:pPr>
      <w:r w:rsidRPr="00EC7B2C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EC7B2C">
        <w:rPr>
          <w:rFonts w:asciiTheme="majorBidi" w:hAnsiTheme="majorBidi" w:cstheme="majorBidi"/>
          <w:b/>
          <w:bCs/>
          <w:sz w:val="24"/>
          <w:szCs w:val="24"/>
        </w:rPr>
        <w:t xml:space="preserve"> S2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EC7B2C">
        <w:rPr>
          <w:sz w:val="24"/>
          <w:szCs w:val="24"/>
        </w:rPr>
        <w:t xml:space="preserve"> </w:t>
      </w:r>
      <w:r w:rsidRPr="00CF2195">
        <w:rPr>
          <w:rFonts w:asciiTheme="majorBidi" w:hAnsiTheme="majorBidi" w:cstheme="majorBidi"/>
          <w:sz w:val="24"/>
          <w:szCs w:val="24"/>
        </w:rPr>
        <w:t xml:space="preserve">The distribution of XDR </w:t>
      </w:r>
      <w:r w:rsidR="006230BF">
        <w:rPr>
          <w:rFonts w:asciiTheme="majorBidi" w:hAnsiTheme="majorBidi" w:cstheme="majorBidi"/>
          <w:i/>
          <w:iCs/>
          <w:sz w:val="24"/>
          <w:szCs w:val="24"/>
        </w:rPr>
        <w:t>P</w:t>
      </w:r>
      <w:r w:rsidR="006230BF" w:rsidRPr="006230BF">
        <w:rPr>
          <w:rFonts w:asciiTheme="majorBidi" w:hAnsiTheme="majorBidi" w:cstheme="majorBidi"/>
          <w:i/>
          <w:iCs/>
          <w:sz w:val="24"/>
          <w:szCs w:val="24"/>
        </w:rPr>
        <w:t>seudomonas aeruginosa</w:t>
      </w:r>
      <w:r w:rsidR="006230BF">
        <w:rPr>
          <w:rFonts w:asciiTheme="majorBidi" w:hAnsiTheme="majorBidi" w:cstheme="majorBidi"/>
          <w:sz w:val="24"/>
          <w:szCs w:val="24"/>
        </w:rPr>
        <w:t xml:space="preserve"> </w:t>
      </w:r>
      <w:r w:rsidRPr="00CF2195">
        <w:rPr>
          <w:rFonts w:asciiTheme="majorBidi" w:hAnsiTheme="majorBidi" w:cstheme="majorBidi"/>
          <w:sz w:val="24"/>
          <w:szCs w:val="24"/>
        </w:rPr>
        <w:t xml:space="preserve">isolates </w:t>
      </w:r>
      <w:r>
        <w:rPr>
          <w:rFonts w:asciiTheme="majorBidi" w:hAnsiTheme="majorBidi" w:cstheme="majorBidi"/>
          <w:sz w:val="24"/>
          <w:szCs w:val="24"/>
        </w:rPr>
        <w:t>in relation to</w:t>
      </w:r>
      <w:r w:rsidRPr="00CF2195">
        <w:rPr>
          <w:rFonts w:asciiTheme="majorBidi" w:hAnsiTheme="majorBidi" w:cstheme="majorBidi"/>
          <w:sz w:val="24"/>
          <w:szCs w:val="24"/>
        </w:rPr>
        <w:t xml:space="preserve"> biofilm </w:t>
      </w:r>
      <w:r>
        <w:rPr>
          <w:rFonts w:asciiTheme="majorBidi" w:hAnsiTheme="majorBidi" w:cstheme="majorBidi"/>
          <w:sz w:val="24"/>
          <w:szCs w:val="24"/>
        </w:rPr>
        <w:t>forming capacity</w:t>
      </w:r>
      <w:r w:rsidRPr="00CF2195">
        <w:rPr>
          <w:sz w:val="24"/>
          <w:szCs w:val="24"/>
        </w:rPr>
        <w:t xml:space="preserve">. </w:t>
      </w:r>
    </w:p>
    <w:sectPr w:rsidR="000C3FAF" w:rsidRPr="00441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B5"/>
    <w:rsid w:val="000C3FAF"/>
    <w:rsid w:val="0026791D"/>
    <w:rsid w:val="0032769D"/>
    <w:rsid w:val="0034092A"/>
    <w:rsid w:val="00394307"/>
    <w:rsid w:val="00441CC5"/>
    <w:rsid w:val="004F7783"/>
    <w:rsid w:val="005A773C"/>
    <w:rsid w:val="0060657F"/>
    <w:rsid w:val="006230BF"/>
    <w:rsid w:val="00681132"/>
    <w:rsid w:val="006B2067"/>
    <w:rsid w:val="007446E4"/>
    <w:rsid w:val="00806890"/>
    <w:rsid w:val="00A93565"/>
    <w:rsid w:val="00AC0CCE"/>
    <w:rsid w:val="00C2251B"/>
    <w:rsid w:val="00C40C55"/>
    <w:rsid w:val="00C71690"/>
    <w:rsid w:val="00CD7E01"/>
    <w:rsid w:val="00CF2195"/>
    <w:rsid w:val="00D40781"/>
    <w:rsid w:val="00D67A03"/>
    <w:rsid w:val="00D903CF"/>
    <w:rsid w:val="00DC06F7"/>
    <w:rsid w:val="00EC7B2C"/>
    <w:rsid w:val="00F233EE"/>
    <w:rsid w:val="00FC4BB5"/>
    <w:rsid w:val="00FE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C52F8"/>
  <w15:chartTrackingRefBased/>
  <w15:docId w15:val="{69852B25-99F9-4A98-9AD9-708D4A77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B5"/>
  </w:style>
  <w:style w:type="paragraph" w:styleId="Heading1">
    <w:name w:val="heading 1"/>
    <w:basedOn w:val="Normal"/>
    <w:next w:val="Normal"/>
    <w:link w:val="Heading1Char"/>
    <w:uiPriority w:val="9"/>
    <w:qFormat/>
    <w:rsid w:val="00FC4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B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B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B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B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B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BB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BB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B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B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B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BB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B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BB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BB5"/>
    <w:rPr>
      <w:b/>
      <w:bCs/>
      <w:smallCaps/>
      <w:color w:val="365F91" w:themeColor="accent1" w:themeShade="BF"/>
      <w:spacing w:val="5"/>
    </w:rPr>
  </w:style>
  <w:style w:type="table" w:customStyle="1" w:styleId="Style1">
    <w:name w:val="Style1"/>
    <w:basedOn w:val="TableNormal"/>
    <w:uiPriority w:val="99"/>
    <w:rsid w:val="00FC4BB5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Hamed Mohamed  Ali</dc:creator>
  <cp:keywords/>
  <dc:description/>
  <cp:lastModifiedBy>Mai Hamed Mohamed  Ali</cp:lastModifiedBy>
  <cp:revision>2</cp:revision>
  <dcterms:created xsi:type="dcterms:W3CDTF">2025-03-28T16:45:00Z</dcterms:created>
  <dcterms:modified xsi:type="dcterms:W3CDTF">2025-03-28T16:45:00Z</dcterms:modified>
</cp:coreProperties>
</file>