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E20EE" w14:textId="3FEA58B6" w:rsidR="00A51819" w:rsidRPr="002C4EA2" w:rsidRDefault="00000000" w:rsidP="002C4EA2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OLE_LINK11"/>
      <w:r w:rsidRPr="002C4EA2">
        <w:rPr>
          <w:rFonts w:ascii="Times New Roman" w:eastAsia="等线" w:hAnsi="Times New Roman" w:cs="Times New Roman" w:hint="eastAsia"/>
          <w:b/>
          <w:bCs/>
          <w:sz w:val="28"/>
          <w:szCs w:val="28"/>
          <w:lang w:bidi="ar"/>
        </w:rPr>
        <w:t xml:space="preserve">Title: </w:t>
      </w:r>
      <w:r w:rsidR="002C4EA2" w:rsidRPr="002C4EA2">
        <w:rPr>
          <w:rFonts w:ascii="Times New Roman" w:eastAsia="等线" w:hAnsi="Times New Roman" w:cs="Times New Roman"/>
          <w:b/>
          <w:bCs/>
          <w:sz w:val="28"/>
          <w:szCs w:val="28"/>
          <w:lang w:bidi="ar"/>
        </w:rPr>
        <w:t>Gut microbiome links obesity to type 2 diabetes: insights from Mendelian Randomization</w:t>
      </w:r>
      <w:bookmarkEnd w:id="0"/>
    </w:p>
    <w:p w14:paraId="40722F3D" w14:textId="77777777" w:rsidR="00A51819" w:rsidRDefault="00A51819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778B1CD6" w14:textId="77777777" w:rsidR="00A51819" w:rsidRDefault="00A51819">
      <w:pPr>
        <w:rPr>
          <w:rFonts w:ascii="Times New Roman" w:hAnsi="Times New Roman" w:cs="Times New Roman"/>
          <w:b/>
          <w:bCs/>
          <w:sz w:val="24"/>
          <w:szCs w:val="32"/>
        </w:rPr>
      </w:pPr>
    </w:p>
    <w:p w14:paraId="2EDE2A3D" w14:textId="77777777" w:rsidR="00A51819" w:rsidRDefault="00000000" w:rsidP="002C4EA2">
      <w:pPr>
        <w:spacing w:line="360" w:lineRule="auto"/>
        <w:rPr>
          <w:rFonts w:ascii="Times New Roman" w:hAnsi="Times New Roman" w:cs="Times New Roman"/>
          <w:b/>
          <w:bCs/>
          <w:sz w:val="24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32"/>
        </w:rPr>
        <w:t>Supplementary Figure 1. The bidirectional causal effects between the gut microbiome (GM) and type 2 diabetes (T2D) and body mass index (BMI) are illustrated by the volcano plot.</w:t>
      </w:r>
    </w:p>
    <w:p w14:paraId="1C07409A" w14:textId="77777777" w:rsidR="00A51819" w:rsidRDefault="00000000" w:rsidP="002C4EA2">
      <w:pPr>
        <w:spacing w:line="360" w:lineRule="auto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A. Causal effects of the GM on T2D; B. Causal effects of the GM on BMI; C. Causal effects of T2D on the GM; D. Causal effects of BMI on the GM.</w:t>
      </w:r>
    </w:p>
    <w:p w14:paraId="63F91BFF" w14:textId="77777777" w:rsidR="00A51819" w:rsidRDefault="00000000">
      <w:r>
        <w:rPr>
          <w:rFonts w:hint="eastAsia"/>
          <w:noProof/>
        </w:rPr>
        <w:drawing>
          <wp:inline distT="0" distB="0" distL="114300" distR="114300" wp14:anchorId="66444C41" wp14:editId="75D696C9">
            <wp:extent cx="5240215" cy="5496119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6255" cy="5502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3FD38" w14:textId="77777777" w:rsidR="00A51819" w:rsidRDefault="00A51819"/>
    <w:p w14:paraId="220649A7" w14:textId="77777777" w:rsidR="00A51819" w:rsidRDefault="00A51819"/>
    <w:sectPr w:rsidR="00A518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72C75" w14:textId="77777777" w:rsidR="00816FA2" w:rsidRDefault="00816FA2" w:rsidP="002C4EA2">
      <w:r>
        <w:separator/>
      </w:r>
    </w:p>
  </w:endnote>
  <w:endnote w:type="continuationSeparator" w:id="0">
    <w:p w14:paraId="152EF3CD" w14:textId="77777777" w:rsidR="00816FA2" w:rsidRDefault="00816FA2" w:rsidP="002C4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07878" w14:textId="77777777" w:rsidR="00816FA2" w:rsidRDefault="00816FA2" w:rsidP="002C4EA2">
      <w:r>
        <w:separator/>
      </w:r>
    </w:p>
  </w:footnote>
  <w:footnote w:type="continuationSeparator" w:id="0">
    <w:p w14:paraId="0AF1F124" w14:textId="77777777" w:rsidR="00816FA2" w:rsidRDefault="00816FA2" w:rsidP="002C4E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O1NDYC0hbGpoYmpko6SsGpxcWZ+XkgBYa1ALNrMPYsAAAA"/>
    <w:docVar w:name="commondata" w:val="eyJoZGlkIjoiNzZkYTlhNDA4NjA2NmNiZGRhNDZmMWY5NGU5NDA0ZDUifQ=="/>
  </w:docVars>
  <w:rsids>
    <w:rsidRoot w:val="25D34A7C"/>
    <w:rsid w:val="002C4EA2"/>
    <w:rsid w:val="00816FA2"/>
    <w:rsid w:val="009E7649"/>
    <w:rsid w:val="00A51819"/>
    <w:rsid w:val="25D34A7C"/>
    <w:rsid w:val="3602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9A297E"/>
  <w15:docId w15:val="{4B627AE4-1512-421D-961C-A10C1F580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等线" w:eastAsia="等线" w:hAnsi="等线" w:cs="等线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11">
    <w:name w:val="font11"/>
    <w:basedOn w:val="a0"/>
    <w:rPr>
      <w:rFonts w:ascii="Times New Roman" w:hAnsi="Times New Roman" w:cs="Times New Roman" w:hint="default"/>
      <w:i/>
      <w:iCs/>
      <w:color w:val="000000"/>
      <w:sz w:val="24"/>
      <w:szCs w:val="24"/>
      <w:u w:val="none"/>
    </w:rPr>
  </w:style>
  <w:style w:type="character" w:customStyle="1" w:styleId="font21">
    <w:name w:val="font21"/>
    <w:basedOn w:val="a0"/>
    <w:rPr>
      <w:rFonts w:ascii="Times New Roman" w:hAnsi="Times New Roman" w:cs="Times New Roman" w:hint="default"/>
      <w:i/>
      <w:iCs/>
      <w:color w:val="000000"/>
      <w:sz w:val="21"/>
      <w:szCs w:val="21"/>
      <w:u w:val="none"/>
    </w:rPr>
  </w:style>
  <w:style w:type="paragraph" w:styleId="a3">
    <w:name w:val="header"/>
    <w:basedOn w:val="a"/>
    <w:link w:val="a4"/>
    <w:rsid w:val="002C4EA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2C4EA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2C4E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2C4EA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</dc:creator>
  <cp:lastModifiedBy>fu li</cp:lastModifiedBy>
  <cp:revision>2</cp:revision>
  <dcterms:created xsi:type="dcterms:W3CDTF">2024-11-06T01:14:00Z</dcterms:created>
  <dcterms:modified xsi:type="dcterms:W3CDTF">2025-03-16T10:09:00Z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CF727DC8C3F74BA395DB8E03F778B7E4_11</vt:lpwstr>
  </property>
</Properties>
</file>