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D8C6" w14:textId="77777777" w:rsidR="00102DA7" w:rsidRPr="00102DA7" w:rsidRDefault="00102DA7" w:rsidP="00102DA7">
      <w:pPr>
        <w:spacing w:after="0"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102DA7">
        <w:rPr>
          <w:rFonts w:ascii="Times New Roman" w:hAnsi="Times New Roman" w:cs="Times New Roman"/>
          <w:b/>
          <w:bCs/>
          <w:lang w:val="en-US"/>
        </w:rPr>
        <w:t>EFFECTS OF DIFFERENT ENVIRONMENTAL STRESSES ON CELL SURFACE HYDROPHOBICITY OF LACTOBACILLI, BIFIDOBACTERIA AND PROPIONIBACTERIA</w:t>
      </w:r>
    </w:p>
    <w:p w14:paraId="7DE3EF4E" w14:textId="77777777" w:rsidR="00102DA7" w:rsidRPr="00102DA7" w:rsidRDefault="00102DA7" w:rsidP="00102DA7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2C607933" w14:textId="4B9FC481" w:rsidR="00102DA7" w:rsidRPr="00102DA7" w:rsidRDefault="00102DA7" w:rsidP="00102DA7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102DA7">
        <w:rPr>
          <w:rFonts w:ascii="Times New Roman" w:hAnsi="Times New Roman" w:cs="Times New Roman"/>
        </w:rPr>
        <w:t>Angela Racioppo, Alessandra Accettulli, Annalisa d’Amelio, Maria Rosaria Corbo, Milena Sinigaglia, Barbara Speranza*, Antonio Bevilacqua</w:t>
      </w:r>
    </w:p>
    <w:p w14:paraId="21E2EBC6" w14:textId="77777777" w:rsidR="00D42B52" w:rsidRPr="00102DA7" w:rsidRDefault="00D42B52" w:rsidP="00102DA7">
      <w:pPr>
        <w:spacing w:after="0" w:line="480" w:lineRule="auto"/>
        <w:rPr>
          <w:rFonts w:ascii="Times New Roman" w:hAnsi="Times New Roman" w:cs="Times New Roman"/>
        </w:rPr>
      </w:pPr>
    </w:p>
    <w:p w14:paraId="2A88FEF6" w14:textId="77777777" w:rsidR="00102DA7" w:rsidRPr="00102DA7" w:rsidRDefault="00102DA7" w:rsidP="00102DA7">
      <w:pPr>
        <w:spacing w:after="0" w:line="480" w:lineRule="auto"/>
        <w:rPr>
          <w:rFonts w:ascii="Times New Roman" w:hAnsi="Times New Roman" w:cs="Times New Roman"/>
        </w:rPr>
      </w:pPr>
    </w:p>
    <w:p w14:paraId="662D6567" w14:textId="6BC62ADB" w:rsidR="00102DA7" w:rsidRPr="00102DA7" w:rsidRDefault="00102DA7" w:rsidP="00102DA7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102DA7">
        <w:rPr>
          <w:rFonts w:ascii="Times New Roman" w:hAnsi="Times New Roman" w:cs="Times New Roman"/>
          <w:b/>
          <w:bCs/>
        </w:rPr>
        <w:t>SUPPLMENTARY MATERIAL</w:t>
      </w:r>
    </w:p>
    <w:p w14:paraId="082EDFDF" w14:textId="5FB621FF" w:rsidR="00102DA7" w:rsidRDefault="00102DA7" w:rsidP="00102DA7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102DA7">
        <w:rPr>
          <w:rFonts w:ascii="Times New Roman" w:hAnsi="Times New Roman" w:cs="Times New Roman"/>
          <w:b/>
          <w:bCs/>
          <w:lang w:val="en-US"/>
        </w:rPr>
        <w:t>Figure S1:</w:t>
      </w:r>
      <w:r w:rsidRPr="00102DA7">
        <w:rPr>
          <w:rFonts w:ascii="Times New Roman" w:hAnsi="Times New Roman" w:cs="Times New Roman"/>
          <w:lang w:val="en-US"/>
        </w:rPr>
        <w:t xml:space="preserve"> Growth kinetic of </w:t>
      </w:r>
      <w:r w:rsidRPr="00102DA7">
        <w:rPr>
          <w:rFonts w:ascii="Times New Roman" w:hAnsi="Times New Roman" w:cs="Times New Roman"/>
          <w:i/>
          <w:iCs/>
          <w:lang w:val="en-US"/>
        </w:rPr>
        <w:t>Lactiplantibacillus plantarum</w:t>
      </w:r>
      <w:r>
        <w:rPr>
          <w:rFonts w:ascii="Times New Roman" w:hAnsi="Times New Roman" w:cs="Times New Roman"/>
          <w:lang w:val="en-US"/>
        </w:rPr>
        <w:t xml:space="preserve"> c19 (Lp), </w:t>
      </w:r>
      <w:r w:rsidRPr="00102DA7">
        <w:rPr>
          <w:rFonts w:ascii="Times New Roman" w:hAnsi="Times New Roman" w:cs="Times New Roman"/>
          <w:i/>
          <w:iCs/>
          <w:lang w:val="en-US"/>
        </w:rPr>
        <w:t>Bifidobacterium animalis</w:t>
      </w:r>
      <w:r>
        <w:rPr>
          <w:rFonts w:ascii="Times New Roman" w:hAnsi="Times New Roman" w:cs="Times New Roman"/>
          <w:lang w:val="en-US"/>
        </w:rPr>
        <w:t xml:space="preserve"> subsp. lactis DSM 10140 and </w:t>
      </w:r>
      <w:r w:rsidRPr="00102DA7">
        <w:rPr>
          <w:rFonts w:ascii="Times New Roman" w:hAnsi="Times New Roman" w:cs="Times New Roman"/>
          <w:i/>
          <w:iCs/>
          <w:lang w:val="en-US"/>
        </w:rPr>
        <w:t>Propinibacterium freudenreichii</w:t>
      </w:r>
      <w:r>
        <w:rPr>
          <w:rFonts w:ascii="Times New Roman" w:hAnsi="Times New Roman" w:cs="Times New Roman"/>
          <w:lang w:val="en-US"/>
        </w:rPr>
        <w:t xml:space="preserve"> DSM 20271. OD</w:t>
      </w:r>
      <w:r w:rsidRPr="0050394B">
        <w:rPr>
          <w:rFonts w:ascii="Times New Roman" w:hAnsi="Times New Roman" w:cs="Times New Roman"/>
          <w:vertAlign w:val="subscript"/>
          <w:lang w:val="en-US"/>
        </w:rPr>
        <w:t>600nm</w:t>
      </w:r>
      <w:r>
        <w:rPr>
          <w:rFonts w:ascii="Times New Roman" w:hAnsi="Times New Roman" w:cs="Times New Roman"/>
          <w:lang w:val="en-US"/>
        </w:rPr>
        <w:t>, absorbace at 600 nm. The initial inoculum of the strain was 3 log CFU/mL</w:t>
      </w:r>
    </w:p>
    <w:p w14:paraId="4FE9AAA4" w14:textId="7781D603" w:rsidR="00102DA7" w:rsidRPr="00102DA7" w:rsidRDefault="00102DA7">
      <w:pPr>
        <w:rPr>
          <w:rFonts w:ascii="Times New Roman" w:hAnsi="Times New Roman" w:cs="Times New Roman"/>
          <w:lang w:val="en-US"/>
        </w:rPr>
      </w:pPr>
      <w:r w:rsidRPr="00102DA7">
        <w:rPr>
          <w:noProof/>
        </w:rPr>
        <w:drawing>
          <wp:inline distT="0" distB="0" distL="0" distR="0" wp14:anchorId="4AFC24DB" wp14:editId="5BA78C48">
            <wp:extent cx="5837606" cy="3514725"/>
            <wp:effectExtent l="0" t="0" r="0" b="0"/>
            <wp:docPr id="1742603401" name="Immagine 1" descr="Immagine che contiene schermata, Diagramma, diagramma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03401" name="Immagine 1" descr="Immagine che contiene schermata, Diagramma, diagramma, testo&#10;&#10;Il contenuto generato dall'IA potrebbe non essere corret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1359" cy="35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2DA7" w:rsidRPr="00102D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09"/>
    <w:rsid w:val="00102DA7"/>
    <w:rsid w:val="0050394B"/>
    <w:rsid w:val="007B3F09"/>
    <w:rsid w:val="00CB22C8"/>
    <w:rsid w:val="00CB3DF6"/>
    <w:rsid w:val="00D42B52"/>
    <w:rsid w:val="00EA234E"/>
    <w:rsid w:val="00F7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330E10"/>
  <w15:chartTrackingRefBased/>
  <w15:docId w15:val="{4A75DD9F-0099-4148-B7A4-ADFA0A01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2DA7"/>
  </w:style>
  <w:style w:type="paragraph" w:styleId="Titolo1">
    <w:name w:val="heading 1"/>
    <w:basedOn w:val="Normale"/>
    <w:next w:val="Normale"/>
    <w:link w:val="Titolo1Carattere"/>
    <w:uiPriority w:val="9"/>
    <w:qFormat/>
    <w:rsid w:val="007B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3F0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3F0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3F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3F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3F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3F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3F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3F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3F0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3F0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antonio.bevilacqua</dc:creator>
  <cp:keywords/>
  <dc:description/>
  <cp:lastModifiedBy>antonio.bevilacqua</cp:lastModifiedBy>
  <cp:revision>5</cp:revision>
  <dcterms:created xsi:type="dcterms:W3CDTF">2025-05-27T13:02:00Z</dcterms:created>
  <dcterms:modified xsi:type="dcterms:W3CDTF">2025-05-28T10:35:00Z</dcterms:modified>
</cp:coreProperties>
</file>