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3. Results of LEfSe analysis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352" w:tblpY="220"/>
        <w:tblOverlap w:val="never"/>
        <w:tblW w:w="551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09"/>
        <w:gridCol w:w="841"/>
        <w:gridCol w:w="1325"/>
        <w:gridCol w:w="2420"/>
      </w:tblGrid>
      <w:tr>
        <w:trPr>
          <w:trHeight w:val="371" w:hRule="atLeast"/>
        </w:trPr>
        <w:tc>
          <w:tcPr>
            <w:tcW w:w="250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Taxonomy</w:t>
            </w:r>
          </w:p>
        </w:tc>
        <w:tc>
          <w:tcPr>
            <w:tcW w:w="45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Group</w:t>
            </w:r>
          </w:p>
        </w:tc>
        <w:tc>
          <w:tcPr>
            <w:tcW w:w="72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LDA</w:t>
            </w:r>
          </w:p>
        </w:tc>
        <w:tc>
          <w:tcPr>
            <w:tcW w:w="1315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Pvalue</w:t>
            </w:r>
          </w:p>
        </w:tc>
      </w:tr>
      <w:tr>
        <w:trPr>
          <w:trHeight w:val="371" w:hRule="atLeast"/>
        </w:trPr>
        <w:tc>
          <w:tcPr>
            <w:tcW w:w="250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f__Peptostreptococcaceae.g__Romboutsia</w:t>
            </w:r>
          </w:p>
        </w:tc>
        <w:tc>
          <w:tcPr>
            <w:tcW w:w="457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4.353340707</w:t>
            </w:r>
          </w:p>
        </w:tc>
        <w:tc>
          <w:tcPr>
            <w:tcW w:w="131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0.0000287005677278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f__Peptostreptococcaceae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4.549866025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0.002354873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f__Acidaminococcaceae.g__Phascolarctobacterium.s__uncultured_Phascolarctobacterium_sp_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2.281405471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0.003251514</w:t>
            </w:r>
          </w:p>
        </w:tc>
      </w:tr>
      <w:tr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f__Clostridiaceae_1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4.352878051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0.006559574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f__Lachnospiraceae.g__Lachnospiracea_incertae_sedis.s__Eubacterium_eligens_ATCC_27750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3.265118126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0.008031463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f__Comamonadaceae.g__Acidovorax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3.045434384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0.010070478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f__Comamonadaceae.g__Curvibacter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3.669147515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0.011552759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f__Peptostreptococcaceae.g__Peptostreptococcus.s__Peptostreptococcus_russellii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4.245230968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0.011552759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f__Erysipelotrichaceae.g__Turicibacter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3.523711872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0.01237538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f__Oxalobacteraceae.g__Oxalobacter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2.358305709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0.014837933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f__Bacteroidaceae.g__Bacteroides.s__Bacteroides_salyersiae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4.084225592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0.01521463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f__Ruminococcaceae.g__Anaerofilum.s__uncultured_bacterium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2.156044425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0.015266209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2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f__Clostridiaceae_1.g__Clostridium_sensu_stricto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4.346232367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0.015456447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f__Lachnospiraceae.g__Lachnospiracea_incertae_sedis.s__Eubacterium_ramulus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3.668332812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0.016630528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f__Ruminococcaceae.g__Ruminococcus.s__Ruminococcus_bromii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4.735490224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0.018474728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f__Ruminococcaceae.g__Oscillibacter.s__uncultured_Oscillospiraceae_bacterium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2.56156771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0.024794038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k__Bacteria.p__Bacteroidetes.c__Sphingobacteriia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3.462299496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0.025189851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k__Bacteria.p__Bacteroidetes.c__Sphingobacteriia.o__Sphingobacteriales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3.484299009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0.025189851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f__Lachnospiraceae.g__Anaerostipes.s__Anaerostipes_caccae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2.979851806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0.02560126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f__Ruminococcaceae.g__Clostridium_IV.s__uncultured_Clostridiaceae_bacterium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3.568050445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0.029854073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f__Ruminococcaceae.g__Anaerobacterium.s__uncultured_bacterium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4.154595386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0.034883498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f__Porphyromonadaceae.g__Parabacteroides.s__Parabacteroides_gordonii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2.732421961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0.037992986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f__Lachnospiraceae.g__Clostridium_XlVa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4.162045623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0.038096916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f__Peptoniphilaceae.g__Peptoniphilus.s__Peptoniphilus_lacrimalis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2.993390689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0.039028421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f__Lachnospiraceae.g__Dorea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4.541521639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0.039184748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f__Ruminococcaceae.g__Hydrogenoanaerobacterium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2.185749338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0.040576244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f__Ruminococcaceae.g__Hydrogenoanaerobacterium.s__uncultured_bacterium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2.206484311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0.040576244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f__Clostridiales_Incertae_Sedis_XI.g__Parvimonas.s__uncultured_bacterium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4.016313502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0.041233658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f__Ruminococcaceae.g__Anaerofilum.s__uncultured_Ruminococcaceae_bacterium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2.186066243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0.041233658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f__Christensenellaceae.g__Christensenella.s__Christensenella_minuta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2.658808439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0.042584421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f__Erysipelotrichaceae.g__Holdemania.s__uncultured_bacterium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2.693252936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0.04355207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f__Ruminococcaceae.g__Ruminococcus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4.730059801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0.047720805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f__Bacteroidaceae.g__Bacteroides.s__Bacteroides_stercoris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4.389294067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0.048168216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f__Coriobacteriaceae.g__Paraeggerthella.s__Paraeggerthella_hongkongensis</w:t>
            </w:r>
          </w:p>
        </w:tc>
        <w:tc>
          <w:tcPr>
            <w:tcW w:w="45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3.100252249</w:t>
            </w:r>
          </w:p>
        </w:tc>
        <w:tc>
          <w:tcPr>
            <w:tcW w:w="131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0.04950918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" w:hRule="atLeast"/>
        </w:trPr>
        <w:tc>
          <w:tcPr>
            <w:tcW w:w="250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f__Clostridiales_Incertae_Sedis_XIII</w:t>
            </w:r>
          </w:p>
        </w:tc>
        <w:tc>
          <w:tcPr>
            <w:tcW w:w="45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72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4.100990419</w:t>
            </w:r>
          </w:p>
        </w:tc>
        <w:tc>
          <w:tcPr>
            <w:tcW w:w="131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0.049989363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New Peninim MT Regular">
    <w:panose1 w:val="00000000000000000000"/>
    <w:charset w:val="00"/>
    <w:family w:val="auto"/>
    <w:pitch w:val="default"/>
    <w:sig w:usb0="80000843" w:usb1="40000002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Toppan Bunkyu Gothic Regular">
    <w:altName w:val="Hiragino Sans"/>
    <w:panose1 w:val="020B0600000000000000"/>
    <w:charset w:val="80"/>
    <w:family w:val="auto"/>
    <w:pitch w:val="default"/>
    <w:sig w:usb0="00000000" w:usb1="00000000" w:usb2="00000012" w:usb3="00000000" w:csb0="200200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462"/>
    <w:rsid w:val="000A4462"/>
    <w:rsid w:val="000B70CE"/>
    <w:rsid w:val="00400EEA"/>
    <w:rsid w:val="00543B33"/>
    <w:rsid w:val="00575ED1"/>
    <w:rsid w:val="00804B6B"/>
    <w:rsid w:val="009D5C9D"/>
    <w:rsid w:val="00BC27F0"/>
    <w:rsid w:val="00BC42CF"/>
    <w:rsid w:val="00C957B7"/>
    <w:rsid w:val="00DA794B"/>
    <w:rsid w:val="00EC47AF"/>
    <w:rsid w:val="3FF5E558"/>
    <w:rsid w:val="7F870BE9"/>
    <w:rsid w:val="9FFBF75B"/>
    <w:rsid w:val="ED5F4A79"/>
    <w:rsid w:val="FDBAC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英文三线表"/>
    <w:basedOn w:val="5"/>
    <w:qFormat/>
    <w:uiPriority w:val="99"/>
    <w:rPr>
      <w:rFonts w:ascii="Times New Roman" w:hAnsi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rPr>
        <w:rFonts w:ascii="Times New Roman" w:hAnsi="Times New Roman" w:eastAsia="Times New Roman"/>
        <w:b/>
        <w:sz w:val="18"/>
      </w:rPr>
      <w:tcPr>
        <w:tcBorders>
          <w:bottom w:val="single" w:color="auto" w:sz="4" w:space="0"/>
        </w:tcBorders>
      </w:tcPr>
    </w:tblStylePr>
  </w:style>
  <w:style w:type="character" w:customStyle="1" w:styleId="7">
    <w:name w:val="页眉 字符"/>
    <w:basedOn w:val="4"/>
    <w:link w:val="3"/>
    <w:qFormat/>
    <w:uiPriority w:val="99"/>
    <w:rPr>
      <w:sz w:val="18"/>
      <w:szCs w:val="18"/>
      <w14:ligatures w14:val="none"/>
    </w:rPr>
  </w:style>
  <w:style w:type="character" w:customStyle="1" w:styleId="8">
    <w:name w:val="页脚 字符"/>
    <w:basedOn w:val="4"/>
    <w:link w:val="2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393</Words>
  <Characters>2241</Characters>
  <Lines>18</Lines>
  <Paragraphs>5</Paragraphs>
  <ScaleCrop>false</ScaleCrop>
  <LinksUpToDate>false</LinksUpToDate>
  <CharactersWithSpaces>2629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2023-03-01T01:36:00Z</dcterms:created>
  <dc:creator>黄 子桂</dc:creator>
  <cp:lastModifiedBy>macbook</cp:lastModifiedBy>
  <dcterms:modified xsi:type="dcterms:W3CDTF">2023-09-29T21:53:22Z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