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D14BA" w14:textId="77777777" w:rsidR="00B12626" w:rsidRPr="007E04FD" w:rsidRDefault="007E04FD">
      <w:bookmarkStart w:id="0" w:name="_GoBack"/>
      <w:r w:rsidRPr="007E04FD">
        <w:rPr>
          <w:rFonts w:ascii="Times New Roman" w:hAnsi="Times New Roman" w:cs="Times New Roman" w:hint="eastAsia"/>
          <w:b/>
          <w:sz w:val="24"/>
          <w:shd w:val="clear" w:color="auto" w:fill="FFFFFF"/>
        </w:rPr>
        <w:t>Supplementary Fig</w:t>
      </w:r>
      <w:r w:rsidRPr="007E04FD">
        <w:rPr>
          <w:rFonts w:ascii="Times New Roman" w:hAnsi="Times New Roman" w:cs="Times New Roman" w:hint="eastAsia"/>
          <w:b/>
          <w:sz w:val="24"/>
          <w:shd w:val="clear" w:color="auto" w:fill="FFFFFF"/>
        </w:rPr>
        <w:t>.</w:t>
      </w:r>
      <w:r w:rsidRPr="007E04FD">
        <w:rPr>
          <w:rFonts w:ascii="Times New Roman" w:hAnsi="Times New Roman" w:cs="Times New Roman" w:hint="eastAsia"/>
          <w:b/>
          <w:sz w:val="24"/>
          <w:shd w:val="clear" w:color="auto" w:fill="FFFFFF"/>
        </w:rPr>
        <w:t xml:space="preserve"> </w:t>
      </w:r>
      <w:r w:rsidRPr="007E04FD">
        <w:rPr>
          <w:rFonts w:ascii="Times New Roman" w:hAnsi="Times New Roman" w:cs="Times New Roman" w:hint="eastAsia"/>
          <w:b/>
          <w:sz w:val="24"/>
          <w:shd w:val="clear" w:color="auto" w:fill="FFFFFF"/>
        </w:rPr>
        <w:t xml:space="preserve">2 </w:t>
      </w:r>
      <w:r w:rsidRPr="007E04FD">
        <w:rPr>
          <w:rFonts w:ascii="Times New Roman" w:hAnsi="Times New Roman" w:cs="Times New Roman" w:hint="eastAsia"/>
          <w:bCs/>
          <w:sz w:val="24"/>
          <w:shd w:val="clear" w:color="auto" w:fill="FFFFFF"/>
        </w:rPr>
        <w:t xml:space="preserve">Validation of interaction between SARS-CoV-2 N or HCoV-OC43 N protein and </w:t>
      </w:r>
      <w:r w:rsidRPr="007E04FD">
        <w:rPr>
          <w:rFonts w:ascii="Times New Roman" w:hAnsi="Times New Roman" w:hint="eastAsia"/>
          <w:bCs/>
          <w:sz w:val="24"/>
        </w:rPr>
        <w:t>e</w:t>
      </w:r>
      <w:r w:rsidRPr="007E04FD">
        <w:rPr>
          <w:rFonts w:ascii="Times New Roman" w:hAnsi="Times New Roman" w:hint="eastAsia"/>
          <w:bCs/>
          <w:sz w:val="24"/>
        </w:rPr>
        <w:t>ndogenous</w:t>
      </w:r>
      <w:r w:rsidRPr="007E04FD">
        <w:rPr>
          <w:rFonts w:ascii="Times New Roman" w:hAnsi="Times New Roman" w:hint="eastAsia"/>
          <w:bCs/>
          <w:sz w:val="24"/>
        </w:rPr>
        <w:t xml:space="preserve"> </w:t>
      </w:r>
      <w:r w:rsidRPr="007E04FD">
        <w:rPr>
          <w:rFonts w:ascii="Times New Roman" w:hAnsi="Times New Roman" w:cs="Times New Roman" w:hint="eastAsia"/>
          <w:bCs/>
          <w:sz w:val="24"/>
          <w:shd w:val="clear" w:color="auto" w:fill="FFFFFF"/>
        </w:rPr>
        <w:t>RF2/ANRL15 proteins.</w:t>
      </w:r>
      <w:r w:rsidRPr="007E04FD">
        <w:rPr>
          <w:rFonts w:ascii="Times New Roman" w:hAnsi="Times New Roman" w:cs="Times New Roman" w:hint="eastAsia"/>
          <w:b/>
          <w:sz w:val="24"/>
          <w:shd w:val="clear" w:color="auto" w:fill="FFFFFF"/>
        </w:rPr>
        <w:t xml:space="preserve"> </w:t>
      </w:r>
      <w:r w:rsidRPr="007E04FD">
        <w:rPr>
          <w:rFonts w:ascii="Times New Roman" w:hAnsi="Times New Roman" w:cs="Times New Roman" w:hint="eastAsia"/>
          <w:b/>
          <w:bCs/>
          <w:sz w:val="24"/>
          <w:shd w:val="clear" w:color="auto" w:fill="FFFFFF"/>
        </w:rPr>
        <w:t>(A</w:t>
      </w:r>
      <w:r w:rsidRPr="007E04FD">
        <w:rPr>
          <w:rFonts w:ascii="Times New Roman" w:hAnsi="Times New Roman" w:cs="Times New Roman" w:hint="eastAsia"/>
          <w:b/>
          <w:bCs/>
          <w:sz w:val="24"/>
          <w:shd w:val="clear" w:color="auto" w:fill="FFFFFF"/>
        </w:rPr>
        <w:t xml:space="preserve"> and B</w:t>
      </w:r>
      <w:r w:rsidRPr="007E04FD">
        <w:rPr>
          <w:rFonts w:ascii="Times New Roman" w:hAnsi="Times New Roman" w:cs="Times New Roman" w:hint="eastAsia"/>
          <w:b/>
          <w:bCs/>
          <w:sz w:val="24"/>
          <w:shd w:val="clear" w:color="auto" w:fill="FFFFFF"/>
        </w:rPr>
        <w:t>)</w:t>
      </w:r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 xml:space="preserve"> Co-IP experiments verifying the interaction between SARS-CoV-2 N protein and endogenous RNF2</w:t>
      </w:r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>/ARL15</w:t>
      </w:r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 xml:space="preserve"> proteins. </w:t>
      </w:r>
      <w:proofErr w:type="spellStart"/>
      <w:proofErr w:type="gramStart"/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>pCAGGS</w:t>
      </w:r>
      <w:proofErr w:type="spellEnd"/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>-HA-N</w:t>
      </w:r>
      <w:proofErr w:type="gramEnd"/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 xml:space="preserve"> p</w:t>
      </w:r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>lasmid</w:t>
      </w:r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 xml:space="preserve"> </w:t>
      </w:r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 xml:space="preserve">was transfected into 293T cells for 24 hours. The cell lysates were collected and </w:t>
      </w:r>
      <w:proofErr w:type="spellStart"/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>immunoprecipitated</w:t>
      </w:r>
      <w:proofErr w:type="spellEnd"/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 xml:space="preserve"> using anti-HA or anti-RNF2</w:t>
      </w:r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>/ARL15</w:t>
      </w:r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 xml:space="preserve"> antibodies, followed by western blot analysis using anti-RNF2</w:t>
      </w:r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>/ARL15</w:t>
      </w:r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 xml:space="preserve"> or anti-HA antibodies.</w:t>
      </w:r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 xml:space="preserve"> </w:t>
      </w:r>
      <w:r w:rsidRPr="007E04FD">
        <w:rPr>
          <w:rFonts w:ascii="Times New Roman" w:hAnsi="Times New Roman" w:cs="Times New Roman" w:hint="eastAsia"/>
          <w:b/>
          <w:bCs/>
          <w:sz w:val="24"/>
          <w:shd w:val="clear" w:color="auto" w:fill="FFFFFF"/>
        </w:rPr>
        <w:t xml:space="preserve">(C and D) </w:t>
      </w:r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>Co-IP experiments verifying the interaction between HCoV-OC43 N protein and endogenous RNF2</w:t>
      </w:r>
      <w:r w:rsidRPr="007E04FD">
        <w:rPr>
          <w:rFonts w:ascii="Times New Roman" w:hAnsi="Times New Roman" w:cs="Times New Roman" w:hint="eastAsia"/>
          <w:bCs/>
          <w:sz w:val="24"/>
          <w:shd w:val="clear" w:color="auto" w:fill="FFFFFF"/>
        </w:rPr>
        <w:t>/ARL15</w:t>
      </w:r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 xml:space="preserve"> proteins. </w:t>
      </w:r>
      <w:proofErr w:type="spellStart"/>
      <w:proofErr w:type="gramStart"/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>pCAGGS</w:t>
      </w:r>
      <w:proofErr w:type="spellEnd"/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>-HA-N</w:t>
      </w:r>
      <w:proofErr w:type="gramEnd"/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 xml:space="preserve"> plasmid was transfected into 293T cells for 24 hours. The cell lysates were collected and </w:t>
      </w:r>
      <w:proofErr w:type="spellStart"/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>immunoprecipitated</w:t>
      </w:r>
      <w:proofErr w:type="spellEnd"/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 xml:space="preserve"> using anti-HA or </w:t>
      </w:r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>anti-RNF2</w:t>
      </w:r>
      <w:r w:rsidRPr="007E04FD">
        <w:rPr>
          <w:rFonts w:ascii="Times New Roman" w:hAnsi="Times New Roman" w:cs="Times New Roman" w:hint="eastAsia"/>
          <w:bCs/>
          <w:sz w:val="24"/>
          <w:shd w:val="clear" w:color="auto" w:fill="FFFFFF"/>
        </w:rPr>
        <w:t>/ARL15</w:t>
      </w:r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 xml:space="preserve"> antibodies, followed by western blot analysis using anti-RNF2</w:t>
      </w:r>
      <w:r w:rsidRPr="007E04FD">
        <w:rPr>
          <w:rFonts w:ascii="Times New Roman" w:hAnsi="Times New Roman" w:cs="Times New Roman" w:hint="eastAsia"/>
          <w:bCs/>
          <w:sz w:val="24"/>
          <w:shd w:val="clear" w:color="auto" w:fill="FFFFFF"/>
        </w:rPr>
        <w:t>/ARL15</w:t>
      </w:r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 xml:space="preserve"> or anti-HA antibodies. </w:t>
      </w:r>
      <w:r w:rsidRPr="007E04FD">
        <w:rPr>
          <w:rFonts w:ascii="Times New Roman" w:hAnsi="Times New Roman" w:cs="Times New Roman" w:hint="eastAsia"/>
          <w:b/>
          <w:bCs/>
          <w:sz w:val="24"/>
          <w:shd w:val="clear" w:color="auto" w:fill="FFFFFF"/>
        </w:rPr>
        <w:t>(E)</w:t>
      </w:r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 xml:space="preserve"> After cells were infected with HCoV-OC43,</w:t>
      </w:r>
      <w:r w:rsidRPr="007E04FD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>d</w:t>
      </w:r>
      <w:r w:rsidRPr="007E04FD">
        <w:rPr>
          <w:rFonts w:ascii="Times New Roman" w:hAnsi="Times New Roman" w:cs="Times New Roman"/>
          <w:sz w:val="24"/>
          <w:shd w:val="clear" w:color="auto" w:fill="FFFFFF"/>
        </w:rPr>
        <w:t>ouble immunofluorescence staining using anti-</w:t>
      </w:r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>OC43 N</w:t>
      </w:r>
      <w:r w:rsidRPr="007E04FD">
        <w:rPr>
          <w:rFonts w:ascii="Times New Roman" w:hAnsi="Times New Roman" w:cs="Times New Roman"/>
          <w:sz w:val="24"/>
          <w:shd w:val="clear" w:color="auto" w:fill="FFFFFF"/>
        </w:rPr>
        <w:t xml:space="preserve"> and anti-</w:t>
      </w:r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>RNF2/ARL15</w:t>
      </w:r>
      <w:r w:rsidRPr="007E04FD">
        <w:rPr>
          <w:rFonts w:ascii="Times New Roman" w:hAnsi="Times New Roman" w:cs="Times New Roman"/>
          <w:sz w:val="24"/>
          <w:shd w:val="clear" w:color="auto" w:fill="FFFFFF"/>
        </w:rPr>
        <w:t xml:space="preserve"> antibodies was performed to ob</w:t>
      </w:r>
      <w:r w:rsidRPr="007E04FD">
        <w:rPr>
          <w:rFonts w:ascii="Times New Roman" w:hAnsi="Times New Roman" w:cs="Times New Roman"/>
          <w:sz w:val="24"/>
          <w:shd w:val="clear" w:color="auto" w:fill="FFFFFF"/>
        </w:rPr>
        <w:t>serve the cellular localization of HCoV-OC43 N protein with RNF2 or ARL15</w:t>
      </w:r>
      <w:r w:rsidRPr="007E04FD">
        <w:rPr>
          <w:rFonts w:ascii="Times New Roman" w:hAnsi="Times New Roman" w:cs="Times New Roman" w:hint="eastAsia"/>
          <w:sz w:val="24"/>
          <w:shd w:val="clear" w:color="auto" w:fill="FFFFFF"/>
        </w:rPr>
        <w:t xml:space="preserve"> protein</w:t>
      </w:r>
      <w:r w:rsidRPr="007E04FD"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14:paraId="14803439" w14:textId="77777777" w:rsidR="00B12626" w:rsidRPr="007E04FD" w:rsidRDefault="00B12626">
      <w:pPr>
        <w:rPr>
          <w:rFonts w:ascii="Times New Roman" w:hAnsi="Times New Roman" w:cs="Times New Roman"/>
          <w:sz w:val="24"/>
          <w:shd w:val="clear" w:color="auto" w:fill="FFFFFF"/>
        </w:rPr>
      </w:pPr>
    </w:p>
    <w:p w14:paraId="031774D5" w14:textId="77777777" w:rsidR="00B12626" w:rsidRPr="007E04FD" w:rsidRDefault="00B12626"/>
    <w:p w14:paraId="6AFDBF6D" w14:textId="4517CAD9" w:rsidR="00B12626" w:rsidRDefault="007E04FD">
      <w:r w:rsidRPr="007E04FD">
        <w:rPr>
          <w:noProof/>
          <w:lang w:val="en-IN" w:eastAsia="en-IN"/>
        </w:rPr>
        <w:drawing>
          <wp:inline distT="0" distB="0" distL="0" distR="0" wp14:anchorId="4049A8BE" wp14:editId="04A2547A">
            <wp:extent cx="5274310" cy="3185561"/>
            <wp:effectExtent l="0" t="0" r="2540" b="0"/>
            <wp:docPr id="1" name="Picture 1" descr="H:\journals\Springer\SpACE\12866\4226\Author\Figures\Supplementary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journals\Springer\SpACE\12866\4226\Author\Figures\Supplementary Figure 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8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12626" w:rsidSect="007E04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FC6995"/>
    <w:rsid w:val="007E04FD"/>
    <w:rsid w:val="00B12626"/>
    <w:rsid w:val="19611939"/>
    <w:rsid w:val="38FC6995"/>
    <w:rsid w:val="62E1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59FB664-747A-4E31-9E35-BA20CF8E1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IN" w:eastAsia="en-I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162</Words>
  <Characters>928</Characters>
  <Application>Microsoft Office Word</Application>
  <DocSecurity>0</DocSecurity>
  <Lines>7</Lines>
  <Paragraphs>2</Paragraphs>
  <ScaleCrop>false</ScaleCrop>
  <Company>HP Inc.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Sneha  Veerasamy</cp:lastModifiedBy>
  <cp:revision>2</cp:revision>
  <dcterms:created xsi:type="dcterms:W3CDTF">2025-03-24T08:42:00Z</dcterms:created>
  <dcterms:modified xsi:type="dcterms:W3CDTF">2025-07-26T12:48:00Z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C0AC81643D7E4AF2979D059BDB2EEBAE_13</vt:lpwstr>
  </property>
  <property fmtid="{D5CDD505-2E9C-101B-9397-08002B2CF9AE}" pid="4" name="KSOTemplateDocerSaveRecord">
    <vt:lpwstr>eyJoZGlkIjoiNDcyMzFhOWQ4YTE4ZTY3ZGM3ZWI5NDRkYjFkY2RlYjgiLCJ1c2VySWQiOiI0MDY5Mjc5NDkifQ==</vt:lpwstr>
  </property>
</Properties>
</file>