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7DE57E">
      <w:pP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shd w:val="clear" w:color="auto" w:fill="FFFFFF"/>
          <w:lang w:val="en-US" w:eastAsia="zh-CN"/>
        </w:rPr>
        <w:t xml:space="preserve">Supplemental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"/>
        </w:rPr>
        <w:t xml:space="preserve">Clinical information about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54 </w:t>
      </w:r>
      <w:r>
        <w:rPr>
          <w:rFonts w:hint="default" w:ascii="Times New Roman" w:hAnsi="Times New Roman" w:eastAsia="宋体" w:cs="Times New Roman"/>
          <w:i/>
          <w:iCs/>
          <w:color w:val="auto"/>
          <w:kern w:val="2"/>
          <w:sz w:val="24"/>
          <w:szCs w:val="24"/>
          <w:lang w:val="en-US" w:eastAsia="zh-CN" w:bidi="ar"/>
        </w:rPr>
        <w:t>N. gonorrhoeae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"/>
        </w:rPr>
        <w:t xml:space="preserve"> sample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"/>
        </w:rPr>
        <w:t>s</w:t>
      </w:r>
      <w:bookmarkStart w:id="0" w:name="_GoBack"/>
      <w:bookmarkEnd w:id="0"/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"/>
        </w:rPr>
        <w:t>.</w:t>
      </w:r>
    </w:p>
    <w:p w14:paraId="79FED5BE">
      <w:pPr>
        <w:rPr>
          <w:color w:val="auto"/>
        </w:rPr>
      </w:pPr>
    </w:p>
    <w:tbl>
      <w:tblPr>
        <w:tblStyle w:val="3"/>
        <w:tblW w:w="8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9"/>
        <w:gridCol w:w="2062"/>
        <w:gridCol w:w="1203"/>
        <w:gridCol w:w="1109"/>
        <w:gridCol w:w="2374"/>
      </w:tblGrid>
      <w:tr w14:paraId="7B0B9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9" w:type="dxa"/>
            <w:vAlign w:val="center"/>
          </w:tcPr>
          <w:p w14:paraId="6FADC1EB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6748" w:type="dxa"/>
            <w:gridSpan w:val="4"/>
            <w:vAlign w:val="center"/>
          </w:tcPr>
          <w:p w14:paraId="6B37E681"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Clinical information</w:t>
            </w:r>
          </w:p>
          <w:p w14:paraId="355454FE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(Number of patients, Proportion)</w:t>
            </w:r>
          </w:p>
        </w:tc>
      </w:tr>
      <w:tr w14:paraId="2593F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9" w:type="dxa"/>
            <w:vAlign w:val="center"/>
          </w:tcPr>
          <w:p w14:paraId="7D36863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Sexual preference</w:t>
            </w:r>
          </w:p>
        </w:tc>
        <w:tc>
          <w:tcPr>
            <w:tcW w:w="2062" w:type="dxa"/>
            <w:vAlign w:val="center"/>
          </w:tcPr>
          <w:p w14:paraId="72E310C6"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bisexual</w:t>
            </w:r>
          </w:p>
          <w:p w14:paraId="323E1F4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(0, 0 %)</w:t>
            </w:r>
          </w:p>
        </w:tc>
        <w:tc>
          <w:tcPr>
            <w:tcW w:w="2312" w:type="dxa"/>
            <w:gridSpan w:val="2"/>
            <w:vAlign w:val="center"/>
          </w:tcPr>
          <w:p w14:paraId="787C40C6"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gay/lesbian</w:t>
            </w:r>
          </w:p>
          <w:p w14:paraId="1B657A1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(0, 0 %)</w:t>
            </w:r>
          </w:p>
        </w:tc>
        <w:tc>
          <w:tcPr>
            <w:tcW w:w="2374" w:type="dxa"/>
            <w:vAlign w:val="center"/>
          </w:tcPr>
          <w:p w14:paraId="5FE97491"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heterosexual/straight</w:t>
            </w:r>
          </w:p>
          <w:p w14:paraId="7E7308E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(54, 100 %)</w:t>
            </w:r>
          </w:p>
        </w:tc>
      </w:tr>
      <w:tr w14:paraId="5D4B8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9" w:type="dxa"/>
            <w:vAlign w:val="center"/>
          </w:tcPr>
          <w:p w14:paraId="4FFFDACB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Age</w:t>
            </w:r>
          </w:p>
        </w:tc>
        <w:tc>
          <w:tcPr>
            <w:tcW w:w="2062" w:type="dxa"/>
            <w:vAlign w:val="center"/>
          </w:tcPr>
          <w:p w14:paraId="4E3A1689"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15-34</w:t>
            </w:r>
          </w:p>
          <w:p w14:paraId="77F05746"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years old</w:t>
            </w:r>
          </w:p>
          <w:p w14:paraId="0235CE2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(36, 66.67 %)</w:t>
            </w:r>
          </w:p>
        </w:tc>
        <w:tc>
          <w:tcPr>
            <w:tcW w:w="2312" w:type="dxa"/>
            <w:gridSpan w:val="2"/>
            <w:vAlign w:val="center"/>
          </w:tcPr>
          <w:p w14:paraId="26AE20A8"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35-54</w:t>
            </w:r>
          </w:p>
          <w:p w14:paraId="71625759"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years old</w:t>
            </w:r>
          </w:p>
          <w:p w14:paraId="1742D23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(10, 18.52 %)</w:t>
            </w:r>
          </w:p>
        </w:tc>
        <w:tc>
          <w:tcPr>
            <w:tcW w:w="2374" w:type="dxa"/>
            <w:vAlign w:val="center"/>
          </w:tcPr>
          <w:p w14:paraId="3073819B"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55-75</w:t>
            </w:r>
          </w:p>
          <w:p w14:paraId="37AE64AC"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years old</w:t>
            </w:r>
          </w:p>
          <w:p w14:paraId="18FB6ED7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vertAlign w:val="baselin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(8, 14.81 %)</w:t>
            </w:r>
          </w:p>
        </w:tc>
      </w:tr>
      <w:tr w14:paraId="49B87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9" w:type="dxa"/>
            <w:vAlign w:val="center"/>
          </w:tcPr>
          <w:p w14:paraId="68C92C81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vertAlign w:val="baselin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Gender</w:t>
            </w:r>
          </w:p>
        </w:tc>
        <w:tc>
          <w:tcPr>
            <w:tcW w:w="3265" w:type="dxa"/>
            <w:gridSpan w:val="2"/>
            <w:vAlign w:val="center"/>
          </w:tcPr>
          <w:p w14:paraId="1B25ADAD"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male</w:t>
            </w:r>
          </w:p>
          <w:p w14:paraId="27AF266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(41, 75.93 %)</w:t>
            </w:r>
          </w:p>
        </w:tc>
        <w:tc>
          <w:tcPr>
            <w:tcW w:w="3483" w:type="dxa"/>
            <w:gridSpan w:val="2"/>
            <w:vAlign w:val="center"/>
          </w:tcPr>
          <w:p w14:paraId="72389055"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female</w:t>
            </w:r>
          </w:p>
          <w:p w14:paraId="23C012F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(13, 24.07 %)</w:t>
            </w:r>
          </w:p>
        </w:tc>
      </w:tr>
      <w:tr w14:paraId="5AC13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9" w:type="dxa"/>
            <w:vAlign w:val="center"/>
          </w:tcPr>
          <w:p w14:paraId="22A52FE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Sampling site</w:t>
            </w:r>
          </w:p>
        </w:tc>
        <w:tc>
          <w:tcPr>
            <w:tcW w:w="2062" w:type="dxa"/>
            <w:vAlign w:val="center"/>
          </w:tcPr>
          <w:p w14:paraId="7AD1D4A4"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urethral swab</w:t>
            </w:r>
          </w:p>
          <w:p w14:paraId="04D8F6F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(44, 81.5%)</w:t>
            </w:r>
          </w:p>
        </w:tc>
        <w:tc>
          <w:tcPr>
            <w:tcW w:w="2312" w:type="dxa"/>
            <w:gridSpan w:val="2"/>
            <w:vAlign w:val="center"/>
          </w:tcPr>
          <w:p w14:paraId="0179DB57"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cervical swab</w:t>
            </w:r>
          </w:p>
          <w:p w14:paraId="3C0CE25D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(9, 16.7 %)</w:t>
            </w:r>
          </w:p>
        </w:tc>
        <w:tc>
          <w:tcPr>
            <w:tcW w:w="2374" w:type="dxa"/>
            <w:vAlign w:val="center"/>
          </w:tcPr>
          <w:p w14:paraId="00664289"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prostatic fluid</w:t>
            </w:r>
          </w:p>
          <w:p w14:paraId="163432D5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(1, 1.8 %)</w:t>
            </w:r>
          </w:p>
        </w:tc>
      </w:tr>
      <w:tr w14:paraId="1EF53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9" w:type="dxa"/>
            <w:vAlign w:val="center"/>
          </w:tcPr>
          <w:p w14:paraId="76CB32B7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Marital status</w:t>
            </w:r>
          </w:p>
        </w:tc>
        <w:tc>
          <w:tcPr>
            <w:tcW w:w="3265" w:type="dxa"/>
            <w:gridSpan w:val="2"/>
            <w:vAlign w:val="center"/>
          </w:tcPr>
          <w:p w14:paraId="4B1D6203"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married</w:t>
            </w:r>
          </w:p>
          <w:p w14:paraId="472140AA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(33, 61.11 %)</w:t>
            </w:r>
          </w:p>
        </w:tc>
        <w:tc>
          <w:tcPr>
            <w:tcW w:w="3483" w:type="dxa"/>
            <w:gridSpan w:val="2"/>
            <w:vAlign w:val="center"/>
          </w:tcPr>
          <w:p w14:paraId="55676F2D"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unmarried</w:t>
            </w:r>
          </w:p>
          <w:p w14:paraId="1A27683F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(</w:t>
            </w:r>
            <w:r>
              <w:rPr>
                <w:rFonts w:ascii="Times New Roman" w:hAnsi="Times New Roman" w:cs="Times New Roman"/>
                <w:sz w:val="24"/>
                <w:highlight w:val="none"/>
              </w:rPr>
              <w:t>21, 38.89 %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)</w:t>
            </w:r>
          </w:p>
        </w:tc>
      </w:tr>
      <w:tr w14:paraId="28AA8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9" w:type="dxa"/>
            <w:vAlign w:val="center"/>
          </w:tcPr>
          <w:p w14:paraId="0B3A0FB7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C</w:t>
            </w:r>
            <w:r>
              <w:rPr>
                <w:rFonts w:ascii="Times New Roman" w:hAnsi="Times New Roman" w:cs="Times New Roman"/>
                <w:sz w:val="24"/>
                <w:highlight w:val="none"/>
              </w:rPr>
              <w:t>linical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 xml:space="preserve"> O</w:t>
            </w:r>
            <w:r>
              <w:rPr>
                <w:rFonts w:ascii="Times New Roman" w:hAnsi="Times New Roman" w:cs="Times New Roman"/>
                <w:sz w:val="24"/>
                <w:highlight w:val="none"/>
              </w:rPr>
              <w:t>utcome</w:t>
            </w:r>
          </w:p>
        </w:tc>
        <w:tc>
          <w:tcPr>
            <w:tcW w:w="6748" w:type="dxa"/>
            <w:gridSpan w:val="4"/>
            <w:vAlign w:val="center"/>
          </w:tcPr>
          <w:p w14:paraId="55D1735A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Cure</w:t>
            </w:r>
          </w:p>
        </w:tc>
      </w:tr>
    </w:tbl>
    <w:p w14:paraId="59873CC5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jOTA1ZjlmOGM4NzFlZjMwM2M0YTU4ZTliOTM4MmQifQ=="/>
  </w:docVars>
  <w:rsids>
    <w:rsidRoot w:val="75E81B98"/>
    <w:rsid w:val="017B1407"/>
    <w:rsid w:val="052838F5"/>
    <w:rsid w:val="094B2EDB"/>
    <w:rsid w:val="09811362"/>
    <w:rsid w:val="0BF21A3C"/>
    <w:rsid w:val="0C0C5010"/>
    <w:rsid w:val="0C491D7D"/>
    <w:rsid w:val="0E7B4CEB"/>
    <w:rsid w:val="0EC02217"/>
    <w:rsid w:val="0FB105BD"/>
    <w:rsid w:val="14E15444"/>
    <w:rsid w:val="153322C2"/>
    <w:rsid w:val="1A8011C2"/>
    <w:rsid w:val="1DAC25AF"/>
    <w:rsid w:val="21BB64CE"/>
    <w:rsid w:val="22C81958"/>
    <w:rsid w:val="24F44C86"/>
    <w:rsid w:val="31696B1C"/>
    <w:rsid w:val="38190834"/>
    <w:rsid w:val="3B8A5BD4"/>
    <w:rsid w:val="41F33DFE"/>
    <w:rsid w:val="433C187A"/>
    <w:rsid w:val="43721740"/>
    <w:rsid w:val="46F67FBF"/>
    <w:rsid w:val="4C8B6956"/>
    <w:rsid w:val="4D2E7C28"/>
    <w:rsid w:val="4E9407BC"/>
    <w:rsid w:val="510A745C"/>
    <w:rsid w:val="519F48D1"/>
    <w:rsid w:val="52E31C22"/>
    <w:rsid w:val="54CA1128"/>
    <w:rsid w:val="5A050DBE"/>
    <w:rsid w:val="5B273841"/>
    <w:rsid w:val="5F076C3C"/>
    <w:rsid w:val="606D5311"/>
    <w:rsid w:val="61F24CBE"/>
    <w:rsid w:val="662927B2"/>
    <w:rsid w:val="69635503"/>
    <w:rsid w:val="6A450503"/>
    <w:rsid w:val="6D6D776E"/>
    <w:rsid w:val="75E81B98"/>
    <w:rsid w:val="774C175B"/>
    <w:rsid w:val="7DBC6E88"/>
    <w:rsid w:val="7F7E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450</Characters>
  <Lines>0</Lines>
  <Paragraphs>0</Paragraphs>
  <TotalTime>0</TotalTime>
  <ScaleCrop>false</ScaleCrop>
  <LinksUpToDate>false</LinksUpToDate>
  <CharactersWithSpaces>499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2023-04-06T06:38:00Z</dcterms:created>
  <dc:creator>sally</dc:creator>
  <cp:lastModifiedBy>sally</cp:lastModifiedBy>
  <dcterms:modified xsi:type="dcterms:W3CDTF">2025-09-25T01:36:06Z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62C2808BED1340D3884AB1CA47CEC893_13</vt:lpwstr>
  </property>
  <property fmtid="{D5CDD505-2E9C-101B-9397-08002B2CF9AE}" pid="4" name="KSOTemplateDocerSaveRecord">
    <vt:lpwstr>eyJoZGlkIjoiOTc3YzI0Yzc5Njg0Y2VkNGEwYjUwNThmOTA0ZjhlZGEiLCJ1c2VySWQiOiIxMTgzNDA1Mzc5In0=</vt:lpwstr>
  </property>
</Properties>
</file>