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FEA6" w14:textId="77777777" w:rsidR="00B043DB" w:rsidRPr="00E05F02" w:rsidRDefault="001E06F1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05F02">
        <w:rPr>
          <w:rFonts w:ascii="Times New Roman" w:hAnsi="Times New Roman" w:cs="Times New Roman"/>
          <w:b/>
          <w:sz w:val="26"/>
          <w:szCs w:val="26"/>
          <w:lang w:val="en-US"/>
        </w:rPr>
        <w:t>Supplementary Material</w:t>
      </w:r>
    </w:p>
    <w:p w14:paraId="30E3070A" w14:textId="77777777" w:rsidR="00B043DB" w:rsidRPr="00E05F02" w:rsidRDefault="00B043DB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1091D138" w14:textId="2A678A3E" w:rsidR="001E06F1" w:rsidRPr="00E05F02" w:rsidRDefault="001E06F1" w:rsidP="001E06F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5F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Antibiotic pressure </w:t>
      </w:r>
      <w:r w:rsidR="00822512">
        <w:rPr>
          <w:rFonts w:ascii="Times New Roman" w:hAnsi="Times New Roman" w:cs="Times New Roman"/>
          <w:b/>
          <w:sz w:val="24"/>
          <w:szCs w:val="24"/>
          <w:lang w:val="en-US"/>
        </w:rPr>
        <w:t>does not uncover intra-host heterogeneity</w:t>
      </w:r>
      <w:r w:rsidRPr="00E05F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</w:t>
      </w:r>
      <w:r w:rsidRPr="00E05F02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Pseudomonas aeruginosa </w:t>
      </w:r>
      <w:r w:rsidRPr="00E05F02">
        <w:rPr>
          <w:rFonts w:ascii="Times New Roman" w:hAnsi="Times New Roman" w:cs="Times New Roman"/>
          <w:b/>
          <w:sz w:val="24"/>
          <w:szCs w:val="24"/>
          <w:lang w:val="en-US"/>
        </w:rPr>
        <w:t>in patients with chronic lung disease</w:t>
      </w:r>
    </w:p>
    <w:p w14:paraId="451408DE" w14:textId="77777777" w:rsidR="001E06F1" w:rsidRPr="00E05F02" w:rsidRDefault="001E06F1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A4F6FB" w14:textId="77777777" w:rsidR="001E06F1" w:rsidRPr="00E05F02" w:rsidRDefault="001E06F1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05F02">
        <w:rPr>
          <w:rFonts w:ascii="Times New Roman" w:hAnsi="Times New Roman" w:cs="Times New Roman"/>
          <w:b/>
          <w:sz w:val="26"/>
          <w:szCs w:val="26"/>
          <w:lang w:val="en-US"/>
        </w:rPr>
        <w:t>Table of contents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08995918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FA3B5DA" w14:textId="77777777" w:rsidR="00743D3E" w:rsidRPr="00743D3E" w:rsidRDefault="00743D3E">
          <w:pPr>
            <w:pStyle w:val="Inhaltsverzeichnisberschrift"/>
            <w:rPr>
              <w:rFonts w:asciiTheme="minorHAnsi" w:hAnsiTheme="minorHAnsi" w:cstheme="minorHAnsi"/>
              <w:color w:val="auto"/>
              <w:sz w:val="26"/>
              <w:szCs w:val="26"/>
            </w:rPr>
          </w:pPr>
        </w:p>
        <w:p w14:paraId="3BCAD0BE" w14:textId="0B7120A1" w:rsidR="001D099F" w:rsidRDefault="00743D3E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183631" w:history="1">
            <w:r w:rsidR="001D099F" w:rsidRPr="00E60995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Supplementary dataset (separate Excel file). </w:t>
            </w:r>
            <w:r w:rsidR="001D099F"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>Overview of patient cohort, antimicrobial susceptibility testing, and sequencing data analysis</w:t>
            </w:r>
            <w:r w:rsidR="001D099F">
              <w:rPr>
                <w:noProof/>
                <w:webHidden/>
              </w:rPr>
              <w:tab/>
            </w:r>
            <w:r w:rsidR="001D099F">
              <w:rPr>
                <w:noProof/>
                <w:webHidden/>
              </w:rPr>
              <w:fldChar w:fldCharType="begin"/>
            </w:r>
            <w:r w:rsidR="001D099F">
              <w:rPr>
                <w:noProof/>
                <w:webHidden/>
              </w:rPr>
              <w:instrText xml:space="preserve"> PAGEREF _Toc221183631 \h </w:instrText>
            </w:r>
            <w:r w:rsidR="001D099F">
              <w:rPr>
                <w:noProof/>
                <w:webHidden/>
              </w:rPr>
            </w:r>
            <w:r w:rsidR="001D099F">
              <w:rPr>
                <w:noProof/>
                <w:webHidden/>
              </w:rPr>
              <w:fldChar w:fldCharType="separate"/>
            </w:r>
            <w:r w:rsidR="001D099F">
              <w:rPr>
                <w:noProof/>
                <w:webHidden/>
              </w:rPr>
              <w:t>2</w:t>
            </w:r>
            <w:r w:rsidR="001D099F">
              <w:rPr>
                <w:noProof/>
                <w:webHidden/>
              </w:rPr>
              <w:fldChar w:fldCharType="end"/>
            </w:r>
          </w:hyperlink>
        </w:p>
        <w:p w14:paraId="6EB6DEF7" w14:textId="52A0D682" w:rsidR="001D099F" w:rsidRDefault="001D099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1183632" w:history="1">
            <w:r w:rsidRPr="00E60995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Supplemental Table 1. 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Overview of all clinical samples from which more than one </w:t>
            </w:r>
            <w:r w:rsidRPr="00E60995">
              <w:rPr>
                <w:rStyle w:val="Hyperlink"/>
                <w:rFonts w:ascii="Times New Roman" w:hAnsi="Times New Roman" w:cs="Times New Roman"/>
                <w:i/>
                <w:noProof/>
                <w:lang w:val="en-US"/>
              </w:rPr>
              <w:t>P. aeruginosa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isolate was recovered. The table presents the mean minimum inhibitory concentration (MIC) values and MIC ranges per sample for selected antibiotics.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_Toc221183632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490AE" w14:textId="0DA642D7" w:rsidR="001D099F" w:rsidRDefault="001D099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1183633" w:history="1">
            <w:r w:rsidRPr="00E60995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Supplementary figure 1. 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Phylogeny of 21 </w:t>
            </w:r>
            <w:r w:rsidRPr="00E60995">
              <w:rPr>
                <w:rStyle w:val="Hyperlink"/>
                <w:rFonts w:ascii="Times New Roman" w:hAnsi="Times New Roman" w:cs="Times New Roman"/>
                <w:i/>
                <w:noProof/>
                <w:lang w:val="en-US"/>
              </w:rPr>
              <w:t>P. aeruginosa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isolates obtained from patient 3 across three distinct sputum samples.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_Toc221183633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F533A" w14:textId="58192821" w:rsidR="001D099F" w:rsidRDefault="001D099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1183634" w:history="1">
            <w:r w:rsidRPr="00E60995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Supplementary figure 2. 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Phylogeny of 33 </w:t>
            </w:r>
            <w:r w:rsidRPr="00E60995">
              <w:rPr>
                <w:rStyle w:val="Hyperlink"/>
                <w:rFonts w:ascii="Times New Roman" w:hAnsi="Times New Roman" w:cs="Times New Roman"/>
                <w:i/>
                <w:noProof/>
                <w:lang w:val="en-US"/>
              </w:rPr>
              <w:t>P. aeruginosa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isolates obtained from patient 10 across four distinct sputum samples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_Toc221183634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A8C731" w14:textId="2D412457" w:rsidR="001D099F" w:rsidRDefault="001D099F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1183635" w:history="1">
            <w:r w:rsidRPr="00E60995">
              <w:rPr>
                <w:rStyle w:val="Hyperlink"/>
                <w:rFonts w:ascii="Times New Roman" w:hAnsi="Times New Roman" w:cs="Times New Roman"/>
                <w:b/>
                <w:noProof/>
                <w:lang w:val="en-US"/>
              </w:rPr>
              <w:t xml:space="preserve">Supplementary figure 3. 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Phylogeny of 23 </w:t>
            </w:r>
            <w:r w:rsidRPr="00E60995">
              <w:rPr>
                <w:rStyle w:val="Hyperlink"/>
                <w:rFonts w:ascii="Times New Roman" w:hAnsi="Times New Roman" w:cs="Times New Roman"/>
                <w:i/>
                <w:noProof/>
                <w:lang w:val="en-US"/>
              </w:rPr>
              <w:t>P. aeruginosa</w:t>
            </w:r>
            <w:r w:rsidRPr="00E60995">
              <w:rPr>
                <w:rStyle w:val="Hyperlink"/>
                <w:rFonts w:ascii="Times New Roman" w:hAnsi="Times New Roman" w:cs="Times New Roman"/>
                <w:noProof/>
                <w:lang w:val="en-US"/>
              </w:rPr>
              <w:t xml:space="preserve"> isolates obtained from patient 19 across three distinct sputum samples.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_Toc221183635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4D75BB" w14:textId="1EEE64AA" w:rsidR="00743D3E" w:rsidRDefault="00743D3E">
          <w:r>
            <w:rPr>
              <w:b/>
              <w:bCs/>
            </w:rPr>
            <w:fldChar w:fldCharType="end"/>
          </w:r>
        </w:p>
      </w:sdtContent>
    </w:sdt>
    <w:p w14:paraId="70AA40A0" w14:textId="77777777" w:rsidR="00743D3E" w:rsidRDefault="00743D3E">
      <w:pPr>
        <w:rPr>
          <w:b/>
          <w:lang w:val="en-US"/>
        </w:rPr>
      </w:pPr>
    </w:p>
    <w:p w14:paraId="4E7E3516" w14:textId="77777777" w:rsidR="00287768" w:rsidRDefault="00287768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5AC75A3E" w14:textId="77777777" w:rsidR="001E06F1" w:rsidRPr="00E05F02" w:rsidRDefault="00743D3E" w:rsidP="00743D3E">
      <w:pPr>
        <w:jc w:val="both"/>
        <w:rPr>
          <w:rFonts w:ascii="Times New Roman" w:hAnsi="Times New Roman" w:cs="Times New Roman"/>
          <w:b/>
          <w:lang w:val="en-US"/>
        </w:rPr>
      </w:pPr>
      <w:bookmarkStart w:id="0" w:name="_Toc221183631"/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 xml:space="preserve">Supplementary dataset (separate Excel file). </w:t>
      </w:r>
      <w:r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Overview of patient cohort, antimicrobial susceptibility testing, and sequencing data analysis</w:t>
      </w:r>
      <w:bookmarkEnd w:id="0"/>
      <w:r w:rsidRPr="00E05F02">
        <w:rPr>
          <w:rFonts w:ascii="Times New Roman" w:hAnsi="Times New Roman" w:cs="Times New Roman"/>
          <w:lang w:val="en-US"/>
        </w:rPr>
        <w:t>.</w:t>
      </w:r>
    </w:p>
    <w:p w14:paraId="2CDDE0C7" w14:textId="77777777" w:rsidR="001E06F1" w:rsidRDefault="001E06F1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57050D7B" w14:textId="77777777" w:rsidR="001E06F1" w:rsidRDefault="001E06F1" w:rsidP="008459C7">
      <w:pPr>
        <w:jc w:val="both"/>
        <w:rPr>
          <w:b/>
          <w:lang w:val="en-US"/>
        </w:rPr>
        <w:sectPr w:rsidR="001E06F1" w:rsidSect="00B043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417" w:left="1417" w:header="708" w:footer="708" w:gutter="0"/>
          <w:cols w:space="708"/>
          <w:titlePg/>
          <w:docGrid w:linePitch="360"/>
        </w:sectPr>
      </w:pPr>
    </w:p>
    <w:p w14:paraId="77E303B1" w14:textId="77777777" w:rsidR="00CF348E" w:rsidRPr="00E05F02" w:rsidRDefault="00CF348E" w:rsidP="008459C7">
      <w:pPr>
        <w:jc w:val="both"/>
        <w:rPr>
          <w:rFonts w:ascii="Times New Roman" w:hAnsi="Times New Roman" w:cs="Times New Roman"/>
          <w:lang w:val="en-US"/>
        </w:rPr>
      </w:pPr>
      <w:bookmarkStart w:id="1" w:name="_Toc221183632"/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>Supplemental Table 1.</w:t>
      </w:r>
      <w:r w:rsidR="007D411A"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 w:rsidR="007D411A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Overview of all </w:t>
      </w:r>
      <w:r w:rsidR="00A0332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clinical </w:t>
      </w:r>
      <w:r w:rsidR="007D411A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samples</w:t>
      </w:r>
      <w:r w:rsidR="00F15620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A0332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from</w:t>
      </w:r>
      <w:r w:rsidR="00F15620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which more than one </w:t>
      </w:r>
      <w:r w:rsidR="00F15620" w:rsidRPr="00E05F02">
        <w:rPr>
          <w:rStyle w:val="berschrift1Zchn"/>
          <w:rFonts w:ascii="Times New Roman" w:hAnsi="Times New Roman" w:cs="Times New Roman"/>
          <w:i/>
          <w:color w:val="auto"/>
          <w:sz w:val="22"/>
          <w:szCs w:val="22"/>
          <w:lang w:val="en-US"/>
        </w:rPr>
        <w:t>P. aeruginosa</w:t>
      </w:r>
      <w:r w:rsidR="006651C0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F15620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isolate was </w:t>
      </w:r>
      <w:r w:rsidR="00A0332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recovered</w:t>
      </w:r>
      <w:r w:rsidR="000C4892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. The table presents the </w:t>
      </w:r>
      <w:r w:rsidR="00F15620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mean minimum inhibitory concentration (MIC) values and MIC</w:t>
      </w:r>
      <w:r w:rsidR="000C4892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ranges</w:t>
      </w:r>
      <w:r w:rsidR="00F15620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per sample </w:t>
      </w:r>
      <w:r w:rsidR="000C4892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for </w:t>
      </w:r>
      <w:r w:rsidR="00F15620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selected antibiotics.</w:t>
      </w:r>
      <w:bookmarkEnd w:id="1"/>
      <w:r w:rsidR="00F15620" w:rsidRPr="00E05F02">
        <w:rPr>
          <w:rFonts w:ascii="Times New Roman" w:hAnsi="Times New Roman" w:cs="Times New Roman"/>
          <w:lang w:val="en-US"/>
        </w:rPr>
        <w:t xml:space="preserve"> </w:t>
      </w:r>
      <w:r w:rsidR="008459C7" w:rsidRPr="00E05F02">
        <w:rPr>
          <w:rFonts w:ascii="Times New Roman" w:hAnsi="Times New Roman" w:cs="Times New Roman"/>
          <w:lang w:val="en-US"/>
        </w:rPr>
        <w:t xml:space="preserve">Antibiotic </w:t>
      </w:r>
      <w:r w:rsidR="000C4892" w:rsidRPr="00E05F02">
        <w:rPr>
          <w:rFonts w:ascii="Times New Roman" w:hAnsi="Times New Roman" w:cs="Times New Roman"/>
          <w:lang w:val="en-US"/>
        </w:rPr>
        <w:t>agents</w:t>
      </w:r>
      <w:r w:rsidR="008459C7" w:rsidRPr="00E05F02">
        <w:rPr>
          <w:rFonts w:ascii="Times New Roman" w:hAnsi="Times New Roman" w:cs="Times New Roman"/>
          <w:lang w:val="en-US"/>
        </w:rPr>
        <w:t xml:space="preserve"> without available breakpoint</w:t>
      </w:r>
      <w:r w:rsidR="000C4892" w:rsidRPr="00E05F02">
        <w:rPr>
          <w:rFonts w:ascii="Times New Roman" w:hAnsi="Times New Roman" w:cs="Times New Roman"/>
          <w:lang w:val="en-US"/>
        </w:rPr>
        <w:t>s (according to EUCAST</w:t>
      </w:r>
      <w:r w:rsidR="008214CF">
        <w:rPr>
          <w:rFonts w:ascii="Times New Roman" w:hAnsi="Times New Roman" w:cs="Times New Roman"/>
          <w:lang w:val="en-US"/>
        </w:rPr>
        <w:t xml:space="preserve"> clinical breakpoints v</w:t>
      </w:r>
      <w:r w:rsidR="001740AF">
        <w:rPr>
          <w:rFonts w:ascii="Times New Roman" w:hAnsi="Times New Roman" w:cs="Times New Roman"/>
          <w:lang w:val="en-US"/>
        </w:rPr>
        <w:t xml:space="preserve"> </w:t>
      </w:r>
      <w:r w:rsidR="008214CF">
        <w:rPr>
          <w:rFonts w:ascii="Times New Roman" w:hAnsi="Times New Roman" w:cs="Times New Roman"/>
          <w:lang w:val="en-US"/>
        </w:rPr>
        <w:t>15</w:t>
      </w:r>
      <w:r w:rsidR="001740AF">
        <w:rPr>
          <w:rFonts w:ascii="Times New Roman" w:hAnsi="Times New Roman" w:cs="Times New Roman"/>
          <w:lang w:val="en-US"/>
        </w:rPr>
        <w:t>.0</w:t>
      </w:r>
      <w:r w:rsidR="000C4892" w:rsidRPr="00E05F02">
        <w:rPr>
          <w:rFonts w:ascii="Times New Roman" w:hAnsi="Times New Roman" w:cs="Times New Roman"/>
          <w:lang w:val="en-US"/>
        </w:rPr>
        <w:t>)</w:t>
      </w:r>
      <w:r w:rsidR="008459C7" w:rsidRPr="00E05F02">
        <w:rPr>
          <w:rFonts w:ascii="Times New Roman" w:hAnsi="Times New Roman" w:cs="Times New Roman"/>
          <w:lang w:val="en-US"/>
        </w:rPr>
        <w:t xml:space="preserve"> for </w:t>
      </w:r>
      <w:r w:rsidR="008459C7" w:rsidRPr="00E05F02">
        <w:rPr>
          <w:rFonts w:ascii="Times New Roman" w:hAnsi="Times New Roman" w:cs="Times New Roman"/>
          <w:i/>
          <w:lang w:val="en-US"/>
        </w:rPr>
        <w:t xml:space="preserve">P. aeruginosa </w:t>
      </w:r>
      <w:r w:rsidR="008459C7" w:rsidRPr="00E05F02">
        <w:rPr>
          <w:rFonts w:ascii="Times New Roman" w:hAnsi="Times New Roman" w:cs="Times New Roman"/>
          <w:lang w:val="en-US"/>
        </w:rPr>
        <w:t xml:space="preserve">(gentamicin, fosfomycin, trimethoprim/sulfamethoxazole) and </w:t>
      </w:r>
      <w:r w:rsidR="000C4892" w:rsidRPr="00E05F02">
        <w:rPr>
          <w:rFonts w:ascii="Times New Roman" w:hAnsi="Times New Roman" w:cs="Times New Roman"/>
          <w:lang w:val="en-US"/>
        </w:rPr>
        <w:t xml:space="preserve">those demonstrating only </w:t>
      </w:r>
      <w:r w:rsidR="008459C7" w:rsidRPr="00E05F02">
        <w:rPr>
          <w:rFonts w:ascii="Times New Roman" w:hAnsi="Times New Roman" w:cs="Times New Roman"/>
          <w:lang w:val="en-US"/>
        </w:rPr>
        <w:t xml:space="preserve">2-fold </w:t>
      </w:r>
      <w:r w:rsidR="000C4892" w:rsidRPr="00E05F02">
        <w:rPr>
          <w:rFonts w:ascii="Times New Roman" w:hAnsi="Times New Roman" w:cs="Times New Roman"/>
          <w:lang w:val="en-US"/>
        </w:rPr>
        <w:t>MIC variation across isolates</w:t>
      </w:r>
      <w:r w:rsidR="008459C7" w:rsidRPr="00E05F02">
        <w:rPr>
          <w:rFonts w:ascii="Times New Roman" w:hAnsi="Times New Roman" w:cs="Times New Roman"/>
          <w:lang w:val="en-US"/>
        </w:rPr>
        <w:t xml:space="preserve"> (amikacin, tobramycin, </w:t>
      </w:r>
      <w:proofErr w:type="spellStart"/>
      <w:r w:rsidR="008459C7" w:rsidRPr="00E05F02">
        <w:rPr>
          <w:rFonts w:ascii="Times New Roman" w:hAnsi="Times New Roman" w:cs="Times New Roman"/>
          <w:lang w:val="en-US"/>
        </w:rPr>
        <w:t>ceftolozane</w:t>
      </w:r>
      <w:proofErr w:type="spellEnd"/>
      <w:r w:rsidR="008459C7" w:rsidRPr="00E05F02">
        <w:rPr>
          <w:rFonts w:ascii="Times New Roman" w:hAnsi="Times New Roman" w:cs="Times New Roman"/>
          <w:lang w:val="en-US"/>
        </w:rPr>
        <w:t xml:space="preserve">/tazobactam) are not shown. </w:t>
      </w:r>
      <w:proofErr w:type="gramStart"/>
      <w:r w:rsidR="000C4892" w:rsidRPr="00E05F02">
        <w:rPr>
          <w:rFonts w:ascii="Times New Roman" w:hAnsi="Times New Roman" w:cs="Times New Roman"/>
          <w:lang w:val="en-US"/>
        </w:rPr>
        <w:t>For the purpose of</w:t>
      </w:r>
      <w:proofErr w:type="gramEnd"/>
      <w:r w:rsidR="000C4892" w:rsidRPr="00E05F02">
        <w:rPr>
          <w:rFonts w:ascii="Times New Roman" w:hAnsi="Times New Roman" w:cs="Times New Roman"/>
          <w:lang w:val="en-US"/>
        </w:rPr>
        <w:t xml:space="preserve"> mean MIC calculation, values reported as “≤X” were treated as equal to X, while values reported as “&gt;8” were treated as 16.</w:t>
      </w:r>
      <w:r w:rsidR="00A0332D" w:rsidRPr="00E05F02">
        <w:rPr>
          <w:rFonts w:ascii="Times New Roman" w:hAnsi="Times New Roman" w:cs="Times New Roman"/>
          <w:lang w:val="en-US"/>
        </w:rPr>
        <w:t xml:space="preserve"> Fold-changes </w:t>
      </w:r>
      <w:r w:rsidR="000C4892" w:rsidRPr="00E05F02">
        <w:rPr>
          <w:rFonts w:ascii="Times New Roman" w:hAnsi="Times New Roman" w:cs="Times New Roman"/>
          <w:lang w:val="en-US"/>
        </w:rPr>
        <w:t>in MIC values between isolates from the same sample are visually represented using a color gradient: the lightest shade (rose) indicates a 2-fold change, while the darkest shade (red) corresponds to a 32-fold change</w:t>
      </w:r>
      <w:r w:rsidR="00A0332D" w:rsidRPr="00E05F02">
        <w:rPr>
          <w:rFonts w:ascii="Times New Roman" w:hAnsi="Times New Roman" w:cs="Times New Roman"/>
          <w:lang w:val="en-US"/>
        </w:rPr>
        <w:t>.</w:t>
      </w:r>
      <w:r w:rsidR="00690F1E" w:rsidRPr="00E05F02">
        <w:rPr>
          <w:rFonts w:ascii="Times New Roman" w:hAnsi="Times New Roman" w:cs="Times New Roman"/>
          <w:lang w:val="en-US"/>
        </w:rPr>
        <w:t xml:space="preserve"> If at least one isolate from a sample exhibited resistance to a given antibiotic, the corresponding table cell was outlined in black to denote phenotypic resistance.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425"/>
        <w:gridCol w:w="1276"/>
        <w:gridCol w:w="992"/>
        <w:gridCol w:w="1564"/>
        <w:gridCol w:w="1276"/>
        <w:gridCol w:w="850"/>
        <w:gridCol w:w="1276"/>
        <w:gridCol w:w="1134"/>
        <w:gridCol w:w="851"/>
        <w:gridCol w:w="992"/>
        <w:gridCol w:w="1134"/>
        <w:gridCol w:w="952"/>
      </w:tblGrid>
      <w:tr w:rsidR="000401F8" w:rsidRPr="001D099F" w14:paraId="088446B1" w14:textId="77777777" w:rsidTr="001936F9">
        <w:trPr>
          <w:cantSplit/>
          <w:tblHeader/>
        </w:trPr>
        <w:tc>
          <w:tcPr>
            <w:tcW w:w="1555" w:type="dxa"/>
          </w:tcPr>
          <w:p w14:paraId="5B119F9A" w14:textId="77777777" w:rsidR="000401F8" w:rsidRPr="00E05F02" w:rsidRDefault="000401F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E24ABFD" w14:textId="77777777" w:rsidR="000401F8" w:rsidRPr="00E05F02" w:rsidRDefault="000401F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297" w:type="dxa"/>
            <w:gridSpan w:val="11"/>
            <w:tcBorders>
              <w:bottom w:val="single" w:sz="6" w:space="0" w:color="auto"/>
            </w:tcBorders>
          </w:tcPr>
          <w:p w14:paraId="6FE6E8F7" w14:textId="77777777" w:rsidR="000401F8" w:rsidRPr="00E05F02" w:rsidRDefault="000401F8" w:rsidP="000401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Antibiotic substances, </w:t>
            </w:r>
            <w:r w:rsidR="008278B5" w:rsidRPr="00E05F0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mean MIC in mg/L (MIC range)</w:t>
            </w:r>
          </w:p>
        </w:tc>
      </w:tr>
      <w:tr w:rsidR="000401F8" w:rsidRPr="00E05F02" w14:paraId="599FBEEF" w14:textId="77777777" w:rsidTr="00E05F02">
        <w:trPr>
          <w:cantSplit/>
          <w:tblHeader/>
        </w:trPr>
        <w:tc>
          <w:tcPr>
            <w:tcW w:w="1555" w:type="dxa"/>
            <w:tcBorders>
              <w:bottom w:val="single" w:sz="12" w:space="0" w:color="auto"/>
            </w:tcBorders>
          </w:tcPr>
          <w:p w14:paraId="5598AA9F" w14:textId="77777777" w:rsidR="00703085" w:rsidRPr="00E05F02" w:rsidRDefault="00827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Sample IDs</w:t>
            </w:r>
            <w:r w:rsidR="004869F0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5CD68A0D" w14:textId="77777777" w:rsidR="00703085" w:rsidRPr="00E05F02" w:rsidRDefault="00B16D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2D7AEAF7" w14:textId="77777777" w:rsidR="00703085" w:rsidRPr="00E05F02" w:rsidRDefault="00B16D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MER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5F94E231" w14:textId="77777777" w:rsidR="00703085" w:rsidRPr="00E05F02" w:rsidRDefault="00B16D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IMI</w:t>
            </w:r>
          </w:p>
        </w:tc>
        <w:tc>
          <w:tcPr>
            <w:tcW w:w="1564" w:type="dxa"/>
            <w:tcBorders>
              <w:top w:val="single" w:sz="6" w:space="0" w:color="auto"/>
              <w:bottom w:val="single" w:sz="12" w:space="0" w:color="auto"/>
            </w:tcBorders>
          </w:tcPr>
          <w:p w14:paraId="6DB6512F" w14:textId="77777777" w:rsidR="00703085" w:rsidRPr="00E05F02" w:rsidRDefault="00B16D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CIP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06555AAF" w14:textId="77777777" w:rsidR="00703085" w:rsidRPr="00E05F02" w:rsidRDefault="00B16D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LEV</w:t>
            </w:r>
          </w:p>
        </w:tc>
        <w:tc>
          <w:tcPr>
            <w:tcW w:w="850" w:type="dxa"/>
            <w:tcBorders>
              <w:top w:val="single" w:sz="6" w:space="0" w:color="auto"/>
              <w:bottom w:val="single" w:sz="12" w:space="0" w:color="auto"/>
            </w:tcBorders>
          </w:tcPr>
          <w:p w14:paraId="1384A08D" w14:textId="77777777" w:rsidR="00703085" w:rsidRPr="00E05F02" w:rsidRDefault="00B16D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CEP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</w:tcBorders>
          </w:tcPr>
          <w:p w14:paraId="621004CE" w14:textId="77777777" w:rsidR="00703085" w:rsidRPr="00E05F02" w:rsidRDefault="00151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CAZ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1B954CE6" w14:textId="77777777" w:rsidR="00703085" w:rsidRPr="00E05F02" w:rsidRDefault="00151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CAA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12" w:space="0" w:color="auto"/>
            </w:tcBorders>
          </w:tcPr>
          <w:p w14:paraId="49B3C2E9" w14:textId="77777777" w:rsidR="00703085" w:rsidRPr="00E05F02" w:rsidRDefault="00151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AZT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</w:tcPr>
          <w:p w14:paraId="104936B2" w14:textId="77777777" w:rsidR="00703085" w:rsidRPr="00E05F02" w:rsidRDefault="00151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PIP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14:paraId="63C3FA2B" w14:textId="77777777" w:rsidR="00703085" w:rsidRPr="00E05F02" w:rsidRDefault="00151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PIP/TAZ</w:t>
            </w:r>
          </w:p>
        </w:tc>
        <w:tc>
          <w:tcPr>
            <w:tcW w:w="952" w:type="dxa"/>
            <w:tcBorders>
              <w:top w:val="single" w:sz="6" w:space="0" w:color="auto"/>
              <w:bottom w:val="single" w:sz="12" w:space="0" w:color="auto"/>
            </w:tcBorders>
          </w:tcPr>
          <w:p w14:paraId="7061239A" w14:textId="77777777" w:rsidR="00703085" w:rsidRPr="00E05F02" w:rsidRDefault="001514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COL</w:t>
            </w:r>
          </w:p>
        </w:tc>
      </w:tr>
      <w:tr w:rsidR="00E05F02" w:rsidRPr="00E05F02" w14:paraId="1B9B77C0" w14:textId="77777777" w:rsidTr="00E05F02">
        <w:trPr>
          <w:cantSplit/>
        </w:trPr>
        <w:tc>
          <w:tcPr>
            <w:tcW w:w="1555" w:type="dxa"/>
            <w:tcBorders>
              <w:top w:val="single" w:sz="12" w:space="0" w:color="auto"/>
            </w:tcBorders>
          </w:tcPr>
          <w:p w14:paraId="606CB78E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Patient03_s_E1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45CAAF88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BBCD24B" w14:textId="77777777" w:rsidR="00B16DAD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0.2125</w:t>
            </w:r>
          </w:p>
          <w:p w14:paraId="65DC5193" w14:textId="77777777" w:rsidR="0034386E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≤0.125–0.25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</w:tcPr>
          <w:p w14:paraId="5032556F" w14:textId="77777777" w:rsidR="00F45651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2.2 </w:t>
            </w:r>
          </w:p>
          <w:p w14:paraId="360465C8" w14:textId="77777777" w:rsidR="0034386E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C1770E" w14:textId="77777777" w:rsidR="00F45651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</w:p>
          <w:p w14:paraId="56014647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9F1E4BE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F7CAAC" w:themeFill="accent2" w:themeFillTint="66"/>
          </w:tcPr>
          <w:p w14:paraId="1FE1036C" w14:textId="77777777" w:rsidR="00B16DAD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2.4 </w:t>
            </w:r>
          </w:p>
          <w:p w14:paraId="164D1B22" w14:textId="77777777" w:rsidR="0034386E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7CAAC" w:themeFill="accent2" w:themeFillTint="66"/>
          </w:tcPr>
          <w:p w14:paraId="2716931D" w14:textId="77777777" w:rsidR="0015149D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3.6 </w:t>
            </w:r>
          </w:p>
          <w:p w14:paraId="28167603" w14:textId="77777777" w:rsidR="0034386E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00BA0698" w14:textId="77777777" w:rsidR="00F45651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3/4 </w:t>
            </w:r>
          </w:p>
          <w:p w14:paraId="7B9B9CDA" w14:textId="77777777" w:rsidR="0034386E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2/4–4/4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BDD5AC6" w14:textId="77777777" w:rsidR="0034386E" w:rsidRPr="00E05F02" w:rsidRDefault="00F4565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5F01B73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 w:rsidR="00265F29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3759C320" w14:textId="77777777" w:rsidR="0015149D" w:rsidRPr="00E05F02" w:rsidRDefault="00265F29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7.2/4 </w:t>
            </w:r>
          </w:p>
          <w:p w14:paraId="099F6CE2" w14:textId="77777777" w:rsidR="0034386E" w:rsidRPr="00E05F02" w:rsidRDefault="00265F29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4/4–8/4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853E"/>
          </w:tcPr>
          <w:p w14:paraId="4420CDCD" w14:textId="77777777" w:rsidR="0015149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  <w:r w:rsidR="00265F29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984180D" w14:textId="77777777" w:rsidR="0034386E" w:rsidRPr="00E05F02" w:rsidRDefault="00265F29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&gt;8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5F02" w:rsidRPr="00E05F02" w14:paraId="4275A293" w14:textId="77777777" w:rsidTr="00E05F02">
        <w:trPr>
          <w:cantSplit/>
        </w:trPr>
        <w:tc>
          <w:tcPr>
            <w:tcW w:w="1555" w:type="dxa"/>
          </w:tcPr>
          <w:p w14:paraId="364DD01A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Patient03_s_F6</w:t>
            </w:r>
          </w:p>
        </w:tc>
        <w:tc>
          <w:tcPr>
            <w:tcW w:w="425" w:type="dxa"/>
          </w:tcPr>
          <w:p w14:paraId="623536A2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E7DBFBE" w14:textId="77777777" w:rsidR="00B16DA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0.15 </w:t>
            </w:r>
          </w:p>
          <w:p w14:paraId="29319C2A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≤0.125–0.25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F40BD50" w14:textId="77777777" w:rsidR="00B16DA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  <w:p w14:paraId="21AB9FE6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853E"/>
          </w:tcPr>
          <w:p w14:paraId="5021FB84" w14:textId="77777777" w:rsidR="002F7C6F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0.25625 </w:t>
            </w:r>
          </w:p>
          <w:p w14:paraId="42BAE34D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34386E" w:rsidRPr="00E05F02">
              <w:rPr>
                <w:rFonts w:ascii="Times New Roman" w:hAnsi="Times New Roman" w:cs="Times New Roman"/>
                <w:sz w:val="18"/>
                <w:szCs w:val="18"/>
              </w:rPr>
              <w:t>≤0.0625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D728BC" w:rsidRPr="00E05F0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shd w:val="clear" w:color="auto" w:fill="EE853E"/>
          </w:tcPr>
          <w:p w14:paraId="16AECD7A" w14:textId="77777777" w:rsidR="00B16DA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0.5125 </w:t>
            </w:r>
          </w:p>
          <w:p w14:paraId="4B0D8641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≤0.125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60E449A6" w14:textId="77777777" w:rsidR="00B16DA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30EA3D92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0000"/>
          </w:tcPr>
          <w:p w14:paraId="2548E2D5" w14:textId="77777777" w:rsidR="0015149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2.225 </w:t>
            </w:r>
          </w:p>
          <w:p w14:paraId="7832C238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≤0.25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E51CB10" w14:textId="77777777" w:rsidR="0015149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32E8143B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≤1/4–2/4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0C5CF919" w14:textId="77777777" w:rsidR="0015149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2.6 </w:t>
            </w:r>
          </w:p>
          <w:p w14:paraId="65CCE981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F7CAAC" w:themeFill="accent2" w:themeFillTint="66"/>
          </w:tcPr>
          <w:p w14:paraId="0126E743" w14:textId="77777777" w:rsidR="0015149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5.2 </w:t>
            </w:r>
          </w:p>
          <w:p w14:paraId="4C82B04F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&gt;8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4CB29EAA" w14:textId="77777777" w:rsidR="0015149D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4.8/4 </w:t>
            </w:r>
          </w:p>
          <w:p w14:paraId="7B7DCE80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76BC4" w:rsidRPr="00E05F02">
              <w:rPr>
                <w:rFonts w:ascii="Times New Roman" w:hAnsi="Times New Roman" w:cs="Times New Roman"/>
                <w:sz w:val="18"/>
                <w:szCs w:val="18"/>
              </w:rPr>
              <w:t>≤1/4–32/4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2" w:type="dxa"/>
            <w:tcBorders>
              <w:top w:val="single" w:sz="12" w:space="0" w:color="auto"/>
              <w:left w:val="single" w:sz="12" w:space="0" w:color="auto"/>
            </w:tcBorders>
          </w:tcPr>
          <w:p w14:paraId="2467F02D" w14:textId="77777777" w:rsidR="0034386E" w:rsidRPr="00E05F02" w:rsidRDefault="00E76BC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  <w:r w:rsidR="00A57834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4386E" w:rsidRPr="00E05F02" w14:paraId="03E2C7BC" w14:textId="77777777" w:rsidTr="00E05F02">
        <w:trPr>
          <w:cantSplit/>
        </w:trPr>
        <w:tc>
          <w:tcPr>
            <w:tcW w:w="1555" w:type="dxa"/>
          </w:tcPr>
          <w:p w14:paraId="35EAAC08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Patient04_s_E1</w:t>
            </w:r>
          </w:p>
        </w:tc>
        <w:tc>
          <w:tcPr>
            <w:tcW w:w="425" w:type="dxa"/>
          </w:tcPr>
          <w:p w14:paraId="06D68574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6ECA5EBF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≤0.125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4A1BAA6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1564" w:type="dxa"/>
            <w:tcBorders>
              <w:top w:val="single" w:sz="12" w:space="0" w:color="auto"/>
            </w:tcBorders>
          </w:tcPr>
          <w:p w14:paraId="2B82567C" w14:textId="77777777" w:rsidR="0034386E" w:rsidRPr="00E05F02" w:rsidRDefault="00A57834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≤0.0625 </w:t>
            </w:r>
          </w:p>
        </w:tc>
        <w:tc>
          <w:tcPr>
            <w:tcW w:w="1276" w:type="dxa"/>
          </w:tcPr>
          <w:p w14:paraId="423CA744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</w:tcPr>
          <w:p w14:paraId="2BE9BBD6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0D7DC4E" w14:textId="77777777" w:rsidR="0015149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0.95 </w:t>
            </w:r>
          </w:p>
          <w:p w14:paraId="342B74D4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(0.5–1)</w:t>
            </w:r>
          </w:p>
        </w:tc>
        <w:tc>
          <w:tcPr>
            <w:tcW w:w="1134" w:type="dxa"/>
          </w:tcPr>
          <w:p w14:paraId="022DB05A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851" w:type="dxa"/>
          </w:tcPr>
          <w:p w14:paraId="2DD31D2D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992" w:type="dxa"/>
          </w:tcPr>
          <w:p w14:paraId="17130ED6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12CD6CC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  <w:shd w:val="clear" w:color="auto" w:fill="F7CAAC" w:themeFill="accent2" w:themeFillTint="66"/>
          </w:tcPr>
          <w:p w14:paraId="40392CA5" w14:textId="77777777" w:rsidR="0015149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6C729C4B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</w:tr>
      <w:tr w:rsidR="00E05F02" w:rsidRPr="00E05F02" w14:paraId="6230ACDE" w14:textId="77777777" w:rsidTr="00E05F02">
        <w:trPr>
          <w:cantSplit/>
        </w:trPr>
        <w:tc>
          <w:tcPr>
            <w:tcW w:w="1555" w:type="dxa"/>
          </w:tcPr>
          <w:p w14:paraId="2E152CB9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patient04_s_E6</w:t>
            </w:r>
          </w:p>
        </w:tc>
        <w:tc>
          <w:tcPr>
            <w:tcW w:w="425" w:type="dxa"/>
          </w:tcPr>
          <w:p w14:paraId="7D617C3C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4B083" w:themeFill="accent2" w:themeFillTint="99"/>
          </w:tcPr>
          <w:p w14:paraId="1FE8117F" w14:textId="77777777" w:rsidR="00B16DA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1.525 </w:t>
            </w:r>
          </w:p>
          <w:p w14:paraId="24F3E6D1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(0.25–2)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AA3D0" w14:textId="77777777" w:rsidR="0034386E" w:rsidRPr="00E05F02" w:rsidRDefault="00A0332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&gt;8</w:t>
            </w:r>
          </w:p>
        </w:tc>
        <w:tc>
          <w:tcPr>
            <w:tcW w:w="1564" w:type="dxa"/>
            <w:tcBorders>
              <w:left w:val="single" w:sz="12" w:space="0" w:color="auto"/>
            </w:tcBorders>
            <w:shd w:val="clear" w:color="auto" w:fill="FBE4D5" w:themeFill="accent2" w:themeFillTint="33"/>
          </w:tcPr>
          <w:p w14:paraId="339B2BC5" w14:textId="77777777" w:rsidR="002F7C6F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0.0875 </w:t>
            </w:r>
          </w:p>
          <w:p w14:paraId="62EAE9CC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(≤0.0625-0.125)</w:t>
            </w:r>
          </w:p>
        </w:tc>
        <w:tc>
          <w:tcPr>
            <w:tcW w:w="1276" w:type="dxa"/>
            <w:shd w:val="clear" w:color="auto" w:fill="F8CEB2"/>
          </w:tcPr>
          <w:p w14:paraId="69183104" w14:textId="77777777" w:rsidR="00B16DA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0.1875 </w:t>
            </w:r>
          </w:p>
          <w:p w14:paraId="601D5499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(≤0.125–0.5)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60434BDE" w14:textId="77777777" w:rsidR="00B16DA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10C27F22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1093FC05" w14:textId="77777777" w:rsidR="0015149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1.5 </w:t>
            </w:r>
          </w:p>
          <w:p w14:paraId="1837F5EE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(1–2)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35E26216" w14:textId="77777777" w:rsidR="0015149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1.6/4 </w:t>
            </w:r>
          </w:p>
          <w:p w14:paraId="48D9A96D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(≤1/4–4/4)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14:paraId="6145A6B8" w14:textId="77777777" w:rsidR="0015149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3.4 </w:t>
            </w:r>
          </w:p>
          <w:p w14:paraId="4819BECE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992" w:type="dxa"/>
          </w:tcPr>
          <w:p w14:paraId="1EB9B623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558D1343" w14:textId="77777777" w:rsidR="0015149D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2.9</w:t>
            </w:r>
            <w:r w:rsidR="007A70B3" w:rsidRPr="00E05F02">
              <w:rPr>
                <w:rFonts w:ascii="Times New Roman" w:hAnsi="Times New Roman" w:cs="Times New Roman"/>
                <w:sz w:val="18"/>
                <w:szCs w:val="18"/>
              </w:rPr>
              <w:t>/4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028D42C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7A70B3" w:rsidRPr="00E05F02">
              <w:rPr>
                <w:rFonts w:ascii="Times New Roman" w:hAnsi="Times New Roman" w:cs="Times New Roman"/>
                <w:sz w:val="18"/>
                <w:szCs w:val="18"/>
              </w:rPr>
              <w:t>≤1/4–4/4)</w:t>
            </w:r>
          </w:p>
        </w:tc>
        <w:tc>
          <w:tcPr>
            <w:tcW w:w="952" w:type="dxa"/>
          </w:tcPr>
          <w:p w14:paraId="596065DD" w14:textId="77777777" w:rsidR="0034386E" w:rsidRPr="00E05F02" w:rsidRDefault="00BF6D7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</w:tr>
      <w:tr w:rsidR="00E05F02" w:rsidRPr="00E05F02" w14:paraId="3025EA82" w14:textId="77777777" w:rsidTr="00E05F02">
        <w:trPr>
          <w:cantSplit/>
        </w:trPr>
        <w:tc>
          <w:tcPr>
            <w:tcW w:w="1555" w:type="dxa"/>
          </w:tcPr>
          <w:p w14:paraId="0064BBD6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patient04_s_E8</w:t>
            </w:r>
          </w:p>
        </w:tc>
        <w:tc>
          <w:tcPr>
            <w:tcW w:w="425" w:type="dxa"/>
          </w:tcPr>
          <w:p w14:paraId="3386A588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4B083" w:themeFill="accent2" w:themeFillTint="99"/>
          </w:tcPr>
          <w:p w14:paraId="4F89335D" w14:textId="77777777" w:rsidR="00B16DA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  <w:p w14:paraId="5D8460A8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(0.5–4)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3A7D001F" w14:textId="77777777" w:rsidR="00B16DA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11.2 </w:t>
            </w:r>
          </w:p>
          <w:p w14:paraId="687A7F19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(8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&gt;8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4" w:type="dxa"/>
            <w:tcBorders>
              <w:left w:val="single" w:sz="12" w:space="0" w:color="auto"/>
            </w:tcBorders>
          </w:tcPr>
          <w:p w14:paraId="3E6ADA1E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≤0.0625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43E8A4A" w14:textId="77777777" w:rsidR="00B16DA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0.1375 </w:t>
            </w:r>
          </w:p>
          <w:p w14:paraId="0E4C071C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5B988ED" w14:textId="77777777" w:rsidR="00B16DA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</w:p>
          <w:p w14:paraId="09C6B814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79091C9" w14:textId="77777777" w:rsidR="0015149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1.7 </w:t>
            </w:r>
          </w:p>
          <w:p w14:paraId="7035A089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(1-2)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545CA3C6" w14:textId="77777777" w:rsidR="0015149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1.4/4 </w:t>
            </w:r>
          </w:p>
          <w:p w14:paraId="0103D473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(≤1/4–2/4)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14:paraId="0AF9FA60" w14:textId="77777777" w:rsidR="0015149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3.7 </w:t>
            </w:r>
          </w:p>
          <w:p w14:paraId="3306EA00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992" w:type="dxa"/>
          </w:tcPr>
          <w:p w14:paraId="2B4BDF06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18B7C349" w14:textId="77777777" w:rsidR="0015149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3.3/4 </w:t>
            </w:r>
          </w:p>
          <w:p w14:paraId="5CCB7809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(≤1/4–4/4)</w:t>
            </w:r>
          </w:p>
        </w:tc>
        <w:tc>
          <w:tcPr>
            <w:tcW w:w="952" w:type="dxa"/>
            <w:shd w:val="clear" w:color="auto" w:fill="FBE4D5" w:themeFill="accent2" w:themeFillTint="33"/>
          </w:tcPr>
          <w:p w14:paraId="04C8CF6C" w14:textId="77777777" w:rsidR="0015149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26CA0B72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</w:tr>
      <w:tr w:rsidR="00E05F02" w:rsidRPr="00E05F02" w14:paraId="2E4420A8" w14:textId="77777777" w:rsidTr="00E05F02">
        <w:trPr>
          <w:cantSplit/>
        </w:trPr>
        <w:tc>
          <w:tcPr>
            <w:tcW w:w="1555" w:type="dxa"/>
          </w:tcPr>
          <w:p w14:paraId="39A24BC1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patient04_s_E13</w:t>
            </w:r>
          </w:p>
        </w:tc>
        <w:tc>
          <w:tcPr>
            <w:tcW w:w="425" w:type="dxa"/>
          </w:tcPr>
          <w:p w14:paraId="2240EC61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7CAAC" w:themeFill="accent2" w:themeFillTint="66"/>
          </w:tcPr>
          <w:p w14:paraId="2FB900BC" w14:textId="77777777" w:rsidR="00B16DAD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0.3125 </w:t>
            </w:r>
          </w:p>
          <w:p w14:paraId="675DE850" w14:textId="77777777" w:rsidR="0034386E" w:rsidRPr="00E05F02" w:rsidRDefault="007A70B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6937E0" w:rsidRPr="00E05F02">
              <w:rPr>
                <w:rFonts w:ascii="Times New Roman" w:hAnsi="Times New Roman" w:cs="Times New Roman"/>
                <w:sz w:val="18"/>
                <w:szCs w:val="18"/>
              </w:rPr>
              <w:t>≤0.125–0.5)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18A631DC" w14:textId="77777777" w:rsidR="00B16DAD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  <w:p w14:paraId="3AD394DF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(4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&gt;8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4" w:type="dxa"/>
            <w:tcBorders>
              <w:left w:val="single" w:sz="12" w:space="0" w:color="auto"/>
            </w:tcBorders>
          </w:tcPr>
          <w:p w14:paraId="62030195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≤0.0625 </w:t>
            </w:r>
          </w:p>
        </w:tc>
        <w:tc>
          <w:tcPr>
            <w:tcW w:w="1276" w:type="dxa"/>
          </w:tcPr>
          <w:p w14:paraId="2860916A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</w:tcPr>
          <w:p w14:paraId="1BB752A5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62EA5430" w14:textId="77777777" w:rsidR="0015149D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0.85 </w:t>
            </w:r>
          </w:p>
          <w:p w14:paraId="52ACA3E2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(0.5–1)</w:t>
            </w:r>
          </w:p>
        </w:tc>
        <w:tc>
          <w:tcPr>
            <w:tcW w:w="1134" w:type="dxa"/>
          </w:tcPr>
          <w:p w14:paraId="4417E4E6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851" w:type="dxa"/>
          </w:tcPr>
          <w:p w14:paraId="63B5368D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992" w:type="dxa"/>
          </w:tcPr>
          <w:p w14:paraId="39FAA7C0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0023323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</w:tcPr>
          <w:p w14:paraId="4F709D01" w14:textId="77777777" w:rsidR="0034386E" w:rsidRPr="00E05F02" w:rsidRDefault="006937E0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</w:tr>
      <w:tr w:rsidR="00E05F02" w:rsidRPr="00E05F02" w14:paraId="6D5C8252" w14:textId="77777777" w:rsidTr="00E05F02">
        <w:trPr>
          <w:cantSplit/>
        </w:trPr>
        <w:tc>
          <w:tcPr>
            <w:tcW w:w="1555" w:type="dxa"/>
          </w:tcPr>
          <w:p w14:paraId="06A59916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Patient10_s_E1</w:t>
            </w:r>
          </w:p>
        </w:tc>
        <w:tc>
          <w:tcPr>
            <w:tcW w:w="425" w:type="dxa"/>
          </w:tcPr>
          <w:p w14:paraId="19EEA27B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72DC1914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00BB10A7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1.5 </w:t>
            </w:r>
          </w:p>
          <w:p w14:paraId="237A77DD" w14:textId="77777777" w:rsidR="008459C7" w:rsidRPr="00E05F02" w:rsidRDefault="008459C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853E"/>
          </w:tcPr>
          <w:p w14:paraId="2C551EAC" w14:textId="77777777" w:rsidR="002F7C6F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0.2125 </w:t>
            </w:r>
          </w:p>
          <w:p w14:paraId="5886731A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(≤0.0625–1)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shd w:val="clear" w:color="auto" w:fill="EE853E"/>
          </w:tcPr>
          <w:p w14:paraId="38FAA0FF" w14:textId="77777777" w:rsidR="00B16DAD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0.4125 </w:t>
            </w:r>
          </w:p>
          <w:p w14:paraId="01FF320E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(≤0.125–2)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362FE747" w14:textId="77777777" w:rsidR="00B16DAD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66C85E5E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FD9293F" w14:textId="77777777" w:rsidR="0015149D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</w:p>
          <w:p w14:paraId="39101B59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(1–2)</w:t>
            </w:r>
          </w:p>
        </w:tc>
        <w:tc>
          <w:tcPr>
            <w:tcW w:w="1134" w:type="dxa"/>
          </w:tcPr>
          <w:p w14:paraId="39F5E76B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851" w:type="dxa"/>
          </w:tcPr>
          <w:p w14:paraId="29BBD5A7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992" w:type="dxa"/>
          </w:tcPr>
          <w:p w14:paraId="26004315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31A472E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  <w:tcBorders>
              <w:bottom w:val="single" w:sz="12" w:space="0" w:color="auto"/>
            </w:tcBorders>
            <w:shd w:val="clear" w:color="auto" w:fill="FBE4D5" w:themeFill="accent2" w:themeFillTint="33"/>
          </w:tcPr>
          <w:p w14:paraId="5229A5A6" w14:textId="77777777" w:rsidR="0015149D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  <w:p w14:paraId="22C4A78D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</w:tr>
      <w:tr w:rsidR="00E05F02" w:rsidRPr="00E05F02" w14:paraId="51D854AD" w14:textId="77777777" w:rsidTr="00E05F02">
        <w:trPr>
          <w:cantSplit/>
        </w:trPr>
        <w:tc>
          <w:tcPr>
            <w:tcW w:w="1555" w:type="dxa"/>
          </w:tcPr>
          <w:p w14:paraId="1100632D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Patient10_s_E2</w:t>
            </w:r>
          </w:p>
        </w:tc>
        <w:tc>
          <w:tcPr>
            <w:tcW w:w="425" w:type="dxa"/>
          </w:tcPr>
          <w:p w14:paraId="56E971AA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54BA6910" w14:textId="77777777" w:rsidR="00B16DAD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0.1375 </w:t>
            </w:r>
          </w:p>
          <w:p w14:paraId="0E5D70A5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31B717A6" w14:textId="77777777" w:rsidR="00B16DAD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  <w:p w14:paraId="58130D80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</w:tcPr>
          <w:p w14:paraId="6DF9CB4D" w14:textId="77777777" w:rsidR="002F7C6F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0.4875 </w:t>
            </w:r>
          </w:p>
          <w:p w14:paraId="22F94714" w14:textId="77777777" w:rsidR="0034386E" w:rsidRPr="00E05F02" w:rsidRDefault="002D62E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(0.125–1)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E853E"/>
          </w:tcPr>
          <w:p w14:paraId="502898B7" w14:textId="77777777" w:rsidR="00B16DAD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1.025 </w:t>
            </w:r>
          </w:p>
          <w:p w14:paraId="40778523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(≤0.125–2)</w:t>
            </w:r>
          </w:p>
        </w:tc>
        <w:tc>
          <w:tcPr>
            <w:tcW w:w="850" w:type="dxa"/>
          </w:tcPr>
          <w:p w14:paraId="443B75B1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381EE94F" w14:textId="77777777" w:rsidR="0015149D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1.15 </w:t>
            </w:r>
          </w:p>
          <w:p w14:paraId="14E945A8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(0.5–2)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14:paraId="5421FC39" w14:textId="77777777" w:rsidR="0015149D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1.7/4 </w:t>
            </w:r>
          </w:p>
          <w:p w14:paraId="36D5E768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(≤1/4–8/4)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471B4C4F" w14:textId="77777777" w:rsidR="0015149D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2.4 </w:t>
            </w:r>
          </w:p>
          <w:p w14:paraId="7D4B5022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(≤1–8)</w:t>
            </w:r>
          </w:p>
        </w:tc>
        <w:tc>
          <w:tcPr>
            <w:tcW w:w="992" w:type="dxa"/>
          </w:tcPr>
          <w:p w14:paraId="4D4E1599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9F6220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853E"/>
          </w:tcPr>
          <w:p w14:paraId="488453C5" w14:textId="77777777" w:rsidR="0015149D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4.3 </w:t>
            </w:r>
          </w:p>
          <w:p w14:paraId="178E86DC" w14:textId="77777777" w:rsidR="0034386E" w:rsidRPr="00E05F02" w:rsidRDefault="00505B82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&gt;8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5F02" w:rsidRPr="00E05F02" w14:paraId="5F3602FE" w14:textId="77777777" w:rsidTr="00E05F02">
        <w:trPr>
          <w:cantSplit/>
        </w:trPr>
        <w:tc>
          <w:tcPr>
            <w:tcW w:w="1555" w:type="dxa"/>
          </w:tcPr>
          <w:p w14:paraId="733557DF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Patient10_s_E3</w:t>
            </w:r>
          </w:p>
        </w:tc>
        <w:tc>
          <w:tcPr>
            <w:tcW w:w="425" w:type="dxa"/>
          </w:tcPr>
          <w:p w14:paraId="6078FCD9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1C88EDF8" w14:textId="77777777" w:rsidR="00B16DAD" w:rsidRPr="00E05F02" w:rsidRDefault="007219D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0.15 </w:t>
            </w:r>
          </w:p>
          <w:p w14:paraId="4C1E1477" w14:textId="77777777" w:rsidR="0034386E" w:rsidRPr="00E05F02" w:rsidRDefault="007219D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853E"/>
          </w:tcPr>
          <w:p w14:paraId="3903FD1C" w14:textId="77777777" w:rsidR="00B16DAD" w:rsidRPr="00E05F02" w:rsidRDefault="007219D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3.6 </w:t>
            </w:r>
          </w:p>
          <w:p w14:paraId="6911F9E1" w14:textId="77777777" w:rsidR="0034386E" w:rsidRPr="00E05F02" w:rsidRDefault="007219D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A0332D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90265" w:rsidRPr="00E05F02">
              <w:rPr>
                <w:rFonts w:ascii="Times New Roman" w:hAnsi="Times New Roman" w:cs="Times New Roman"/>
                <w:sz w:val="18"/>
                <w:szCs w:val="18"/>
              </w:rPr>
              <w:t>&gt;8</w:t>
            </w: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71AC1D5A" w14:textId="77777777" w:rsidR="002F7C6F" w:rsidRPr="00E05F02" w:rsidRDefault="007219D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0.76875 </w:t>
            </w:r>
          </w:p>
          <w:p w14:paraId="72EF061F" w14:textId="77777777" w:rsidR="0034386E" w:rsidRPr="00E05F02" w:rsidRDefault="007219D3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(≤0.0625–2)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56CAB9FD" w14:textId="77777777" w:rsidR="00B16DA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1.625 </w:t>
            </w:r>
          </w:p>
          <w:p w14:paraId="3A4DF9F3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(≤0.125–4)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F7CAAC" w:themeFill="accent2" w:themeFillTint="66"/>
          </w:tcPr>
          <w:p w14:paraId="5C7AAD5A" w14:textId="77777777" w:rsidR="00B16DA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1.4 </w:t>
            </w:r>
          </w:p>
          <w:p w14:paraId="695939DF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1F0E1A99" w14:textId="77777777" w:rsidR="0015149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7B1F1959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(1–2)</w:t>
            </w:r>
          </w:p>
        </w:tc>
        <w:tc>
          <w:tcPr>
            <w:tcW w:w="1134" w:type="dxa"/>
          </w:tcPr>
          <w:p w14:paraId="731C6D41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851" w:type="dxa"/>
            <w:shd w:val="clear" w:color="auto" w:fill="F8CEB2"/>
          </w:tcPr>
          <w:p w14:paraId="2498559E" w14:textId="77777777" w:rsidR="0015149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031963BF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992" w:type="dxa"/>
          </w:tcPr>
          <w:p w14:paraId="00144599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24BE9C55" w14:textId="77777777" w:rsidR="0015149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1.2/4</w:t>
            </w:r>
          </w:p>
          <w:p w14:paraId="3F8037A0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(≤1/4–2/4)</w:t>
            </w:r>
          </w:p>
        </w:tc>
        <w:tc>
          <w:tcPr>
            <w:tcW w:w="952" w:type="dxa"/>
            <w:tcBorders>
              <w:top w:val="single" w:sz="12" w:space="0" w:color="auto"/>
            </w:tcBorders>
            <w:shd w:val="clear" w:color="auto" w:fill="FBE4D5" w:themeFill="accent2" w:themeFillTint="33"/>
          </w:tcPr>
          <w:p w14:paraId="34E2BA53" w14:textId="77777777" w:rsidR="0015149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</w:p>
          <w:p w14:paraId="7912BEFE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</w:tr>
      <w:tr w:rsidR="00E05F02" w:rsidRPr="00E05F02" w14:paraId="1382D757" w14:textId="77777777" w:rsidTr="00E05F02">
        <w:trPr>
          <w:cantSplit/>
        </w:trPr>
        <w:tc>
          <w:tcPr>
            <w:tcW w:w="1555" w:type="dxa"/>
          </w:tcPr>
          <w:p w14:paraId="361DB9B1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Patient10_s_E4</w:t>
            </w:r>
          </w:p>
        </w:tc>
        <w:tc>
          <w:tcPr>
            <w:tcW w:w="425" w:type="dxa"/>
          </w:tcPr>
          <w:p w14:paraId="2D6998F6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71DF127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≤0.125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2B95290" w14:textId="77777777" w:rsidR="00B16DA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7AA13FA4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171374E9" w14:textId="77777777" w:rsidR="002F7C6F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0.67 </w:t>
            </w:r>
          </w:p>
          <w:p w14:paraId="6078CBB6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(0.5–1)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shd w:val="clear" w:color="auto" w:fill="FBE4D5" w:themeFill="accent2" w:themeFillTint="33"/>
          </w:tcPr>
          <w:p w14:paraId="152BE062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1.3 (1–2)</w:t>
            </w:r>
          </w:p>
        </w:tc>
        <w:tc>
          <w:tcPr>
            <w:tcW w:w="850" w:type="dxa"/>
          </w:tcPr>
          <w:p w14:paraId="4F4BCC38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9E65829" w14:textId="77777777" w:rsidR="0015149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04D0F23E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(1–2)</w:t>
            </w:r>
          </w:p>
        </w:tc>
        <w:tc>
          <w:tcPr>
            <w:tcW w:w="1134" w:type="dxa"/>
          </w:tcPr>
          <w:p w14:paraId="5EE9E3BA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851" w:type="dxa"/>
          </w:tcPr>
          <w:p w14:paraId="4DD2410B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992" w:type="dxa"/>
          </w:tcPr>
          <w:p w14:paraId="1616211C" w14:textId="77777777" w:rsidR="0034386E" w:rsidRPr="00E05F02" w:rsidRDefault="0015149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</w:t>
            </w:r>
            <w:r w:rsidR="00C171F1"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134" w:type="dxa"/>
          </w:tcPr>
          <w:p w14:paraId="6A00E80A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</w:tcPr>
          <w:p w14:paraId="3FD2C2AA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</w:tr>
      <w:tr w:rsidR="0034386E" w:rsidRPr="00E05F02" w14:paraId="70EFF5B7" w14:textId="77777777" w:rsidTr="00E05F02">
        <w:trPr>
          <w:cantSplit/>
        </w:trPr>
        <w:tc>
          <w:tcPr>
            <w:tcW w:w="1555" w:type="dxa"/>
          </w:tcPr>
          <w:p w14:paraId="1D8BE772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Patient12_s_E2</w:t>
            </w:r>
          </w:p>
        </w:tc>
        <w:tc>
          <w:tcPr>
            <w:tcW w:w="425" w:type="dxa"/>
          </w:tcPr>
          <w:p w14:paraId="1B3AB4CB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363681F3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992" w:type="dxa"/>
          </w:tcPr>
          <w:p w14:paraId="64241593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1564" w:type="dxa"/>
            <w:tcBorders>
              <w:top w:val="single" w:sz="12" w:space="0" w:color="auto"/>
              <w:bottom w:val="single" w:sz="12" w:space="0" w:color="auto"/>
            </w:tcBorders>
          </w:tcPr>
          <w:p w14:paraId="575CA17C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≤0.0625 </w:t>
            </w:r>
          </w:p>
        </w:tc>
        <w:tc>
          <w:tcPr>
            <w:tcW w:w="1276" w:type="dxa"/>
          </w:tcPr>
          <w:p w14:paraId="17AC0045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</w:tcPr>
          <w:p w14:paraId="3C9311F6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7124DB5D" w14:textId="77777777" w:rsidR="0015149D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0.475 </w:t>
            </w:r>
          </w:p>
          <w:p w14:paraId="2E006630" w14:textId="77777777" w:rsidR="0034386E" w:rsidRPr="00E05F02" w:rsidRDefault="00C171F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(≤0.25–0.5)</w:t>
            </w:r>
          </w:p>
        </w:tc>
        <w:tc>
          <w:tcPr>
            <w:tcW w:w="1134" w:type="dxa"/>
          </w:tcPr>
          <w:p w14:paraId="605D0C63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851" w:type="dxa"/>
          </w:tcPr>
          <w:p w14:paraId="6CB120B5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  <w:tc>
          <w:tcPr>
            <w:tcW w:w="992" w:type="dxa"/>
          </w:tcPr>
          <w:p w14:paraId="6240AB6D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</w:tcPr>
          <w:p w14:paraId="65FD4F2F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</w:tcPr>
          <w:p w14:paraId="41D3AF11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 </w:t>
            </w:r>
          </w:p>
        </w:tc>
      </w:tr>
      <w:tr w:rsidR="00E05F02" w:rsidRPr="00E05F02" w14:paraId="17E24068" w14:textId="77777777" w:rsidTr="00E05F02">
        <w:trPr>
          <w:cantSplit/>
        </w:trPr>
        <w:tc>
          <w:tcPr>
            <w:tcW w:w="1555" w:type="dxa"/>
          </w:tcPr>
          <w:p w14:paraId="40B265D1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patient13_s_E1</w:t>
            </w:r>
          </w:p>
        </w:tc>
        <w:tc>
          <w:tcPr>
            <w:tcW w:w="425" w:type="dxa"/>
          </w:tcPr>
          <w:p w14:paraId="16F8D1FA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629C2F7F" w14:textId="77777777" w:rsidR="00B16DA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0.15 </w:t>
            </w:r>
          </w:p>
          <w:p w14:paraId="1CD70683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00218E3C" w14:textId="77777777" w:rsidR="00B16DA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1.6 </w:t>
            </w:r>
          </w:p>
          <w:p w14:paraId="225A4195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 w:themeFill="accent2" w:themeFillTint="99"/>
          </w:tcPr>
          <w:p w14:paraId="7B92A3EE" w14:textId="77777777" w:rsidR="002F7C6F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0.225 </w:t>
            </w:r>
          </w:p>
          <w:p w14:paraId="43A7CF88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(0.125–1)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shd w:val="clear" w:color="auto" w:fill="F4B083" w:themeFill="accent2" w:themeFillTint="99"/>
          </w:tcPr>
          <w:p w14:paraId="17D167CE" w14:textId="77777777" w:rsidR="00B16DA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0.5375 </w:t>
            </w:r>
          </w:p>
          <w:p w14:paraId="578803AE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(≤0.125–1)</w:t>
            </w:r>
          </w:p>
        </w:tc>
        <w:tc>
          <w:tcPr>
            <w:tcW w:w="850" w:type="dxa"/>
          </w:tcPr>
          <w:p w14:paraId="18020CBF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21AFA965" w14:textId="77777777" w:rsidR="0015149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3.6 </w:t>
            </w:r>
          </w:p>
          <w:p w14:paraId="6B024F65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(2–4)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52ACCF60" w14:textId="77777777" w:rsidR="0015149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2.1/4 </w:t>
            </w:r>
          </w:p>
          <w:p w14:paraId="4A9C6F1D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(≤1/4–4/4)</w:t>
            </w:r>
          </w:p>
        </w:tc>
        <w:tc>
          <w:tcPr>
            <w:tcW w:w="851" w:type="dxa"/>
          </w:tcPr>
          <w:p w14:paraId="6E5F922F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992" w:type="dxa"/>
          </w:tcPr>
          <w:p w14:paraId="63780F6E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0FF4E0A1" w14:textId="77777777" w:rsidR="0015149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5.2/4 </w:t>
            </w:r>
          </w:p>
          <w:p w14:paraId="405A4905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(4/4–8/4)</w:t>
            </w:r>
          </w:p>
        </w:tc>
        <w:tc>
          <w:tcPr>
            <w:tcW w:w="952" w:type="dxa"/>
            <w:shd w:val="clear" w:color="auto" w:fill="FBE4D5" w:themeFill="accent2" w:themeFillTint="33"/>
          </w:tcPr>
          <w:p w14:paraId="62B0180F" w14:textId="77777777" w:rsidR="0015149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1897F016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</w:tr>
      <w:tr w:rsidR="00E05F02" w:rsidRPr="00E05F02" w14:paraId="5315D3B9" w14:textId="77777777" w:rsidTr="00E05F02">
        <w:trPr>
          <w:cantSplit/>
        </w:trPr>
        <w:tc>
          <w:tcPr>
            <w:tcW w:w="1555" w:type="dxa"/>
          </w:tcPr>
          <w:p w14:paraId="5DCD8309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patient17_s_E1</w:t>
            </w:r>
          </w:p>
        </w:tc>
        <w:tc>
          <w:tcPr>
            <w:tcW w:w="425" w:type="dxa"/>
          </w:tcPr>
          <w:p w14:paraId="3028E562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2BF4B6C5" w14:textId="77777777" w:rsidR="00B16DA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0.275 </w:t>
            </w:r>
          </w:p>
          <w:p w14:paraId="6614790F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(≤0.125–0.5)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3A7517F4" w14:textId="77777777" w:rsidR="00B16DA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2.8 </w:t>
            </w:r>
          </w:p>
          <w:p w14:paraId="3924CDDF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(2–4)</w:t>
            </w:r>
          </w:p>
        </w:tc>
        <w:tc>
          <w:tcPr>
            <w:tcW w:w="1564" w:type="dxa"/>
            <w:tcBorders>
              <w:top w:val="single" w:sz="12" w:space="0" w:color="auto"/>
            </w:tcBorders>
          </w:tcPr>
          <w:p w14:paraId="53FAC2DF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≤0.0625</w:t>
            </w:r>
          </w:p>
        </w:tc>
        <w:tc>
          <w:tcPr>
            <w:tcW w:w="1276" w:type="dxa"/>
          </w:tcPr>
          <w:p w14:paraId="5612BD34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≤0.125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7F145B7" w14:textId="77777777" w:rsidR="00B16DA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6E0C3E71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276" w:type="dxa"/>
            <w:shd w:val="clear" w:color="auto" w:fill="F8CEB2"/>
          </w:tcPr>
          <w:p w14:paraId="66C46165" w14:textId="77777777" w:rsidR="0015149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1.05 </w:t>
            </w:r>
          </w:p>
          <w:p w14:paraId="16D952B6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(0.5–2)</w:t>
            </w:r>
          </w:p>
        </w:tc>
        <w:tc>
          <w:tcPr>
            <w:tcW w:w="1134" w:type="dxa"/>
          </w:tcPr>
          <w:p w14:paraId="2A46BCA0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≤1/4</w:t>
            </w:r>
          </w:p>
        </w:tc>
        <w:tc>
          <w:tcPr>
            <w:tcW w:w="851" w:type="dxa"/>
          </w:tcPr>
          <w:p w14:paraId="76BF1BEA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992" w:type="dxa"/>
          </w:tcPr>
          <w:p w14:paraId="1C9EDF63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15ECAAB7" w14:textId="77777777" w:rsidR="0015149D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1.7 </w:t>
            </w:r>
          </w:p>
          <w:p w14:paraId="335DE87A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(≤1/4–4/4)</w:t>
            </w:r>
          </w:p>
        </w:tc>
        <w:tc>
          <w:tcPr>
            <w:tcW w:w="952" w:type="dxa"/>
          </w:tcPr>
          <w:p w14:paraId="34AC5A6D" w14:textId="77777777" w:rsidR="0034386E" w:rsidRPr="00E05F02" w:rsidRDefault="00E751A1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</w:tr>
      <w:tr w:rsidR="00E05F02" w:rsidRPr="00E05F02" w14:paraId="168E5B83" w14:textId="77777777" w:rsidTr="00E05F02">
        <w:trPr>
          <w:cantSplit/>
        </w:trPr>
        <w:tc>
          <w:tcPr>
            <w:tcW w:w="1555" w:type="dxa"/>
          </w:tcPr>
          <w:p w14:paraId="07684F08" w14:textId="77777777" w:rsidR="0034386E" w:rsidRPr="00E05F02" w:rsidRDefault="0034386E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patient17_s_E2</w:t>
            </w:r>
          </w:p>
        </w:tc>
        <w:tc>
          <w:tcPr>
            <w:tcW w:w="425" w:type="dxa"/>
          </w:tcPr>
          <w:p w14:paraId="47AC8BD2" w14:textId="77777777" w:rsidR="0034386E" w:rsidRPr="00E05F02" w:rsidRDefault="0034386E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17CCDAE" w14:textId="77777777" w:rsidR="00B16DAD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0.2375 </w:t>
            </w:r>
          </w:p>
          <w:p w14:paraId="6BEB769B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433215D0" w14:textId="77777777" w:rsidR="00B16DAD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1.9 </w:t>
            </w:r>
          </w:p>
          <w:p w14:paraId="737BAFFD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564" w:type="dxa"/>
            <w:shd w:val="clear" w:color="auto" w:fill="FBE4D5" w:themeFill="accent2" w:themeFillTint="33"/>
          </w:tcPr>
          <w:p w14:paraId="6B1B7E89" w14:textId="77777777" w:rsidR="002F7C6F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 </w:t>
            </w:r>
          </w:p>
          <w:p w14:paraId="18D230E7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(≤0.0625–0.125)</w:t>
            </w:r>
          </w:p>
        </w:tc>
        <w:tc>
          <w:tcPr>
            <w:tcW w:w="1276" w:type="dxa"/>
          </w:tcPr>
          <w:p w14:paraId="52AACD62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</w:tcPr>
          <w:p w14:paraId="7D95FCAB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7E0B24AD" w14:textId="77777777" w:rsidR="0015149D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1.125 </w:t>
            </w:r>
          </w:p>
          <w:p w14:paraId="0C8B0B18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(≤0.25–2)</w:t>
            </w:r>
          </w:p>
        </w:tc>
        <w:tc>
          <w:tcPr>
            <w:tcW w:w="1134" w:type="dxa"/>
          </w:tcPr>
          <w:p w14:paraId="4D355024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≤1/4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14:paraId="1150464E" w14:textId="77777777" w:rsidR="0015149D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2.2 </w:t>
            </w:r>
          </w:p>
          <w:p w14:paraId="4FA5CDEA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992" w:type="dxa"/>
          </w:tcPr>
          <w:p w14:paraId="26D970F6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14:paraId="7ECF56DE" w14:textId="77777777" w:rsidR="0015149D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2.3/4 </w:t>
            </w:r>
          </w:p>
          <w:p w14:paraId="73448A1E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(≤1/4–4/4)</w:t>
            </w:r>
          </w:p>
        </w:tc>
        <w:tc>
          <w:tcPr>
            <w:tcW w:w="952" w:type="dxa"/>
          </w:tcPr>
          <w:p w14:paraId="27738A53" w14:textId="77777777" w:rsidR="0034386E" w:rsidRPr="00E05F02" w:rsidRDefault="00CD5217" w:rsidP="001E55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</w:tr>
      <w:tr w:rsidR="00E05F02" w:rsidRPr="00E05F02" w14:paraId="6E2A4B5E" w14:textId="77777777" w:rsidTr="00E05F02">
        <w:trPr>
          <w:cantSplit/>
        </w:trPr>
        <w:tc>
          <w:tcPr>
            <w:tcW w:w="1555" w:type="dxa"/>
          </w:tcPr>
          <w:p w14:paraId="6E595D65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patient19_s_E1</w:t>
            </w:r>
          </w:p>
        </w:tc>
        <w:tc>
          <w:tcPr>
            <w:tcW w:w="425" w:type="dxa"/>
          </w:tcPr>
          <w:p w14:paraId="7560DD5B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</w:tcPr>
          <w:p w14:paraId="2018DB08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≤0.125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14:paraId="749775D4" w14:textId="77777777" w:rsidR="00B16DAD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2.5 </w:t>
            </w:r>
          </w:p>
          <w:p w14:paraId="7190417F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1564" w:type="dxa"/>
            <w:shd w:val="clear" w:color="auto" w:fill="FBE4D5" w:themeFill="accent2" w:themeFillTint="33"/>
          </w:tcPr>
          <w:p w14:paraId="462D8C2A" w14:textId="77777777" w:rsidR="002F7C6F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0.10625 </w:t>
            </w:r>
          </w:p>
          <w:p w14:paraId="5C66F7CE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(≤0.0625–0.125)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753D7DCA" w14:textId="77777777" w:rsidR="002F7C6F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0.1375 </w:t>
            </w:r>
          </w:p>
          <w:p w14:paraId="530F940F" w14:textId="77777777" w:rsidR="0034386E" w:rsidRPr="00E05F02" w:rsidRDefault="00CD5217" w:rsidP="002F7C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850" w:type="dxa"/>
          </w:tcPr>
          <w:p w14:paraId="17AFF006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1276" w:type="dxa"/>
            <w:shd w:val="clear" w:color="auto" w:fill="F8CEB2"/>
          </w:tcPr>
          <w:p w14:paraId="5397D139" w14:textId="77777777" w:rsidR="0015149D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  <w:p w14:paraId="024256A5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(0.5–2)</w:t>
            </w:r>
          </w:p>
        </w:tc>
        <w:tc>
          <w:tcPr>
            <w:tcW w:w="1134" w:type="dxa"/>
          </w:tcPr>
          <w:p w14:paraId="4602B0BD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≤1/4</w:t>
            </w:r>
          </w:p>
        </w:tc>
        <w:tc>
          <w:tcPr>
            <w:tcW w:w="851" w:type="dxa"/>
          </w:tcPr>
          <w:p w14:paraId="7043105C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992" w:type="dxa"/>
          </w:tcPr>
          <w:p w14:paraId="57D79820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04F3E376" w14:textId="77777777" w:rsidR="0015149D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1.1/4 </w:t>
            </w:r>
          </w:p>
          <w:p w14:paraId="1B69E58F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(≤1/4–2/4)</w:t>
            </w:r>
          </w:p>
        </w:tc>
        <w:tc>
          <w:tcPr>
            <w:tcW w:w="952" w:type="dxa"/>
            <w:shd w:val="clear" w:color="auto" w:fill="FBE4D5" w:themeFill="accent2" w:themeFillTint="33"/>
          </w:tcPr>
          <w:p w14:paraId="4898618F" w14:textId="77777777" w:rsidR="0015149D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 </w:t>
            </w:r>
          </w:p>
          <w:p w14:paraId="18E39726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</w:tr>
      <w:tr w:rsidR="00E05F02" w:rsidRPr="00E05F02" w14:paraId="324E386B" w14:textId="77777777" w:rsidTr="00E05F02">
        <w:trPr>
          <w:cantSplit/>
        </w:trPr>
        <w:tc>
          <w:tcPr>
            <w:tcW w:w="1555" w:type="dxa"/>
          </w:tcPr>
          <w:p w14:paraId="679A48B0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patient19_s_E2</w:t>
            </w:r>
          </w:p>
        </w:tc>
        <w:tc>
          <w:tcPr>
            <w:tcW w:w="425" w:type="dxa"/>
          </w:tcPr>
          <w:p w14:paraId="24E36560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2B4DAC2" w14:textId="77777777" w:rsidR="00B16DAD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0.1375 </w:t>
            </w:r>
          </w:p>
          <w:p w14:paraId="2F3917E0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(≤0.125–0.25)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14:paraId="3C55A638" w14:textId="77777777" w:rsidR="00B16DAD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3CD694E0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564" w:type="dxa"/>
            <w:shd w:val="clear" w:color="auto" w:fill="FBE4D5" w:themeFill="accent2" w:themeFillTint="33"/>
          </w:tcPr>
          <w:p w14:paraId="0F1A29BF" w14:textId="77777777" w:rsidR="002F7C6F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0.06875 </w:t>
            </w:r>
          </w:p>
          <w:p w14:paraId="79C04C17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(≤0.0625–0.125)</w:t>
            </w:r>
          </w:p>
        </w:tc>
        <w:tc>
          <w:tcPr>
            <w:tcW w:w="1276" w:type="dxa"/>
          </w:tcPr>
          <w:p w14:paraId="6134080A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</w:tcPr>
          <w:p w14:paraId="242540E0" w14:textId="77777777" w:rsidR="0034386E" w:rsidRPr="00E05F02" w:rsidRDefault="00CD5217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443691AA" w14:textId="77777777" w:rsidR="0015149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1.25 </w:t>
            </w:r>
          </w:p>
          <w:p w14:paraId="7C7EFAC0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(0.5–4)</w:t>
            </w:r>
          </w:p>
        </w:tc>
        <w:tc>
          <w:tcPr>
            <w:tcW w:w="1134" w:type="dxa"/>
          </w:tcPr>
          <w:p w14:paraId="2E668958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≤1/4</w:t>
            </w:r>
          </w:p>
        </w:tc>
        <w:tc>
          <w:tcPr>
            <w:tcW w:w="851" w:type="dxa"/>
            <w:shd w:val="clear" w:color="auto" w:fill="F7CAAC" w:themeFill="accent2" w:themeFillTint="66"/>
          </w:tcPr>
          <w:p w14:paraId="2EAFB688" w14:textId="77777777" w:rsidR="0015149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25FA56C6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992" w:type="dxa"/>
          </w:tcPr>
          <w:p w14:paraId="0FDFBBD4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15357BF3" w14:textId="77777777" w:rsidR="0015149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1.1/4 </w:t>
            </w:r>
          </w:p>
          <w:p w14:paraId="3FE0DB24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(≤1/4–2/4)</w:t>
            </w:r>
          </w:p>
        </w:tc>
        <w:tc>
          <w:tcPr>
            <w:tcW w:w="952" w:type="dxa"/>
          </w:tcPr>
          <w:p w14:paraId="3043C0F5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</w:tr>
      <w:tr w:rsidR="00E05F02" w:rsidRPr="00E05F02" w14:paraId="0CF15B3B" w14:textId="77777777" w:rsidTr="00E05F02">
        <w:trPr>
          <w:cantSplit/>
        </w:trPr>
        <w:tc>
          <w:tcPr>
            <w:tcW w:w="1555" w:type="dxa"/>
          </w:tcPr>
          <w:p w14:paraId="7DD72A4C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patient19_s_E3</w:t>
            </w:r>
          </w:p>
        </w:tc>
        <w:tc>
          <w:tcPr>
            <w:tcW w:w="425" w:type="dxa"/>
          </w:tcPr>
          <w:p w14:paraId="427EA61D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0FB76DCC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992" w:type="dxa"/>
            <w:shd w:val="clear" w:color="auto" w:fill="F7CAAC" w:themeFill="accent2" w:themeFillTint="66"/>
          </w:tcPr>
          <w:p w14:paraId="0AFBD4A0" w14:textId="77777777" w:rsidR="00B16DA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  <w:p w14:paraId="7A18A35C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(≤1–4)</w:t>
            </w:r>
          </w:p>
        </w:tc>
        <w:tc>
          <w:tcPr>
            <w:tcW w:w="1564" w:type="dxa"/>
            <w:shd w:val="clear" w:color="auto" w:fill="FBE4D5" w:themeFill="accent2" w:themeFillTint="33"/>
          </w:tcPr>
          <w:p w14:paraId="1E400B31" w14:textId="77777777" w:rsidR="002F7C6F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0.17 </w:t>
            </w:r>
          </w:p>
          <w:p w14:paraId="19FA1991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(≤0.0625–0.125)</w:t>
            </w:r>
          </w:p>
        </w:tc>
        <w:tc>
          <w:tcPr>
            <w:tcW w:w="1276" w:type="dxa"/>
          </w:tcPr>
          <w:p w14:paraId="2AB37D15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</w:tcPr>
          <w:p w14:paraId="42D26B51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1D6BD05B" w14:textId="77777777" w:rsidR="0015149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 </w:t>
            </w:r>
          </w:p>
          <w:p w14:paraId="4C24E2F0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(1–2)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3E22EDA6" w14:textId="77777777" w:rsidR="0015149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1.3/4 </w:t>
            </w:r>
          </w:p>
          <w:p w14:paraId="5D03D8B0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(≤1/4–2/4)</w:t>
            </w:r>
          </w:p>
        </w:tc>
        <w:tc>
          <w:tcPr>
            <w:tcW w:w="851" w:type="dxa"/>
          </w:tcPr>
          <w:p w14:paraId="779CBA8A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992" w:type="dxa"/>
          </w:tcPr>
          <w:p w14:paraId="52AD41D5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≤4 </w:t>
            </w:r>
          </w:p>
        </w:tc>
        <w:tc>
          <w:tcPr>
            <w:tcW w:w="1134" w:type="dxa"/>
          </w:tcPr>
          <w:p w14:paraId="5BC37267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≤1/4 </w:t>
            </w:r>
          </w:p>
        </w:tc>
        <w:tc>
          <w:tcPr>
            <w:tcW w:w="952" w:type="dxa"/>
          </w:tcPr>
          <w:p w14:paraId="7408B414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</w:tr>
      <w:tr w:rsidR="00E05F02" w:rsidRPr="00E05F02" w14:paraId="30233412" w14:textId="77777777" w:rsidTr="00E05F02">
        <w:trPr>
          <w:cantSplit/>
        </w:trPr>
        <w:tc>
          <w:tcPr>
            <w:tcW w:w="1555" w:type="dxa"/>
            <w:tcBorders>
              <w:bottom w:val="single" w:sz="12" w:space="0" w:color="auto"/>
            </w:tcBorders>
          </w:tcPr>
          <w:p w14:paraId="22459292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patient21_s_E1</w:t>
            </w:r>
          </w:p>
        </w:tc>
        <w:tc>
          <w:tcPr>
            <w:tcW w:w="425" w:type="dxa"/>
            <w:tcBorders>
              <w:bottom w:val="single" w:sz="12" w:space="0" w:color="auto"/>
            </w:tcBorders>
          </w:tcPr>
          <w:p w14:paraId="62149DFD" w14:textId="77777777" w:rsidR="0034386E" w:rsidRPr="00E05F02" w:rsidRDefault="0034386E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BFDE088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BE4D5" w:themeFill="accent2" w:themeFillTint="33"/>
          </w:tcPr>
          <w:p w14:paraId="659B9147" w14:textId="77777777" w:rsidR="00B16DA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2.2 </w:t>
            </w:r>
          </w:p>
          <w:p w14:paraId="1C2142C3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(2–4)</w:t>
            </w:r>
          </w:p>
        </w:tc>
        <w:tc>
          <w:tcPr>
            <w:tcW w:w="1564" w:type="dxa"/>
            <w:tcBorders>
              <w:bottom w:val="single" w:sz="12" w:space="0" w:color="auto"/>
            </w:tcBorders>
          </w:tcPr>
          <w:p w14:paraId="430AF0E1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≤0.0625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15C7D0DE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≤0.125 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BE4D5" w:themeFill="accent2" w:themeFillTint="33"/>
          </w:tcPr>
          <w:p w14:paraId="2DA4820E" w14:textId="77777777" w:rsidR="00B16DA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</w:p>
          <w:p w14:paraId="1B1E2FC6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(≤1–2)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BE4D5" w:themeFill="accent2" w:themeFillTint="33"/>
          </w:tcPr>
          <w:p w14:paraId="701B8CDA" w14:textId="77777777" w:rsidR="0015149D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 xml:space="preserve">1.2 </w:t>
            </w:r>
          </w:p>
          <w:p w14:paraId="6BF783CC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(1–2)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1882C03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≤1/4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300D2F28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04D6D0A0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00E3B5A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≤1/4</w:t>
            </w:r>
          </w:p>
        </w:tc>
        <w:tc>
          <w:tcPr>
            <w:tcW w:w="952" w:type="dxa"/>
            <w:tcBorders>
              <w:bottom w:val="single" w:sz="12" w:space="0" w:color="auto"/>
            </w:tcBorders>
          </w:tcPr>
          <w:p w14:paraId="7D07D27E" w14:textId="77777777" w:rsidR="0034386E" w:rsidRPr="00E05F02" w:rsidRDefault="0071024D" w:rsidP="00343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05F02">
              <w:rPr>
                <w:rFonts w:ascii="Times New Roman" w:hAnsi="Times New Roman" w:cs="Times New Roman"/>
                <w:sz w:val="18"/>
                <w:szCs w:val="18"/>
              </w:rPr>
              <w:t>≤1</w:t>
            </w:r>
          </w:p>
        </w:tc>
      </w:tr>
    </w:tbl>
    <w:p w14:paraId="51915999" w14:textId="77777777" w:rsidR="001E06F1" w:rsidRPr="00E05F02" w:rsidRDefault="00CF348E" w:rsidP="00827C3E">
      <w:pPr>
        <w:jc w:val="both"/>
        <w:rPr>
          <w:rFonts w:ascii="Times New Roman" w:hAnsi="Times New Roman" w:cs="Times New Roman"/>
        </w:rPr>
      </w:pPr>
      <w:proofErr w:type="spellStart"/>
      <w:r w:rsidRPr="00E05F02">
        <w:rPr>
          <w:rFonts w:ascii="Times New Roman" w:hAnsi="Times New Roman" w:cs="Times New Roman"/>
        </w:rPr>
        <w:t>Abbreviations</w:t>
      </w:r>
      <w:proofErr w:type="spellEnd"/>
      <w:r w:rsidRPr="00E05F02">
        <w:rPr>
          <w:rFonts w:ascii="Times New Roman" w:hAnsi="Times New Roman" w:cs="Times New Roman"/>
        </w:rPr>
        <w:t>:</w:t>
      </w:r>
      <w:r w:rsidR="00FB2E14" w:rsidRPr="00E05F02">
        <w:rPr>
          <w:rFonts w:ascii="Times New Roman" w:hAnsi="Times New Roman" w:cs="Times New Roman"/>
        </w:rPr>
        <w:t xml:space="preserve"> n = </w:t>
      </w:r>
      <w:proofErr w:type="spellStart"/>
      <w:r w:rsidR="00FB2E14" w:rsidRPr="00E05F02">
        <w:rPr>
          <w:rFonts w:ascii="Times New Roman" w:hAnsi="Times New Roman" w:cs="Times New Roman"/>
        </w:rPr>
        <w:t>number</w:t>
      </w:r>
      <w:proofErr w:type="spellEnd"/>
      <w:r w:rsidR="00FB2E14" w:rsidRPr="00E05F02">
        <w:rPr>
          <w:rFonts w:ascii="Times New Roman" w:hAnsi="Times New Roman" w:cs="Times New Roman"/>
        </w:rPr>
        <w:t xml:space="preserve"> </w:t>
      </w:r>
      <w:proofErr w:type="spellStart"/>
      <w:r w:rsidR="00FB2E14" w:rsidRPr="00E05F02">
        <w:rPr>
          <w:rFonts w:ascii="Times New Roman" w:hAnsi="Times New Roman" w:cs="Times New Roman"/>
        </w:rPr>
        <w:t>of</w:t>
      </w:r>
      <w:proofErr w:type="spellEnd"/>
      <w:r w:rsidR="00FB2E14" w:rsidRPr="00E05F02">
        <w:rPr>
          <w:rFonts w:ascii="Times New Roman" w:hAnsi="Times New Roman" w:cs="Times New Roman"/>
        </w:rPr>
        <w:t xml:space="preserve"> </w:t>
      </w:r>
      <w:r w:rsidR="00FB2E14" w:rsidRPr="00E05F02">
        <w:rPr>
          <w:rFonts w:ascii="Times New Roman" w:hAnsi="Times New Roman" w:cs="Times New Roman"/>
          <w:i/>
        </w:rPr>
        <w:t>P. aeruginosa</w:t>
      </w:r>
      <w:r w:rsidR="006651C0">
        <w:rPr>
          <w:rFonts w:ascii="Times New Roman" w:hAnsi="Times New Roman" w:cs="Times New Roman"/>
        </w:rPr>
        <w:t xml:space="preserve"> </w:t>
      </w:r>
      <w:proofErr w:type="spellStart"/>
      <w:r w:rsidR="00FB2E14" w:rsidRPr="00E05F02">
        <w:rPr>
          <w:rFonts w:ascii="Times New Roman" w:hAnsi="Times New Roman" w:cs="Times New Roman"/>
        </w:rPr>
        <w:t>isolates</w:t>
      </w:r>
      <w:proofErr w:type="spellEnd"/>
      <w:r w:rsidR="00FB2E14" w:rsidRPr="00E05F02">
        <w:rPr>
          <w:rFonts w:ascii="Times New Roman" w:hAnsi="Times New Roman" w:cs="Times New Roman"/>
        </w:rPr>
        <w:t>;</w:t>
      </w:r>
      <w:r w:rsidRPr="00E05F02">
        <w:rPr>
          <w:rFonts w:ascii="Times New Roman" w:hAnsi="Times New Roman" w:cs="Times New Roman"/>
        </w:rPr>
        <w:t xml:space="preserve"> MER = </w:t>
      </w:r>
      <w:proofErr w:type="spellStart"/>
      <w:r w:rsidRPr="00E05F02">
        <w:rPr>
          <w:rFonts w:ascii="Times New Roman" w:hAnsi="Times New Roman" w:cs="Times New Roman"/>
        </w:rPr>
        <w:t>meropenem</w:t>
      </w:r>
      <w:proofErr w:type="spellEnd"/>
      <w:r w:rsidRPr="00E05F02">
        <w:rPr>
          <w:rFonts w:ascii="Times New Roman" w:hAnsi="Times New Roman" w:cs="Times New Roman"/>
        </w:rPr>
        <w:t xml:space="preserve">; IMI = </w:t>
      </w:r>
      <w:proofErr w:type="spellStart"/>
      <w:r w:rsidRPr="00E05F02">
        <w:rPr>
          <w:rFonts w:ascii="Times New Roman" w:hAnsi="Times New Roman" w:cs="Times New Roman"/>
        </w:rPr>
        <w:t>imipinem</w:t>
      </w:r>
      <w:proofErr w:type="spellEnd"/>
      <w:r w:rsidRPr="00E05F02">
        <w:rPr>
          <w:rFonts w:ascii="Times New Roman" w:hAnsi="Times New Roman" w:cs="Times New Roman"/>
        </w:rPr>
        <w:t xml:space="preserve">; CIP = </w:t>
      </w:r>
      <w:proofErr w:type="spellStart"/>
      <w:r w:rsidRPr="00E05F02">
        <w:rPr>
          <w:rFonts w:ascii="Times New Roman" w:hAnsi="Times New Roman" w:cs="Times New Roman"/>
        </w:rPr>
        <w:t>ciprofloxacin</w:t>
      </w:r>
      <w:proofErr w:type="spellEnd"/>
      <w:r w:rsidRPr="00E05F02">
        <w:rPr>
          <w:rFonts w:ascii="Times New Roman" w:hAnsi="Times New Roman" w:cs="Times New Roman"/>
        </w:rPr>
        <w:t xml:space="preserve">; LEV = </w:t>
      </w:r>
      <w:proofErr w:type="spellStart"/>
      <w:r w:rsidRPr="00E05F02">
        <w:rPr>
          <w:rFonts w:ascii="Times New Roman" w:hAnsi="Times New Roman" w:cs="Times New Roman"/>
        </w:rPr>
        <w:t>levofloxacin</w:t>
      </w:r>
      <w:proofErr w:type="spellEnd"/>
      <w:r w:rsidR="00FB2E14" w:rsidRPr="00E05F02">
        <w:rPr>
          <w:rFonts w:ascii="Times New Roman" w:hAnsi="Times New Roman" w:cs="Times New Roman"/>
        </w:rPr>
        <w:t xml:space="preserve">; CEP = </w:t>
      </w:r>
      <w:proofErr w:type="spellStart"/>
      <w:r w:rsidR="00FB2E14" w:rsidRPr="00E05F02">
        <w:rPr>
          <w:rFonts w:ascii="Times New Roman" w:hAnsi="Times New Roman" w:cs="Times New Roman"/>
        </w:rPr>
        <w:t>cefepime</w:t>
      </w:r>
      <w:proofErr w:type="spellEnd"/>
      <w:r w:rsidR="00FB2E14" w:rsidRPr="00E05F02">
        <w:rPr>
          <w:rFonts w:ascii="Times New Roman" w:hAnsi="Times New Roman" w:cs="Times New Roman"/>
        </w:rPr>
        <w:t xml:space="preserve">; CAZ = </w:t>
      </w:r>
      <w:proofErr w:type="spellStart"/>
      <w:r w:rsidR="00FB2E14" w:rsidRPr="00E05F02">
        <w:rPr>
          <w:rFonts w:ascii="Times New Roman" w:hAnsi="Times New Roman" w:cs="Times New Roman"/>
        </w:rPr>
        <w:t>ceftazidime</w:t>
      </w:r>
      <w:proofErr w:type="spellEnd"/>
      <w:r w:rsidR="00FB2E14" w:rsidRPr="00E05F02">
        <w:rPr>
          <w:rFonts w:ascii="Times New Roman" w:hAnsi="Times New Roman" w:cs="Times New Roman"/>
        </w:rPr>
        <w:t xml:space="preserve">; CAA = </w:t>
      </w:r>
      <w:proofErr w:type="spellStart"/>
      <w:r w:rsidR="00FB2E14" w:rsidRPr="00E05F02">
        <w:rPr>
          <w:rFonts w:ascii="Times New Roman" w:hAnsi="Times New Roman" w:cs="Times New Roman"/>
        </w:rPr>
        <w:t>ceftazidime</w:t>
      </w:r>
      <w:proofErr w:type="spellEnd"/>
      <w:r w:rsidR="00FB2E14" w:rsidRPr="00E05F02">
        <w:rPr>
          <w:rFonts w:ascii="Times New Roman" w:hAnsi="Times New Roman" w:cs="Times New Roman"/>
        </w:rPr>
        <w:t>/</w:t>
      </w:r>
      <w:proofErr w:type="spellStart"/>
      <w:r w:rsidR="00FB2E14" w:rsidRPr="00E05F02">
        <w:rPr>
          <w:rFonts w:ascii="Times New Roman" w:hAnsi="Times New Roman" w:cs="Times New Roman"/>
        </w:rPr>
        <w:t>avibactam</w:t>
      </w:r>
      <w:proofErr w:type="spellEnd"/>
      <w:r w:rsidR="00FB2E14" w:rsidRPr="00E05F02">
        <w:rPr>
          <w:rFonts w:ascii="Times New Roman" w:hAnsi="Times New Roman" w:cs="Times New Roman"/>
        </w:rPr>
        <w:t xml:space="preserve">; AZT = </w:t>
      </w:r>
      <w:proofErr w:type="spellStart"/>
      <w:r w:rsidR="00FB2E14" w:rsidRPr="00E05F02">
        <w:rPr>
          <w:rFonts w:ascii="Times New Roman" w:hAnsi="Times New Roman" w:cs="Times New Roman"/>
        </w:rPr>
        <w:t>aztreonam</w:t>
      </w:r>
      <w:proofErr w:type="spellEnd"/>
      <w:r w:rsidR="00FB2E14" w:rsidRPr="00E05F02">
        <w:rPr>
          <w:rFonts w:ascii="Times New Roman" w:hAnsi="Times New Roman" w:cs="Times New Roman"/>
        </w:rPr>
        <w:t xml:space="preserve">; PIP = </w:t>
      </w:r>
      <w:proofErr w:type="spellStart"/>
      <w:r w:rsidR="00FB2E14" w:rsidRPr="00E05F02">
        <w:rPr>
          <w:rFonts w:ascii="Times New Roman" w:hAnsi="Times New Roman" w:cs="Times New Roman"/>
        </w:rPr>
        <w:t>piperacillin</w:t>
      </w:r>
      <w:proofErr w:type="spellEnd"/>
      <w:r w:rsidR="00FB2E14" w:rsidRPr="00E05F02">
        <w:rPr>
          <w:rFonts w:ascii="Times New Roman" w:hAnsi="Times New Roman" w:cs="Times New Roman"/>
        </w:rPr>
        <w:t xml:space="preserve">; PIP/TAZ = </w:t>
      </w:r>
      <w:proofErr w:type="spellStart"/>
      <w:r w:rsidR="00FB2E14" w:rsidRPr="00E05F02">
        <w:rPr>
          <w:rFonts w:ascii="Times New Roman" w:hAnsi="Times New Roman" w:cs="Times New Roman"/>
        </w:rPr>
        <w:t>piperacillin</w:t>
      </w:r>
      <w:proofErr w:type="spellEnd"/>
      <w:r w:rsidR="00FB2E14" w:rsidRPr="00E05F02">
        <w:rPr>
          <w:rFonts w:ascii="Times New Roman" w:hAnsi="Times New Roman" w:cs="Times New Roman"/>
        </w:rPr>
        <w:t>/</w:t>
      </w:r>
      <w:proofErr w:type="spellStart"/>
      <w:r w:rsidR="00FB2E14" w:rsidRPr="00E05F02">
        <w:rPr>
          <w:rFonts w:ascii="Times New Roman" w:hAnsi="Times New Roman" w:cs="Times New Roman"/>
        </w:rPr>
        <w:t>tazobactam</w:t>
      </w:r>
      <w:proofErr w:type="spellEnd"/>
      <w:r w:rsidR="00FB2E14" w:rsidRPr="00E05F02">
        <w:rPr>
          <w:rFonts w:ascii="Times New Roman" w:hAnsi="Times New Roman" w:cs="Times New Roman"/>
        </w:rPr>
        <w:t xml:space="preserve">; COL = </w:t>
      </w:r>
      <w:proofErr w:type="spellStart"/>
      <w:r w:rsidR="00FB2E14" w:rsidRPr="00E05F02">
        <w:rPr>
          <w:rFonts w:ascii="Times New Roman" w:hAnsi="Times New Roman" w:cs="Times New Roman"/>
        </w:rPr>
        <w:t>colistin</w:t>
      </w:r>
      <w:proofErr w:type="spellEnd"/>
      <w:r w:rsidR="00FB2E14" w:rsidRPr="00E05F02">
        <w:rPr>
          <w:rFonts w:ascii="Times New Roman" w:hAnsi="Times New Roman" w:cs="Times New Roman"/>
        </w:rPr>
        <w:t>.</w:t>
      </w:r>
    </w:p>
    <w:p w14:paraId="50273239" w14:textId="77777777" w:rsidR="001E06F1" w:rsidRDefault="001E06F1">
      <w:pPr>
        <w:sectPr w:rsidR="001E06F1" w:rsidSect="001E06F1"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  <w:r>
        <w:br w:type="page"/>
      </w:r>
    </w:p>
    <w:p w14:paraId="0ABEA747" w14:textId="58EA9A5C" w:rsidR="001E06F1" w:rsidRPr="00E05F02" w:rsidRDefault="001E06F1" w:rsidP="0057296D">
      <w:pPr>
        <w:jc w:val="both"/>
        <w:rPr>
          <w:rFonts w:ascii="Times New Roman" w:hAnsi="Times New Roman" w:cs="Times New Roman"/>
          <w:lang w:val="en-US"/>
        </w:rPr>
      </w:pPr>
      <w:bookmarkStart w:id="2" w:name="_Toc221183633"/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 xml:space="preserve">Supplementary figure </w:t>
      </w:r>
      <w:r w:rsidR="001D099F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>1</w:t>
      </w:r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>.</w:t>
      </w:r>
      <w:r w:rsidR="00876F0D"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 w:rsidR="00876F0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Phylogeny of 21 </w:t>
      </w:r>
      <w:r w:rsidR="00876F0D" w:rsidRPr="00E05F02">
        <w:rPr>
          <w:rStyle w:val="berschrift1Zchn"/>
          <w:rFonts w:ascii="Times New Roman" w:hAnsi="Times New Roman" w:cs="Times New Roman"/>
          <w:i/>
          <w:color w:val="auto"/>
          <w:sz w:val="22"/>
          <w:szCs w:val="22"/>
          <w:lang w:val="en-US"/>
        </w:rPr>
        <w:t>P. aeruginosa</w:t>
      </w:r>
      <w:r w:rsidR="006651C0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876F0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isolates 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obtained from </w:t>
      </w:r>
      <w:r w:rsidR="00876F0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patient 3 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across three distinct sputum samples</w:t>
      </w:r>
      <w:r w:rsidR="00876F0D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.</w:t>
      </w:r>
      <w:bookmarkEnd w:id="2"/>
      <w:r w:rsidR="00876F0D" w:rsidRPr="00E05F02">
        <w:rPr>
          <w:rFonts w:ascii="Times New Roman" w:hAnsi="Times New Roman" w:cs="Times New Roman"/>
          <w:b/>
          <w:lang w:val="en-US"/>
        </w:rPr>
        <w:t xml:space="preserve"> </w:t>
      </w:r>
      <w:r w:rsidR="0057296D" w:rsidRPr="00E05F02">
        <w:rPr>
          <w:rFonts w:ascii="Times New Roman" w:hAnsi="Times New Roman" w:cs="Times New Roman"/>
          <w:lang w:val="en-US"/>
        </w:rPr>
        <w:t>Minimum inhibitory concentration</w:t>
      </w:r>
      <w:r w:rsidR="00AE4ACE" w:rsidRPr="00E05F02">
        <w:rPr>
          <w:rFonts w:ascii="Times New Roman" w:hAnsi="Times New Roman" w:cs="Times New Roman"/>
          <w:lang w:val="en-US"/>
        </w:rPr>
        <w:t xml:space="preserve"> (MIC)</w:t>
      </w:r>
      <w:r w:rsidR="0057296D" w:rsidRPr="00E05F02">
        <w:rPr>
          <w:rFonts w:ascii="Times New Roman" w:hAnsi="Times New Roman" w:cs="Times New Roman"/>
          <w:lang w:val="en-US"/>
        </w:rPr>
        <w:t xml:space="preserve"> values </w:t>
      </w:r>
      <w:r w:rsidR="00AE4ACE" w:rsidRPr="00E05F02">
        <w:rPr>
          <w:rFonts w:ascii="Times New Roman" w:hAnsi="Times New Roman" w:cs="Times New Roman"/>
          <w:lang w:val="en-US"/>
        </w:rPr>
        <w:t>for each antibiotic are col</w:t>
      </w:r>
      <w:r w:rsidR="0057296D" w:rsidRPr="00E05F02">
        <w:rPr>
          <w:rFonts w:ascii="Times New Roman" w:hAnsi="Times New Roman" w:cs="Times New Roman"/>
          <w:lang w:val="en-US"/>
        </w:rPr>
        <w:t>or</w:t>
      </w:r>
      <w:r w:rsidR="00AE4ACE" w:rsidRPr="00E05F02">
        <w:rPr>
          <w:rFonts w:ascii="Times New Roman" w:hAnsi="Times New Roman" w:cs="Times New Roman"/>
          <w:lang w:val="en-US"/>
        </w:rPr>
        <w:t>-</w:t>
      </w:r>
      <w:r w:rsidR="0057296D" w:rsidRPr="00E05F02">
        <w:rPr>
          <w:rFonts w:ascii="Times New Roman" w:hAnsi="Times New Roman" w:cs="Times New Roman"/>
          <w:lang w:val="en-US"/>
        </w:rPr>
        <w:t xml:space="preserve">coded </w:t>
      </w:r>
      <w:r w:rsidR="00AE4ACE" w:rsidRPr="00E05F02">
        <w:rPr>
          <w:rFonts w:ascii="Times New Roman" w:hAnsi="Times New Roman" w:cs="Times New Roman"/>
          <w:lang w:val="en-US"/>
        </w:rPr>
        <w:t xml:space="preserve">to visualize variation among isolates. The presence or absence of efflux pump genes </w:t>
      </w:r>
      <w:proofErr w:type="spellStart"/>
      <w:r w:rsidR="00AE4ACE" w:rsidRPr="00E05F02">
        <w:rPr>
          <w:rFonts w:ascii="Times New Roman" w:hAnsi="Times New Roman" w:cs="Times New Roman"/>
          <w:lang w:val="en-US"/>
        </w:rPr>
        <w:t>MexB</w:t>
      </w:r>
      <w:proofErr w:type="spellEnd"/>
      <w:r w:rsidR="00AE4ACE" w:rsidRPr="00E05F02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AE4ACE" w:rsidRPr="00E05F02">
        <w:rPr>
          <w:rFonts w:ascii="Times New Roman" w:hAnsi="Times New Roman" w:cs="Times New Roman"/>
          <w:lang w:val="en-US"/>
        </w:rPr>
        <w:t>OprM</w:t>
      </w:r>
      <w:proofErr w:type="spellEnd"/>
      <w:r w:rsidR="00AE4ACE" w:rsidRPr="00E05F02">
        <w:rPr>
          <w:rFonts w:ascii="Times New Roman" w:hAnsi="Times New Roman" w:cs="Times New Roman"/>
          <w:lang w:val="en-US"/>
        </w:rPr>
        <w:t xml:space="preserve"> within the genomic content of each isolate is also indicated.</w:t>
      </w:r>
    </w:p>
    <w:p w14:paraId="4F23F7DA" w14:textId="43107459" w:rsidR="001E06F1" w:rsidRPr="009E1C06" w:rsidRDefault="009E1C06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94C5E0F" wp14:editId="73F1C753">
            <wp:extent cx="5759450" cy="4607560"/>
            <wp:effectExtent l="0" t="0" r="0" b="2540"/>
            <wp:docPr id="17351344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34413" name="Grafik 1735134413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06F1" w:rsidRPr="009E1C06">
        <w:rPr>
          <w:lang w:val="en-GB"/>
        </w:rPr>
        <w:br w:type="page"/>
      </w:r>
    </w:p>
    <w:p w14:paraId="31E854B7" w14:textId="54DD5A5A" w:rsidR="0029220C" w:rsidRPr="00E05F02" w:rsidRDefault="001E06F1" w:rsidP="00827C3E">
      <w:pPr>
        <w:jc w:val="both"/>
        <w:rPr>
          <w:rFonts w:ascii="Times New Roman" w:hAnsi="Times New Roman" w:cs="Times New Roman"/>
          <w:b/>
          <w:lang w:val="en-US"/>
        </w:rPr>
      </w:pPr>
      <w:bookmarkStart w:id="3" w:name="_Toc221183634"/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 xml:space="preserve">Supplementary figure </w:t>
      </w:r>
      <w:r w:rsidR="001D099F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>2</w:t>
      </w:r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>.</w:t>
      </w:r>
      <w:r w:rsidR="00AE4ACE"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Phylogeny of 33 </w:t>
      </w:r>
      <w:r w:rsidR="00AE4ACE" w:rsidRPr="00E05F02">
        <w:rPr>
          <w:rStyle w:val="berschrift1Zchn"/>
          <w:rFonts w:ascii="Times New Roman" w:hAnsi="Times New Roman" w:cs="Times New Roman"/>
          <w:i/>
          <w:color w:val="auto"/>
          <w:sz w:val="22"/>
          <w:szCs w:val="22"/>
          <w:lang w:val="en-US"/>
        </w:rPr>
        <w:t>P. aeruginosa</w:t>
      </w:r>
      <w:r w:rsidR="006651C0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isolates obtained from patient 10 across four distinct sputum samples</w:t>
      </w:r>
      <w:bookmarkEnd w:id="3"/>
      <w:r w:rsidR="00AE4ACE" w:rsidRPr="00E05F02">
        <w:rPr>
          <w:rFonts w:ascii="Times New Roman" w:hAnsi="Times New Roman" w:cs="Times New Roman"/>
          <w:lang w:val="en-US"/>
        </w:rPr>
        <w:t>.</w:t>
      </w:r>
      <w:r w:rsidR="00AE4ACE" w:rsidRPr="00E05F02">
        <w:rPr>
          <w:rFonts w:ascii="Times New Roman" w:hAnsi="Times New Roman" w:cs="Times New Roman"/>
          <w:b/>
          <w:lang w:val="en-US"/>
        </w:rPr>
        <w:t xml:space="preserve"> </w:t>
      </w:r>
      <w:r w:rsidR="00AE4ACE" w:rsidRPr="00E05F02">
        <w:rPr>
          <w:rFonts w:ascii="Times New Roman" w:hAnsi="Times New Roman" w:cs="Times New Roman"/>
          <w:lang w:val="en-US"/>
        </w:rPr>
        <w:t xml:space="preserve">Minimum inhibitory concentration (MIC) values for each antibiotic are color-coded to visualize variation among isolates. </w:t>
      </w:r>
      <w:r w:rsidR="00287768" w:rsidRPr="00E05F02">
        <w:rPr>
          <w:rFonts w:ascii="Times New Roman" w:hAnsi="Times New Roman" w:cs="Times New Roman"/>
          <w:lang w:val="en-US"/>
        </w:rPr>
        <w:t xml:space="preserve">The presence or absence of genes linked to influencing antibiotic resistance in </w:t>
      </w:r>
      <w:r w:rsidR="00287768" w:rsidRPr="00E05F02">
        <w:rPr>
          <w:rFonts w:ascii="Times New Roman" w:hAnsi="Times New Roman" w:cs="Times New Roman"/>
          <w:i/>
          <w:lang w:val="en-US"/>
        </w:rPr>
        <w:t xml:space="preserve">Pseudomonas </w:t>
      </w:r>
      <w:r w:rsidR="00287768" w:rsidRPr="00E05F02">
        <w:rPr>
          <w:rFonts w:ascii="Times New Roman" w:hAnsi="Times New Roman" w:cs="Times New Roman"/>
          <w:lang w:val="en-US"/>
        </w:rPr>
        <w:t>is shown for each isolate.</w:t>
      </w:r>
    </w:p>
    <w:p w14:paraId="3906C740" w14:textId="6147929B" w:rsidR="001E06F1" w:rsidRDefault="009E1C06">
      <w:r>
        <w:rPr>
          <w:noProof/>
        </w:rPr>
        <w:drawing>
          <wp:inline distT="0" distB="0" distL="0" distR="0" wp14:anchorId="11D02532" wp14:editId="3E302A47">
            <wp:extent cx="5759450" cy="4607560"/>
            <wp:effectExtent l="0" t="0" r="0" b="2540"/>
            <wp:docPr id="146087946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879463" name="Grafik 1460879463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06F1">
        <w:br w:type="page"/>
      </w:r>
    </w:p>
    <w:p w14:paraId="5416A2C3" w14:textId="10D97441" w:rsidR="001E06F1" w:rsidRPr="00E05F02" w:rsidRDefault="001E06F1" w:rsidP="00827C3E">
      <w:pPr>
        <w:jc w:val="both"/>
        <w:rPr>
          <w:rFonts w:ascii="Times New Roman" w:hAnsi="Times New Roman" w:cs="Times New Roman"/>
          <w:lang w:val="en-US"/>
        </w:rPr>
      </w:pPr>
      <w:bookmarkStart w:id="4" w:name="_Toc221183635"/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lastRenderedPageBreak/>
        <w:t xml:space="preserve">Supplementary figure </w:t>
      </w:r>
      <w:r w:rsidR="001D099F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  <w:r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>.</w:t>
      </w:r>
      <w:r w:rsidR="00AE4ACE" w:rsidRPr="00E05F02">
        <w:rPr>
          <w:rStyle w:val="berschrift1Zchn"/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Phylogeny of 2</w:t>
      </w:r>
      <w:r w:rsidR="00287768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3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AE4ACE" w:rsidRPr="00E05F02">
        <w:rPr>
          <w:rStyle w:val="berschrift1Zchn"/>
          <w:rFonts w:ascii="Times New Roman" w:hAnsi="Times New Roman" w:cs="Times New Roman"/>
          <w:i/>
          <w:color w:val="auto"/>
          <w:sz w:val="22"/>
          <w:szCs w:val="22"/>
          <w:lang w:val="en-US"/>
        </w:rPr>
        <w:t>P. aeruginosa</w:t>
      </w:r>
      <w:r w:rsidR="006651C0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isolates obtained from patient </w:t>
      </w:r>
      <w:r w:rsidR="00287768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>19</w:t>
      </w:r>
      <w:r w:rsidR="00AE4ACE" w:rsidRPr="00E05F02">
        <w:rPr>
          <w:rStyle w:val="berschrift1Zchn"/>
          <w:rFonts w:ascii="Times New Roman" w:hAnsi="Times New Roman" w:cs="Times New Roman"/>
          <w:color w:val="auto"/>
          <w:sz w:val="22"/>
          <w:szCs w:val="22"/>
          <w:lang w:val="en-US"/>
        </w:rPr>
        <w:t xml:space="preserve"> across three distinct sputum samples.</w:t>
      </w:r>
      <w:bookmarkEnd w:id="4"/>
      <w:r w:rsidR="00AE4ACE" w:rsidRPr="00E05F02">
        <w:rPr>
          <w:rFonts w:ascii="Times New Roman" w:hAnsi="Times New Roman" w:cs="Times New Roman"/>
          <w:b/>
          <w:lang w:val="en-US"/>
        </w:rPr>
        <w:t xml:space="preserve"> </w:t>
      </w:r>
      <w:r w:rsidR="00AE4ACE" w:rsidRPr="00E05F02">
        <w:rPr>
          <w:rFonts w:ascii="Times New Roman" w:hAnsi="Times New Roman" w:cs="Times New Roman"/>
          <w:lang w:val="en-US"/>
        </w:rPr>
        <w:t xml:space="preserve">Minimum inhibitory concentration (MIC) values for each antibiotic are color coded to visualize variation among isolates. </w:t>
      </w:r>
      <w:r w:rsidR="00287768" w:rsidRPr="00E05F02">
        <w:rPr>
          <w:rFonts w:ascii="Times New Roman" w:hAnsi="Times New Roman" w:cs="Times New Roman"/>
          <w:lang w:val="en-US"/>
        </w:rPr>
        <w:t xml:space="preserve">The presence or absence of genes linked to influencing antibiotic resistance in </w:t>
      </w:r>
      <w:r w:rsidR="00287768" w:rsidRPr="00E05F02">
        <w:rPr>
          <w:rFonts w:ascii="Times New Roman" w:hAnsi="Times New Roman" w:cs="Times New Roman"/>
          <w:i/>
          <w:lang w:val="en-US"/>
        </w:rPr>
        <w:t xml:space="preserve">Pseudomonas </w:t>
      </w:r>
      <w:r w:rsidR="00287768" w:rsidRPr="00E05F02">
        <w:rPr>
          <w:rFonts w:ascii="Times New Roman" w:hAnsi="Times New Roman" w:cs="Times New Roman"/>
          <w:lang w:val="en-US"/>
        </w:rPr>
        <w:t>is shown for each isolate.</w:t>
      </w:r>
    </w:p>
    <w:p w14:paraId="036EFBBE" w14:textId="48B2B6AA" w:rsidR="001E06F1" w:rsidRDefault="009E1C06" w:rsidP="00827C3E">
      <w:pPr>
        <w:jc w:val="both"/>
      </w:pPr>
      <w:r>
        <w:rPr>
          <w:noProof/>
        </w:rPr>
        <w:drawing>
          <wp:inline distT="0" distB="0" distL="0" distR="0" wp14:anchorId="0B166E3B" wp14:editId="62B5C014">
            <wp:extent cx="5759450" cy="4607560"/>
            <wp:effectExtent l="0" t="0" r="0" b="2540"/>
            <wp:docPr id="170159684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596840" name="Grafik 1701596840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9E3E9" w14:textId="5E967757" w:rsidR="00054B41" w:rsidRPr="00903BB4" w:rsidRDefault="00054B41" w:rsidP="00903BB4"/>
    <w:sectPr w:rsidR="00054B41" w:rsidRPr="00903BB4" w:rsidSect="001E06F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29251" w14:textId="77777777" w:rsidR="009F0A1B" w:rsidRDefault="009F0A1B" w:rsidP="00B043DB">
      <w:pPr>
        <w:spacing w:after="0" w:line="240" w:lineRule="auto"/>
      </w:pPr>
      <w:r>
        <w:separator/>
      </w:r>
    </w:p>
  </w:endnote>
  <w:endnote w:type="continuationSeparator" w:id="0">
    <w:p w14:paraId="6A26B5B9" w14:textId="77777777" w:rsidR="009F0A1B" w:rsidRDefault="009F0A1B" w:rsidP="00B04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C9DF" w14:textId="77777777" w:rsidR="00B043DB" w:rsidRDefault="00B043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5744884"/>
      <w:docPartObj>
        <w:docPartGallery w:val="Page Numbers (Bottom of Page)"/>
        <w:docPartUnique/>
      </w:docPartObj>
    </w:sdtPr>
    <w:sdtContent>
      <w:p w14:paraId="5312F768" w14:textId="77777777" w:rsidR="00B043DB" w:rsidRDefault="00B043D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AA3C4E" w14:textId="77777777" w:rsidR="00B043DB" w:rsidRDefault="00B043D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D9E97" w14:textId="77777777" w:rsidR="00B043DB" w:rsidRDefault="00B043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9C9A" w14:textId="77777777" w:rsidR="009F0A1B" w:rsidRDefault="009F0A1B" w:rsidP="00B043DB">
      <w:pPr>
        <w:spacing w:after="0" w:line="240" w:lineRule="auto"/>
      </w:pPr>
      <w:r>
        <w:separator/>
      </w:r>
    </w:p>
  </w:footnote>
  <w:footnote w:type="continuationSeparator" w:id="0">
    <w:p w14:paraId="3150FCE6" w14:textId="77777777" w:rsidR="009F0A1B" w:rsidRDefault="009F0A1B" w:rsidP="00B04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E839B" w14:textId="77777777" w:rsidR="00B043DB" w:rsidRDefault="00B043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C9E8" w14:textId="77777777" w:rsidR="00B043DB" w:rsidRDefault="00B043D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04E9" w14:textId="77777777" w:rsidR="00B043DB" w:rsidRDefault="00B043D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0C"/>
    <w:rsid w:val="000401F8"/>
    <w:rsid w:val="00043ECC"/>
    <w:rsid w:val="00054B41"/>
    <w:rsid w:val="00066278"/>
    <w:rsid w:val="000C4892"/>
    <w:rsid w:val="0015149D"/>
    <w:rsid w:val="001740AF"/>
    <w:rsid w:val="001936F9"/>
    <w:rsid w:val="001D099F"/>
    <w:rsid w:val="001E06F1"/>
    <w:rsid w:val="001E47AE"/>
    <w:rsid w:val="001E55AC"/>
    <w:rsid w:val="00265F29"/>
    <w:rsid w:val="002738D7"/>
    <w:rsid w:val="00287768"/>
    <w:rsid w:val="0029220C"/>
    <w:rsid w:val="002D5627"/>
    <w:rsid w:val="002D62E3"/>
    <w:rsid w:val="002F7C6F"/>
    <w:rsid w:val="0034386E"/>
    <w:rsid w:val="00352242"/>
    <w:rsid w:val="003C13B0"/>
    <w:rsid w:val="00426F7C"/>
    <w:rsid w:val="004869F0"/>
    <w:rsid w:val="00505B82"/>
    <w:rsid w:val="00540EEA"/>
    <w:rsid w:val="005639F9"/>
    <w:rsid w:val="0057296D"/>
    <w:rsid w:val="005B56DB"/>
    <w:rsid w:val="005B7FD7"/>
    <w:rsid w:val="0064350B"/>
    <w:rsid w:val="00653539"/>
    <w:rsid w:val="006651C0"/>
    <w:rsid w:val="006715D5"/>
    <w:rsid w:val="00690F1E"/>
    <w:rsid w:val="006937E0"/>
    <w:rsid w:val="006E6E65"/>
    <w:rsid w:val="00703085"/>
    <w:rsid w:val="0071024D"/>
    <w:rsid w:val="007219D3"/>
    <w:rsid w:val="00743D3E"/>
    <w:rsid w:val="00774B08"/>
    <w:rsid w:val="007A70B3"/>
    <w:rsid w:val="007D4055"/>
    <w:rsid w:val="007D411A"/>
    <w:rsid w:val="008214CF"/>
    <w:rsid w:val="00822512"/>
    <w:rsid w:val="008278B5"/>
    <w:rsid w:val="00827C3E"/>
    <w:rsid w:val="008459C7"/>
    <w:rsid w:val="00861DF3"/>
    <w:rsid w:val="00862ABE"/>
    <w:rsid w:val="00876F0D"/>
    <w:rsid w:val="008F51CC"/>
    <w:rsid w:val="00903BB4"/>
    <w:rsid w:val="00907F56"/>
    <w:rsid w:val="009E1C06"/>
    <w:rsid w:val="009F0A1B"/>
    <w:rsid w:val="00A0332D"/>
    <w:rsid w:val="00A131D4"/>
    <w:rsid w:val="00A57834"/>
    <w:rsid w:val="00AB592D"/>
    <w:rsid w:val="00AE4ACE"/>
    <w:rsid w:val="00AF6C26"/>
    <w:rsid w:val="00B043DB"/>
    <w:rsid w:val="00B10F02"/>
    <w:rsid w:val="00B16DAD"/>
    <w:rsid w:val="00BF6D7D"/>
    <w:rsid w:val="00C07D82"/>
    <w:rsid w:val="00C171F1"/>
    <w:rsid w:val="00C90265"/>
    <w:rsid w:val="00CB3B9B"/>
    <w:rsid w:val="00CD5217"/>
    <w:rsid w:val="00CF348E"/>
    <w:rsid w:val="00D728BC"/>
    <w:rsid w:val="00DD532C"/>
    <w:rsid w:val="00DF70E4"/>
    <w:rsid w:val="00E05F02"/>
    <w:rsid w:val="00E751A1"/>
    <w:rsid w:val="00E76BC4"/>
    <w:rsid w:val="00ED0AAF"/>
    <w:rsid w:val="00EF5C6B"/>
    <w:rsid w:val="00F15620"/>
    <w:rsid w:val="00F45651"/>
    <w:rsid w:val="00FB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092B6"/>
  <w15:chartTrackingRefBased/>
  <w15:docId w15:val="{993D8F84-75F2-4C67-988C-E4137E1D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43D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2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C1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C13B0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43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43D3E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43D3E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743D3E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04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043DB"/>
  </w:style>
  <w:style w:type="paragraph" w:styleId="Fuzeile">
    <w:name w:val="footer"/>
    <w:basedOn w:val="Standard"/>
    <w:link w:val="FuzeileZchn"/>
    <w:uiPriority w:val="99"/>
    <w:unhideWhenUsed/>
    <w:rsid w:val="00B04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04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1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sv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21B4B-390E-4A57-A3C3-9F784B073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883</Words>
  <Characters>5566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Göpel</dc:creator>
  <cp:keywords/>
  <dc:description/>
  <cp:lastModifiedBy>Lisa Marie Göpel</cp:lastModifiedBy>
  <cp:revision>7</cp:revision>
  <dcterms:created xsi:type="dcterms:W3CDTF">2025-10-21T11:22:00Z</dcterms:created>
  <dcterms:modified xsi:type="dcterms:W3CDTF">2026-02-05T10:34:00Z</dcterms:modified>
</cp:coreProperties>
</file>