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3BA5E">
      <w:pPr>
        <w:rPr>
          <w:rFonts w:hint="eastAsia"/>
          <w:b/>
          <w:bCs/>
        </w:rPr>
      </w:pPr>
      <w:r>
        <w:rPr>
          <w:b/>
          <w:bCs/>
        </w:rPr>
        <w:t xml:space="preserve">Supplementary Table 3. Virulence factors in children with carbapenem-resistant </w:t>
      </w:r>
      <w:r>
        <w:rPr>
          <w:b/>
          <w:bCs/>
          <w:i/>
          <w:iCs/>
        </w:rPr>
        <w:t>Acinetobacter baumannii</w:t>
      </w:r>
      <w:r>
        <w:rPr>
          <w:b/>
          <w:bCs/>
        </w:rPr>
        <w:t xml:space="preserve"> infection, stratified by clinical outcome.</w:t>
      </w:r>
    </w:p>
    <w:tbl>
      <w:tblPr>
        <w:tblStyle w:val="16"/>
        <w:tblW w:w="9922" w:type="dxa"/>
        <w:tblInd w:w="284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1848"/>
        <w:gridCol w:w="2693"/>
        <w:gridCol w:w="2552"/>
        <w:gridCol w:w="1417"/>
      </w:tblGrid>
      <w:tr w14:paraId="2C313B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1412" w:type="dxa"/>
            <w:tcBorders>
              <w:top w:val="single" w:color="auto" w:sz="4" w:space="0"/>
              <w:bottom w:val="single" w:color="auto" w:sz="4" w:space="0"/>
            </w:tcBorders>
          </w:tcPr>
          <w:p w14:paraId="1D828553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Factors</w:t>
            </w:r>
          </w:p>
        </w:tc>
        <w:tc>
          <w:tcPr>
            <w:tcW w:w="1848" w:type="dxa"/>
            <w:tcBorders>
              <w:top w:val="single" w:color="auto" w:sz="4" w:space="0"/>
              <w:bottom w:val="single" w:color="auto" w:sz="4" w:space="0"/>
            </w:tcBorders>
          </w:tcPr>
          <w:p w14:paraId="334187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Total (n=132) , n (%)</w:t>
            </w:r>
          </w:p>
        </w:tc>
        <w:tc>
          <w:tcPr>
            <w:tcW w:w="2693" w:type="dxa"/>
            <w:tcBorders>
              <w:top w:val="single" w:color="auto" w:sz="4" w:space="0"/>
              <w:bottom w:val="single" w:color="auto" w:sz="4" w:space="0"/>
            </w:tcBorders>
          </w:tcPr>
          <w:p w14:paraId="7401152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Positive outcome group (n=83) , n (%)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689676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Negative outcome group (n=49) , n (%)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</w:tcPr>
          <w:p w14:paraId="6F492E73">
            <w:pPr>
              <w:spacing w:after="0" w:line="240" w:lineRule="auto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4"/>
              </w:rPr>
              <w:t>P</w:t>
            </w:r>
            <w:r>
              <w:rPr>
                <w:rFonts w:ascii="Calibri" w:hAnsi="Calibri" w:cs="Calibri"/>
                <w:b/>
                <w:bCs/>
                <w:sz w:val="24"/>
              </w:rPr>
              <w:t>-value</w:t>
            </w:r>
          </w:p>
        </w:tc>
      </w:tr>
      <w:tr w14:paraId="48AADB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9922" w:type="dxa"/>
            <w:gridSpan w:val="5"/>
            <w:tcBorders>
              <w:top w:val="single" w:color="auto" w:sz="4" w:space="0"/>
              <w:bottom w:val="nil"/>
            </w:tcBorders>
          </w:tcPr>
          <w:p w14:paraId="61A9F420">
            <w:pPr>
              <w:spacing w:after="0" w:line="240" w:lineRule="auto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Adherence</w:t>
            </w:r>
          </w:p>
        </w:tc>
      </w:tr>
      <w:tr w14:paraId="062187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4342A234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ompA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E5570CA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 (3.0)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ED4F5A9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 (3.0)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AE12D09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 (4.1)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B89878A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color w:val="000000"/>
                <w:szCs w:val="22"/>
              </w:rPr>
              <w:t>0.588</w:t>
            </w:r>
          </w:p>
        </w:tc>
      </w:tr>
      <w:tr w14:paraId="6167AD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9922" w:type="dxa"/>
            <w:gridSpan w:val="5"/>
            <w:tcBorders>
              <w:top w:val="nil"/>
              <w:bottom w:val="nil"/>
            </w:tcBorders>
          </w:tcPr>
          <w:p w14:paraId="6BF998CC">
            <w:pPr>
              <w:spacing w:after="0" w:line="240" w:lineRule="auto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Biofilm formation</w:t>
            </w:r>
          </w:p>
        </w:tc>
      </w:tr>
      <w:tr w14:paraId="1E614B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2BFCDC4F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bookmarkStart w:id="0" w:name="_Hlk213009762"/>
            <w:r>
              <w:rPr>
                <w:rFonts w:hint="eastAsia"/>
                <w:i/>
                <w:iCs/>
                <w:sz w:val="20"/>
                <w:szCs w:val="20"/>
              </w:rPr>
              <w:t>adeF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E9C8490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 xml:space="preserve"> (25.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5965530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 xml:space="preserve"> (2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7.7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34EFA37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 (20.4)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7E1D97D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0.349</w:t>
            </w:r>
          </w:p>
        </w:tc>
      </w:tr>
      <w:bookmarkEnd w:id="0"/>
      <w:tr w14:paraId="17EA53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6B94268C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adeH</w:t>
            </w:r>
          </w:p>
        </w:tc>
        <w:tc>
          <w:tcPr>
            <w:tcW w:w="1848" w:type="dxa"/>
            <w:tcBorders>
              <w:top w:val="nil"/>
              <w:bottom w:val="nil"/>
            </w:tcBorders>
            <w:vAlign w:val="top"/>
          </w:tcPr>
          <w:p w14:paraId="2D97B91A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 xml:space="preserve"> (25.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top"/>
          </w:tcPr>
          <w:p w14:paraId="30A4F82F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 xml:space="preserve"> (2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7.7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top"/>
          </w:tcPr>
          <w:p w14:paraId="43D1DF77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 (20.4)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576C181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0.349</w:t>
            </w:r>
          </w:p>
        </w:tc>
      </w:tr>
      <w:tr w14:paraId="328529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1F3D7D0B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bap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4F2DC40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102 (77.3)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3F84124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61 (73.5)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5E7DD45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41 (83.4)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B2055B7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0.178</w:t>
            </w:r>
          </w:p>
        </w:tc>
      </w:tr>
      <w:tr w14:paraId="4AEA60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06A86387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csuA/B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4FEE8BF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/>
                <w:sz w:val="20"/>
                <w:szCs w:val="20"/>
              </w:rPr>
              <w:t xml:space="preserve"> (4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6.2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2338B6D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/>
                <w:sz w:val="20"/>
                <w:szCs w:val="20"/>
              </w:rPr>
              <w:t xml:space="preserve"> (4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4.6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E78BC99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24 (49.0)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8E817EC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color w:val="000000"/>
                <w:szCs w:val="22"/>
              </w:rPr>
              <w:t>0.532</w:t>
            </w:r>
          </w:p>
        </w:tc>
      </w:tr>
      <w:tr w14:paraId="6CD4B5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4CA4A0A7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csuA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2B3F737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132 (100)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D1FDCF0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 (100)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A6BA281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49 (100)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E45F4FF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</w:tr>
      <w:tr w14:paraId="12CB73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2D2F1072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csuB</w:t>
            </w:r>
          </w:p>
        </w:tc>
        <w:tc>
          <w:tcPr>
            <w:tcW w:w="1848" w:type="dxa"/>
            <w:tcBorders>
              <w:top w:val="nil"/>
              <w:bottom w:val="nil"/>
            </w:tcBorders>
            <w:vAlign w:val="top"/>
          </w:tcPr>
          <w:p w14:paraId="0196AD80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 xml:space="preserve"> (25.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top"/>
          </w:tcPr>
          <w:p w14:paraId="0C8AB0F0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 xml:space="preserve"> (2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7.7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top"/>
          </w:tcPr>
          <w:p w14:paraId="3FB2ABD3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 (20.4)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4768B51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0.349</w:t>
            </w:r>
          </w:p>
        </w:tc>
      </w:tr>
      <w:tr w14:paraId="0CD1C4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tcBorders>
              <w:top w:val="nil"/>
              <w:bottom w:val="nil"/>
            </w:tcBorders>
          </w:tcPr>
          <w:p w14:paraId="5DC2D920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csuC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71080E9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/>
                <w:sz w:val="20"/>
                <w:szCs w:val="20"/>
              </w:rPr>
              <w:t xml:space="preserve"> (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100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F2E2DC7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 xml:space="preserve"> (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100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99F21E7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49 (100)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8E48970">
            <w:pPr>
              <w:spacing w:after="0" w:line="240" w:lineRule="auto"/>
              <w:rPr>
                <w:rFonts w:hint="default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1.000</w:t>
            </w:r>
          </w:p>
        </w:tc>
      </w:tr>
      <w:tr w14:paraId="65CB5B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tcBorders>
              <w:top w:val="nil"/>
              <w:bottom w:val="nil"/>
            </w:tcBorders>
          </w:tcPr>
          <w:p w14:paraId="667E0F9F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csuD</w:t>
            </w:r>
          </w:p>
        </w:tc>
        <w:tc>
          <w:tcPr>
            <w:tcW w:w="1848" w:type="dxa"/>
            <w:tcBorders>
              <w:top w:val="nil"/>
              <w:bottom w:val="nil"/>
            </w:tcBorders>
            <w:vAlign w:val="top"/>
          </w:tcPr>
          <w:p w14:paraId="0D2A2314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/>
                <w:sz w:val="20"/>
                <w:szCs w:val="20"/>
              </w:rPr>
              <w:t xml:space="preserve"> (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100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top"/>
          </w:tcPr>
          <w:p w14:paraId="2490615A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 xml:space="preserve"> (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100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top"/>
          </w:tcPr>
          <w:p w14:paraId="51F37E2E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49 (100)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53C854E">
            <w:pPr>
              <w:widowControl/>
              <w:spacing w:after="0" w:line="240" w:lineRule="auto"/>
              <w:rPr>
                <w:rFonts w:hint="eastAsia"/>
                <w:color w:val="000000"/>
                <w:szCs w:val="22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</w:tr>
      <w:tr w14:paraId="5EDC21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tcBorders>
              <w:top w:val="nil"/>
              <w:bottom w:val="nil"/>
            </w:tcBorders>
          </w:tcPr>
          <w:p w14:paraId="458C2892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csuE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CFD55FC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132 (100)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DD8826F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 (100)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610A6A7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49 (100)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7D635B4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</w:tr>
      <w:tr w14:paraId="253D27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tcBorders>
              <w:top w:val="nil"/>
              <w:bottom w:val="nil"/>
            </w:tcBorders>
          </w:tcPr>
          <w:p w14:paraId="3E063E73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pgaA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0969ADF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132 (100)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CC00F5C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 (100)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F1A3F05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49 (100)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CF093BB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</w:tr>
      <w:tr w14:paraId="36586B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36130BA9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pgaB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3B310BD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 (22.0)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795DAEE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 (22.0)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AFCC61D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 (16.3)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E48FE5B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color w:val="000000"/>
                <w:szCs w:val="22"/>
              </w:rPr>
              <w:t>0.229</w:t>
            </w:r>
          </w:p>
        </w:tc>
      </w:tr>
      <w:tr w14:paraId="714F35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1111AD5F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pgaC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E34CE4E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/>
                <w:sz w:val="20"/>
                <w:szCs w:val="20"/>
              </w:rPr>
              <w:t xml:space="preserve"> (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3.0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ADB7A66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 (3.0)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0F382D4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/>
                <w:sz w:val="20"/>
                <w:szCs w:val="20"/>
              </w:rPr>
              <w:t xml:space="preserve"> (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4.1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8EEEEE3">
            <w:pPr>
              <w:spacing w:after="0" w:line="240" w:lineRule="auto"/>
              <w:rPr>
                <w:rFonts w:hint="default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Cs w:val="22"/>
                <w:lang w:val="en-US" w:eastAsia="zh-CN"/>
              </w:rPr>
              <w:t>0.588</w:t>
            </w:r>
          </w:p>
        </w:tc>
      </w:tr>
      <w:tr w14:paraId="242926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7920CA30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pgaD</w:t>
            </w:r>
          </w:p>
        </w:tc>
        <w:tc>
          <w:tcPr>
            <w:tcW w:w="1848" w:type="dxa"/>
            <w:tcBorders>
              <w:top w:val="nil"/>
              <w:bottom w:val="nil"/>
            </w:tcBorders>
            <w:vAlign w:val="top"/>
          </w:tcPr>
          <w:p w14:paraId="79F99895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 (0.8)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top"/>
          </w:tcPr>
          <w:p w14:paraId="775F83C9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 (0.0)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top"/>
          </w:tcPr>
          <w:p w14:paraId="264FB95F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 (2.0)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top"/>
          </w:tcPr>
          <w:p w14:paraId="5B873505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color w:val="000000"/>
                <w:szCs w:val="22"/>
              </w:rPr>
              <w:t>0.191</w:t>
            </w:r>
          </w:p>
        </w:tc>
      </w:tr>
      <w:tr w14:paraId="736C7A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9922" w:type="dxa"/>
            <w:gridSpan w:val="5"/>
            <w:tcBorders>
              <w:top w:val="nil"/>
              <w:bottom w:val="nil"/>
            </w:tcBorders>
          </w:tcPr>
          <w:p w14:paraId="6E6D5540">
            <w:pPr>
              <w:spacing w:after="0" w:line="240" w:lineRule="auto"/>
              <w:rPr>
                <w:rFonts w:hint="eastAsia"/>
                <w:color w:val="00000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Enzyme</w:t>
            </w:r>
          </w:p>
        </w:tc>
      </w:tr>
      <w:tr w14:paraId="10439A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0F8A874C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plc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0751E7D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132 (100)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81F7DDF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 (100)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B2CB366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49 (100)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CEB0C4B">
            <w:pPr>
              <w:spacing w:after="0" w:line="240" w:lineRule="auto"/>
              <w:rPr>
                <w:rFonts w:hint="eastAsia"/>
                <w:color w:val="000000"/>
                <w:szCs w:val="22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</w:tr>
      <w:tr w14:paraId="74C037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9922" w:type="dxa"/>
            <w:gridSpan w:val="5"/>
            <w:tcBorders>
              <w:top w:val="nil"/>
              <w:bottom w:val="nil"/>
            </w:tcBorders>
          </w:tcPr>
          <w:p w14:paraId="0EF0829D">
            <w:pPr>
              <w:widowControl/>
              <w:spacing w:after="0" w:line="240" w:lineRule="auto"/>
              <w:rPr>
                <w:rFonts w:hint="eastAsia"/>
                <w:b/>
                <w:bCs/>
                <w:color w:val="00000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Immune evasion</w:t>
            </w:r>
          </w:p>
        </w:tc>
      </w:tr>
      <w:tr w14:paraId="59FD7F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192F4226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lpsB</w:t>
            </w:r>
          </w:p>
        </w:tc>
        <w:tc>
          <w:tcPr>
            <w:tcW w:w="1848" w:type="dxa"/>
            <w:tcBorders>
              <w:top w:val="nil"/>
              <w:bottom w:val="nil"/>
            </w:tcBorders>
            <w:vAlign w:val="top"/>
          </w:tcPr>
          <w:p w14:paraId="4509717D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132 (100)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top"/>
          </w:tcPr>
          <w:p w14:paraId="16539F68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 (100)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top"/>
          </w:tcPr>
          <w:p w14:paraId="211707D7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49 (100)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top"/>
          </w:tcPr>
          <w:p w14:paraId="0B947948">
            <w:pPr>
              <w:spacing w:after="0" w:line="240" w:lineRule="auto"/>
              <w:rPr>
                <w:rFonts w:hint="eastAsia"/>
                <w:color w:val="000000"/>
                <w:szCs w:val="22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</w:tr>
      <w:tr w14:paraId="4EA216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536A33DC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lpxA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C5460DB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132 (100)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C14748C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 (100)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7C7E12B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49 (100)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A16254F">
            <w:pPr>
              <w:spacing w:after="0" w:line="240" w:lineRule="auto"/>
              <w:rPr>
                <w:rFonts w:hint="eastAsia"/>
                <w:color w:val="000000"/>
                <w:szCs w:val="22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</w:tr>
      <w:tr w14:paraId="42E6F6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3DEE587B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lpxB</w:t>
            </w:r>
          </w:p>
        </w:tc>
        <w:tc>
          <w:tcPr>
            <w:tcW w:w="1848" w:type="dxa"/>
            <w:tcBorders>
              <w:top w:val="nil"/>
              <w:bottom w:val="nil"/>
            </w:tcBorders>
            <w:vAlign w:val="top"/>
          </w:tcPr>
          <w:p w14:paraId="7BC53ECC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132 (100)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top"/>
          </w:tcPr>
          <w:p w14:paraId="59070953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 (100)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top"/>
          </w:tcPr>
          <w:p w14:paraId="7DFDA0AC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49 (100)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609D96E">
            <w:pPr>
              <w:spacing w:after="0" w:line="240" w:lineRule="auto"/>
              <w:rPr>
                <w:rFonts w:hint="eastAsia"/>
                <w:color w:val="000000"/>
                <w:szCs w:val="22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</w:tr>
      <w:tr w14:paraId="24356A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tcBorders>
              <w:top w:val="nil"/>
              <w:bottom w:val="nil"/>
            </w:tcBorders>
          </w:tcPr>
          <w:p w14:paraId="0D1A2CA8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lpxC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02FF263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132 (100)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A729324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 (100)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8837104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49 (100)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593955A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</w:tr>
      <w:tr w14:paraId="41D0EF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tcBorders>
              <w:top w:val="nil"/>
              <w:bottom w:val="nil"/>
            </w:tcBorders>
          </w:tcPr>
          <w:p w14:paraId="3055A7F4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lpxD</w:t>
            </w:r>
          </w:p>
        </w:tc>
        <w:tc>
          <w:tcPr>
            <w:tcW w:w="1848" w:type="dxa"/>
            <w:tcBorders>
              <w:top w:val="nil"/>
              <w:bottom w:val="nil"/>
            </w:tcBorders>
            <w:vAlign w:val="top"/>
          </w:tcPr>
          <w:p w14:paraId="6118F8C8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132 (100)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top"/>
          </w:tcPr>
          <w:p w14:paraId="160CF2E4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 (100)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top"/>
          </w:tcPr>
          <w:p w14:paraId="09CECD54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49 (100)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DA7C157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</w:tr>
      <w:tr w14:paraId="2C0D89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tcBorders>
              <w:top w:val="nil"/>
              <w:bottom w:val="nil"/>
            </w:tcBorders>
          </w:tcPr>
          <w:p w14:paraId="0786B1F0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lpxL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564F69D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132 (100)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55C83E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 (100)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EEFB8E1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49 (100)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D947F15">
            <w:pPr>
              <w:widowControl/>
              <w:spacing w:after="0" w:line="240" w:lineRule="auto"/>
              <w:rPr>
                <w:rFonts w:hint="eastAsia"/>
                <w:color w:val="000000"/>
                <w:szCs w:val="22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</w:tr>
      <w:tr w14:paraId="15372C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1E70BFA9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lpxM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6756E37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132 (100)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2121A2F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 (100)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B834D9F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49 (100)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745B0B8">
            <w:pPr>
              <w:widowControl/>
              <w:spacing w:after="0" w:line="240" w:lineRule="auto"/>
              <w:rPr>
                <w:rFonts w:hint="eastAsia"/>
                <w:color w:val="000000"/>
                <w:szCs w:val="22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</w:tr>
      <w:tr w14:paraId="2C5DF7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9922" w:type="dxa"/>
            <w:gridSpan w:val="5"/>
            <w:tcBorders>
              <w:top w:val="nil"/>
              <w:bottom w:val="nil"/>
            </w:tcBorders>
          </w:tcPr>
          <w:p w14:paraId="3DA2DF51">
            <w:pPr>
              <w:spacing w:after="0" w:line="240" w:lineRule="auto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Iron uptake</w:t>
            </w:r>
          </w:p>
        </w:tc>
      </w:tr>
      <w:tr w14:paraId="296A15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5B783D96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barA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EDF8799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132 (100)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061C5D5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 (100)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1EF60A2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49 (100)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75B020A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</w:tr>
      <w:tr w14:paraId="7F4585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6238038A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barB</w:t>
            </w:r>
          </w:p>
        </w:tc>
        <w:tc>
          <w:tcPr>
            <w:tcW w:w="1848" w:type="dxa"/>
            <w:tcBorders>
              <w:top w:val="nil"/>
              <w:bottom w:val="nil"/>
            </w:tcBorders>
            <w:vAlign w:val="top"/>
          </w:tcPr>
          <w:p w14:paraId="19ECB41B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 xml:space="preserve"> (25.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top"/>
          </w:tcPr>
          <w:p w14:paraId="28C623A9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 xml:space="preserve"> (2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7.7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top"/>
          </w:tcPr>
          <w:p w14:paraId="5452D88B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 (20.4)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top"/>
          </w:tcPr>
          <w:p w14:paraId="094A37A6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0.349</w:t>
            </w:r>
          </w:p>
        </w:tc>
      </w:tr>
      <w:tr w14:paraId="779CF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751DD42B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basA</w:t>
            </w:r>
          </w:p>
        </w:tc>
        <w:tc>
          <w:tcPr>
            <w:tcW w:w="1848" w:type="dxa"/>
            <w:tcBorders>
              <w:top w:val="nil"/>
              <w:bottom w:val="nil"/>
            </w:tcBorders>
            <w:vAlign w:val="top"/>
          </w:tcPr>
          <w:p w14:paraId="14617EAB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 xml:space="preserve"> (25.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top"/>
          </w:tcPr>
          <w:p w14:paraId="7B452223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 xml:space="preserve"> (2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7.7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top"/>
          </w:tcPr>
          <w:p w14:paraId="263B8583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 (20.4)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47DC28A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0.349</w:t>
            </w:r>
          </w:p>
        </w:tc>
      </w:tr>
      <w:tr w14:paraId="3A0849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41E39219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basB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268AAF0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132 (100)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4729B92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 (100)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BC6F67A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49 (100)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AEA4FE7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</w:tr>
      <w:tr w14:paraId="54C29A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662F7B95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basC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6A4EF53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33 (25.0)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07E2815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23 (24.2)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2D47ACE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 (20.4)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C780E1F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0.349</w:t>
            </w:r>
          </w:p>
        </w:tc>
      </w:tr>
      <w:tr w14:paraId="1FF3F7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2E2DF643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basD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44D23E9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132 (100)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E6764A2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 (100)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F8C5D2A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49 (100)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6DEE495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</w:tr>
      <w:tr w14:paraId="24C6F8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0E88A4D3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basG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B27DE56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32 (24.2)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895F1C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23 (24.2)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8129528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 (18.4)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BF0ED28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0.226</w:t>
            </w:r>
          </w:p>
        </w:tc>
      </w:tr>
      <w:tr w14:paraId="595FE7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3F23140A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basH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FC49887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132 (100)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41C4529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 (100)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B963917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49 (100)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D1929A8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</w:tr>
      <w:tr w14:paraId="2DCAF3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4F813723">
            <w:pPr>
              <w:spacing w:after="0" w:line="240" w:lineRule="auto"/>
              <w:rPr>
                <w:rFonts w:hint="eastAsi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basI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B2D1C9F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33 (25.0)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CAFD09B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23 (24.2)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FE2CA22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 (20.4)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A71760F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0.349</w:t>
            </w:r>
          </w:p>
        </w:tc>
      </w:tr>
      <w:tr w14:paraId="1BB2A5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127945D3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basJ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17878C8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86 (65.2)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5BE754A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53 (63.9)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6A64930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33 (67.3)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4527DD7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0.684</w:t>
            </w:r>
          </w:p>
        </w:tc>
      </w:tr>
      <w:tr w14:paraId="03C103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2AFEE5B3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bauA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FBECBD0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132 (100)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59D9E7D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 (100)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AD5F688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49 (100)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D5F8011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</w:tr>
      <w:tr w14:paraId="0B2035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2EBE0E07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bauB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C2CEB99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33 (25.0)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572A3D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23 (24.2)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4FC6850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 (20.4)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23A8C2C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0.349</w:t>
            </w:r>
          </w:p>
        </w:tc>
      </w:tr>
      <w:tr w14:paraId="0A4C7C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3B9240FC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bauC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4D3E0FB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33 (25.0)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F6AF5E4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23 (24.2)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5681DA5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 (20.4)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646197C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0.349</w:t>
            </w:r>
          </w:p>
        </w:tc>
      </w:tr>
      <w:tr w14:paraId="710AF1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45E08932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bauD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1FC1F1A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132 (100)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041FD6A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 (100)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EA3A49A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49 (100)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6EE5A4C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</w:tr>
      <w:tr w14:paraId="7FD4B0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261A770F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bauE</w:t>
            </w:r>
          </w:p>
        </w:tc>
        <w:tc>
          <w:tcPr>
            <w:tcW w:w="1848" w:type="dxa"/>
            <w:tcBorders>
              <w:top w:val="nil"/>
              <w:bottom w:val="nil"/>
            </w:tcBorders>
            <w:vAlign w:val="top"/>
          </w:tcPr>
          <w:p w14:paraId="605653E9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132 (100)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top"/>
          </w:tcPr>
          <w:p w14:paraId="6ADE0D33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 (100)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top"/>
          </w:tcPr>
          <w:p w14:paraId="63AD4B85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49 (100)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top"/>
          </w:tcPr>
          <w:p w14:paraId="0A372009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</w:tr>
      <w:tr w14:paraId="15F45D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060231DF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bauF</w:t>
            </w:r>
          </w:p>
        </w:tc>
        <w:tc>
          <w:tcPr>
            <w:tcW w:w="1848" w:type="dxa"/>
            <w:tcBorders>
              <w:top w:val="nil"/>
              <w:bottom w:val="nil"/>
            </w:tcBorders>
            <w:vAlign w:val="top"/>
          </w:tcPr>
          <w:p w14:paraId="1D3FFB4D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 xml:space="preserve"> (25.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top"/>
          </w:tcPr>
          <w:p w14:paraId="3A9870CB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 xml:space="preserve"> (2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7.7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top"/>
          </w:tcPr>
          <w:p w14:paraId="052C01F4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 (20.4)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45397D4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0.349</w:t>
            </w:r>
          </w:p>
        </w:tc>
      </w:tr>
      <w:tr w14:paraId="107D0D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6A7A24C4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entE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AE16E15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132 (100)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4917A2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 (100)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01C935E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49 (100)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34E5E1C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</w:tr>
      <w:tr w14:paraId="4AB4D9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0207768E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hemO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35BE0DA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/>
                <w:sz w:val="20"/>
                <w:szCs w:val="20"/>
              </w:rPr>
              <w:t xml:space="preserve"> (9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6.2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6CDFF0A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80 (97.0)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7BDE625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/>
                <w:sz w:val="20"/>
                <w:szCs w:val="20"/>
              </w:rPr>
              <w:t xml:space="preserve"> (9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5.9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B32E62B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color w:val="000000"/>
                <w:szCs w:val="22"/>
              </w:rPr>
              <w:t>0.588</w:t>
            </w:r>
          </w:p>
        </w:tc>
      </w:tr>
      <w:tr w14:paraId="433900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9922" w:type="dxa"/>
            <w:gridSpan w:val="5"/>
            <w:tcBorders>
              <w:top w:val="nil"/>
              <w:bottom w:val="nil"/>
            </w:tcBorders>
          </w:tcPr>
          <w:p w14:paraId="19FE1359">
            <w:pPr>
              <w:spacing w:after="0" w:line="240" w:lineRule="auto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Regulation</w:t>
            </w:r>
          </w:p>
        </w:tc>
      </w:tr>
      <w:tr w14:paraId="6224B0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772F6CD7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abaI</w:t>
            </w:r>
          </w:p>
        </w:tc>
        <w:tc>
          <w:tcPr>
            <w:tcW w:w="1848" w:type="dxa"/>
            <w:tcBorders>
              <w:top w:val="nil"/>
              <w:bottom w:val="nil"/>
            </w:tcBorders>
            <w:vAlign w:val="top"/>
          </w:tcPr>
          <w:p w14:paraId="716F7222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132 (100)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top"/>
          </w:tcPr>
          <w:p w14:paraId="5B7A7045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 (100)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top"/>
          </w:tcPr>
          <w:p w14:paraId="0331F2E4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49 (100)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E3FD6EB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</w:tr>
      <w:tr w14:paraId="0083AD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788EA215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abaR</w:t>
            </w:r>
          </w:p>
        </w:tc>
        <w:tc>
          <w:tcPr>
            <w:tcW w:w="1848" w:type="dxa"/>
            <w:tcBorders>
              <w:top w:val="nil"/>
              <w:bottom w:val="nil"/>
            </w:tcBorders>
            <w:vAlign w:val="top"/>
          </w:tcPr>
          <w:p w14:paraId="12ED07A0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132 (100)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top"/>
          </w:tcPr>
          <w:p w14:paraId="2A4A52AD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 (100)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top"/>
          </w:tcPr>
          <w:p w14:paraId="0052909E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49 (100)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A82A1BC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</w:tr>
      <w:tr w14:paraId="2A3D8B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1412" w:type="dxa"/>
            <w:tcBorders>
              <w:top w:val="nil"/>
              <w:bottom w:val="nil"/>
            </w:tcBorders>
          </w:tcPr>
          <w:p w14:paraId="130A8E29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bfmS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6FC7232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132 (100)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DB59D96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 (100)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B6B70E3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49 (100)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3D695CD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</w:tr>
      <w:tr w14:paraId="7AF07D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9922" w:type="dxa"/>
            <w:gridSpan w:val="5"/>
            <w:tcBorders>
              <w:top w:val="nil"/>
              <w:bottom w:val="nil"/>
            </w:tcBorders>
          </w:tcPr>
          <w:p w14:paraId="5632D093">
            <w:pPr>
              <w:widowControl/>
              <w:spacing w:after="0" w:line="240" w:lineRule="auto"/>
              <w:rPr>
                <w:rFonts w:hint="eastAsia"/>
                <w:b/>
                <w:bCs/>
                <w:color w:val="00000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Serum resistance</w:t>
            </w:r>
          </w:p>
        </w:tc>
      </w:tr>
      <w:tr w14:paraId="5A9D50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1412" w:type="dxa"/>
            <w:tcBorders>
              <w:top w:val="nil"/>
              <w:bottom w:val="single" w:color="auto" w:sz="4" w:space="0"/>
            </w:tcBorders>
          </w:tcPr>
          <w:p w14:paraId="7E04B89B">
            <w:pPr>
              <w:spacing w:after="0" w:line="240" w:lineRule="auto"/>
              <w:rPr>
                <w:rFonts w:hint="eastAsia"/>
                <w:i/>
                <w:iCs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pbpG</w:t>
            </w:r>
          </w:p>
        </w:tc>
        <w:tc>
          <w:tcPr>
            <w:tcW w:w="1848" w:type="dxa"/>
            <w:tcBorders>
              <w:top w:val="nil"/>
              <w:bottom w:val="single" w:color="auto" w:sz="4" w:space="0"/>
            </w:tcBorders>
          </w:tcPr>
          <w:p w14:paraId="162B1DE7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132 (100)</w:t>
            </w:r>
          </w:p>
        </w:tc>
        <w:tc>
          <w:tcPr>
            <w:tcW w:w="2693" w:type="dxa"/>
            <w:tcBorders>
              <w:top w:val="nil"/>
              <w:bottom w:val="single" w:color="auto" w:sz="4" w:space="0"/>
            </w:tcBorders>
          </w:tcPr>
          <w:p w14:paraId="0F26E9AF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 (100)</w:t>
            </w:r>
          </w:p>
        </w:tc>
        <w:tc>
          <w:tcPr>
            <w:tcW w:w="2552" w:type="dxa"/>
            <w:tcBorders>
              <w:top w:val="nil"/>
              <w:bottom w:val="single" w:color="auto" w:sz="4" w:space="0"/>
            </w:tcBorders>
          </w:tcPr>
          <w:p w14:paraId="62DF8BFB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49 (100)</w:t>
            </w:r>
          </w:p>
        </w:tc>
        <w:tc>
          <w:tcPr>
            <w:tcW w:w="1417" w:type="dxa"/>
            <w:tcBorders>
              <w:top w:val="nil"/>
              <w:bottom w:val="single" w:color="auto" w:sz="4" w:space="0"/>
            </w:tcBorders>
          </w:tcPr>
          <w:p w14:paraId="3509F8DF">
            <w:pPr>
              <w:widowControl/>
              <w:spacing w:after="0" w:line="240" w:lineRule="auto"/>
              <w:rPr>
                <w:rFonts w:hint="eastAsia"/>
                <w:color w:val="000000"/>
                <w:szCs w:val="22"/>
              </w:rPr>
            </w:pPr>
            <w:r>
              <w:rPr>
                <w:rFonts w:hint="eastAsia"/>
                <w:sz w:val="20"/>
                <w:szCs w:val="20"/>
              </w:rPr>
              <w:t>1.000</w:t>
            </w:r>
          </w:p>
        </w:tc>
      </w:tr>
    </w:tbl>
    <w:p w14:paraId="6ABA4C37">
      <w:pPr>
        <w:rPr>
          <w:rFonts w:hint="eastAsia"/>
        </w:rPr>
      </w:pPr>
      <w:bookmarkStart w:id="1" w:name="_GoBack"/>
      <w:bookmarkEnd w:id="1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717"/>
    <w:rsid w:val="00005AD6"/>
    <w:rsid w:val="00005C01"/>
    <w:rsid w:val="00014035"/>
    <w:rsid w:val="000205FF"/>
    <w:rsid w:val="000353B4"/>
    <w:rsid w:val="00070CF1"/>
    <w:rsid w:val="000A1FA6"/>
    <w:rsid w:val="000A6CFF"/>
    <w:rsid w:val="000D36C4"/>
    <w:rsid w:val="000E2518"/>
    <w:rsid w:val="00153C44"/>
    <w:rsid w:val="0019186A"/>
    <w:rsid w:val="00193C7C"/>
    <w:rsid w:val="001A71E6"/>
    <w:rsid w:val="001B3966"/>
    <w:rsid w:val="001D6471"/>
    <w:rsid w:val="002034CA"/>
    <w:rsid w:val="002328D5"/>
    <w:rsid w:val="00277EC2"/>
    <w:rsid w:val="002B09A4"/>
    <w:rsid w:val="002F407F"/>
    <w:rsid w:val="002F4EE0"/>
    <w:rsid w:val="00385EF5"/>
    <w:rsid w:val="003A78A0"/>
    <w:rsid w:val="00406772"/>
    <w:rsid w:val="00437114"/>
    <w:rsid w:val="00452E86"/>
    <w:rsid w:val="00462C90"/>
    <w:rsid w:val="004766AC"/>
    <w:rsid w:val="004A060D"/>
    <w:rsid w:val="004A2D7F"/>
    <w:rsid w:val="004B0913"/>
    <w:rsid w:val="004D261C"/>
    <w:rsid w:val="004F2550"/>
    <w:rsid w:val="005128D8"/>
    <w:rsid w:val="0052367C"/>
    <w:rsid w:val="0056693E"/>
    <w:rsid w:val="005B2DBE"/>
    <w:rsid w:val="005B7C83"/>
    <w:rsid w:val="005C5377"/>
    <w:rsid w:val="005D12C2"/>
    <w:rsid w:val="005D2D74"/>
    <w:rsid w:val="005E7A0B"/>
    <w:rsid w:val="006320F3"/>
    <w:rsid w:val="006B5868"/>
    <w:rsid w:val="006C542F"/>
    <w:rsid w:val="006C5AC9"/>
    <w:rsid w:val="006D5197"/>
    <w:rsid w:val="00740503"/>
    <w:rsid w:val="00746389"/>
    <w:rsid w:val="007570E0"/>
    <w:rsid w:val="007778CC"/>
    <w:rsid w:val="007C1121"/>
    <w:rsid w:val="0081608D"/>
    <w:rsid w:val="00826CB0"/>
    <w:rsid w:val="00845D06"/>
    <w:rsid w:val="00872683"/>
    <w:rsid w:val="008832BB"/>
    <w:rsid w:val="00886883"/>
    <w:rsid w:val="0089611B"/>
    <w:rsid w:val="008A3914"/>
    <w:rsid w:val="008B48F6"/>
    <w:rsid w:val="008C16AF"/>
    <w:rsid w:val="00A1660D"/>
    <w:rsid w:val="00A20A6B"/>
    <w:rsid w:val="00A41716"/>
    <w:rsid w:val="00A6793D"/>
    <w:rsid w:val="00AA3FD7"/>
    <w:rsid w:val="00AA73F9"/>
    <w:rsid w:val="00B867F6"/>
    <w:rsid w:val="00B95A05"/>
    <w:rsid w:val="00BE0633"/>
    <w:rsid w:val="00C27FD6"/>
    <w:rsid w:val="00C512B0"/>
    <w:rsid w:val="00C86862"/>
    <w:rsid w:val="00C876FB"/>
    <w:rsid w:val="00CC37D2"/>
    <w:rsid w:val="00CF6672"/>
    <w:rsid w:val="00D06D4E"/>
    <w:rsid w:val="00D4026E"/>
    <w:rsid w:val="00D52DD9"/>
    <w:rsid w:val="00D8357D"/>
    <w:rsid w:val="00DA2018"/>
    <w:rsid w:val="00DA2717"/>
    <w:rsid w:val="00DB196C"/>
    <w:rsid w:val="00DB3AEC"/>
    <w:rsid w:val="00E00E01"/>
    <w:rsid w:val="00E274E4"/>
    <w:rsid w:val="00E7639A"/>
    <w:rsid w:val="00EA2507"/>
    <w:rsid w:val="00EE6DF9"/>
    <w:rsid w:val="00F1487F"/>
    <w:rsid w:val="00F36F33"/>
    <w:rsid w:val="00F5781A"/>
    <w:rsid w:val="07FC0BA5"/>
    <w:rsid w:val="0C4C20FB"/>
    <w:rsid w:val="0E0D1416"/>
    <w:rsid w:val="0F543075"/>
    <w:rsid w:val="139761D4"/>
    <w:rsid w:val="17C074F9"/>
    <w:rsid w:val="1BB43819"/>
    <w:rsid w:val="1DA33B45"/>
    <w:rsid w:val="22E06DFF"/>
    <w:rsid w:val="254D45A6"/>
    <w:rsid w:val="296C128F"/>
    <w:rsid w:val="4CFB27A6"/>
    <w:rsid w:val="5B106EAE"/>
    <w:rsid w:val="5BB4249E"/>
    <w:rsid w:val="5DDB6408"/>
    <w:rsid w:val="60457B68"/>
    <w:rsid w:val="628D7914"/>
    <w:rsid w:val="654A79CF"/>
    <w:rsid w:val="75481873"/>
    <w:rsid w:val="78C53AE4"/>
    <w:rsid w:val="7A291E51"/>
    <w:rsid w:val="7C2E374F"/>
    <w:rsid w:val="7D0D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403</Words>
  <Characters>1701</Characters>
  <Lines>262</Lines>
  <Paragraphs>284</Paragraphs>
  <TotalTime>0</TotalTime>
  <ScaleCrop>false</ScaleCrop>
  <LinksUpToDate>false</LinksUpToDate>
  <CharactersWithSpaces>1870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2025-09-21T03:31:00Z</dcterms:created>
  <dc:creator>e23451</dc:creator>
  <cp:lastModifiedBy>劉城谷</cp:lastModifiedBy>
  <dcterms:modified xsi:type="dcterms:W3CDTF">2026-01-25T10:34:01Z</dcterms:modified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eyJoZGlkIjoiYWM5NTI2MzM3MWRiMGZjNTNmYmZlYmE1ZWRjODg3ODkiLCJ1c2VySWQiOiI2MTg3MzA3NjYifQ==</vt:lpwstr>
  </property>
  <property fmtid="{D5CDD505-2E9C-101B-9397-08002B2CF9AE}" pid="3" name="KSOProductBuildVer">
    <vt:lpwstr>2052-12.1.0.24657</vt:lpwstr>
  </property>
  <property fmtid="{D5CDD505-2E9C-101B-9397-08002B2CF9AE}" pid="4" name="ICV">
    <vt:lpwstr>C2F5E48CE92145DBA9AF1479B805DE0B_12</vt:lpwstr>
  </property>
</Properties>
</file>