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0E" w:rsidRPr="00343E2E" w:rsidRDefault="005544B7" w:rsidP="00362E0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3E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</w:p>
    <w:p w:rsidR="00362E0E" w:rsidRPr="00343E2E" w:rsidRDefault="00362E0E" w:rsidP="005544B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5FB8" w:rsidRPr="008A5FB8" w:rsidRDefault="00B6314E" w:rsidP="005544B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2813F0" w:rsidRPr="004818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D4A95" w:rsidRPr="004818A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2D4A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</w:t>
      </w:r>
      <w:r w:rsidR="008A5FB8" w:rsidRPr="004818A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8A5F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A5FB8" w:rsidRPr="00BF35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Summary of characteristics </w:t>
      </w:r>
      <w:r w:rsidR="008A5FB8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8A5FB8" w:rsidRPr="00BF35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subject</w:t>
      </w:r>
      <w:r w:rsidR="008A5FB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8A5FB8" w:rsidRPr="00BF35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skin components.</w:t>
      </w:r>
    </w:p>
    <w:tbl>
      <w:tblPr>
        <w:tblW w:w="13041" w:type="dxa"/>
        <w:tblCellMar>
          <w:left w:w="0" w:type="dxa"/>
          <w:right w:w="0" w:type="dxa"/>
        </w:tblCellMar>
        <w:tblLook w:val="04A0"/>
      </w:tblPr>
      <w:tblGrid>
        <w:gridCol w:w="418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593"/>
        <w:gridCol w:w="639"/>
        <w:gridCol w:w="639"/>
        <w:gridCol w:w="593"/>
        <w:gridCol w:w="639"/>
      </w:tblGrid>
      <w:tr w:rsidR="00362E0E" w:rsidRPr="009E0420" w:rsidTr="001123E5">
        <w:trPr>
          <w:trHeight w:val="454"/>
          <w:tblHeader/>
        </w:trPr>
        <w:tc>
          <w:tcPr>
            <w:tcW w:w="1294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it-IT"/>
              </w:rPr>
              <w:t>Enriched layer of fibers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sample ID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S14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2.7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DV</w:t>
            </w: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94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RNA input (ng)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 xml:space="preserve">concentration pre-hybridization </w:t>
            </w:r>
            <w:r w:rsidR="00362E0E"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(ng/µl)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49.4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49.4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48.7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49.5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47.8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362E0E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54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hybridized amount (ng)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B0022F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P</w:t>
            </w:r>
            <w:r w:rsidR="00362E0E"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ool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B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C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B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D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D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D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B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C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C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library concentration (ng/µl)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9.</w:t>
            </w:r>
            <w:r w:rsidR="00362E0E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6.5</w:t>
            </w:r>
          </w:p>
        </w:tc>
      </w:tr>
      <w:tr w:rsidR="002C413B" w:rsidRPr="009E0420" w:rsidTr="001123E5">
        <w:trPr>
          <w:trHeight w:val="454"/>
          <w:tblHeader/>
        </w:trPr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sequenced reads (million)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33.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45.1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58.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26.9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27.8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40.1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49.1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46.2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41.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51.7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2C41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2C413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56.3</w:t>
            </w:r>
          </w:p>
        </w:tc>
      </w:tr>
    </w:tbl>
    <w:p w:rsidR="002C413B" w:rsidRDefault="002C413B" w:rsidP="005544B7">
      <w:pPr>
        <w:rPr>
          <w:rFonts w:ascii="Times New Roman" w:hAnsi="Times New Roman" w:cs="Times New Roman"/>
          <w:b/>
          <w:sz w:val="24"/>
          <w:szCs w:val="24"/>
        </w:rPr>
      </w:pPr>
    </w:p>
    <w:p w:rsidR="002C413B" w:rsidRDefault="002C413B" w:rsidP="005544B7">
      <w:pPr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5544B7">
      <w:pPr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5544B7">
      <w:pPr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5544B7">
      <w:pPr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5544B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41" w:type="dxa"/>
        <w:tblCellMar>
          <w:left w:w="0" w:type="dxa"/>
          <w:right w:w="0" w:type="dxa"/>
        </w:tblCellMar>
        <w:tblLook w:val="04A0"/>
      </w:tblPr>
      <w:tblGrid>
        <w:gridCol w:w="4291"/>
        <w:gridCol w:w="622"/>
        <w:gridCol w:w="641"/>
        <w:gridCol w:w="579"/>
        <w:gridCol w:w="592"/>
        <w:gridCol w:w="641"/>
        <w:gridCol w:w="641"/>
        <w:gridCol w:w="641"/>
        <w:gridCol w:w="641"/>
        <w:gridCol w:w="641"/>
        <w:gridCol w:w="641"/>
        <w:gridCol w:w="641"/>
        <w:gridCol w:w="641"/>
        <w:gridCol w:w="594"/>
        <w:gridCol w:w="594"/>
      </w:tblGrid>
      <w:tr w:rsidR="00362E0E" w:rsidRPr="00362E0E" w:rsidTr="001123E5">
        <w:trPr>
          <w:trHeight w:val="454"/>
          <w:tblHeader/>
        </w:trPr>
        <w:tc>
          <w:tcPr>
            <w:tcW w:w="1290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it-IT"/>
              </w:rPr>
              <w:lastRenderedPageBreak/>
              <w:t>Glands</w:t>
            </w: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sample ID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 xml:space="preserve"> 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2C413B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S3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S14</w:t>
            </w: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RIN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DV</w:t>
            </w: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val="en-US" w:eastAsia="it-IT"/>
              </w:rPr>
              <w:t>200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RNA input (ng)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2C413B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 xml:space="preserve">concentration pre-hybridization </w:t>
            </w:r>
            <w:r w:rsidR="00362E0E"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(ng/µl)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10.7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33.6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12.8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2C413B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10.2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12.5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hybridized amount (ng)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B0022F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P</w:t>
            </w:r>
            <w:r w:rsidR="00362E0E"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ool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E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F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F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G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F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F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G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E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library concentration (ng/µl)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2C413B" w:rsidRPr="00362E0E" w:rsidTr="001123E5">
        <w:trPr>
          <w:trHeight w:val="454"/>
          <w:tblHeader/>
        </w:trPr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sequenced reads (million)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40.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89.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34.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2C413B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50.4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26.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2C413B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31.4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2C413B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23.6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29.</w:t>
            </w:r>
            <w:r w:rsidR="002C413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/>
              <w:contextualSpacing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62E0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43.9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362E0E" w:rsidRDefault="00362E0E" w:rsidP="009E042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</w:tbl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3B" w:rsidRDefault="002C413B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3B" w:rsidRDefault="002C413B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8A5FB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87"/>
        <w:gridCol w:w="636"/>
        <w:gridCol w:w="635"/>
        <w:gridCol w:w="635"/>
        <w:gridCol w:w="591"/>
        <w:gridCol w:w="569"/>
        <w:gridCol w:w="569"/>
        <w:gridCol w:w="635"/>
        <w:gridCol w:w="643"/>
        <w:gridCol w:w="569"/>
        <w:gridCol w:w="635"/>
        <w:gridCol w:w="581"/>
        <w:gridCol w:w="635"/>
        <w:gridCol w:w="707"/>
        <w:gridCol w:w="714"/>
      </w:tblGrid>
      <w:tr w:rsidR="00362E0E" w:rsidRPr="009E0420" w:rsidTr="001123E5">
        <w:trPr>
          <w:trHeight w:val="454"/>
        </w:trPr>
        <w:tc>
          <w:tcPr>
            <w:tcW w:w="130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it-IT"/>
              </w:rPr>
              <w:lastRenderedPageBreak/>
              <w:t>Dermis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sample ID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S3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S6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S7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S9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S10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S14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RIN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1.1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1.4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DV</w:t>
            </w: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val="en-US" w:eastAsia="it-IT"/>
              </w:rPr>
              <w:t>200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89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89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77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83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RNA input (ng)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concentration pre-hybridization (ng/µl)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2.3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1.1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</w:t>
            </w:r>
            <w:r w:rsidR="002C413B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0.5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hybridized amount (ng)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27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27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4818A8" w:rsidRDefault="00DA4E81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B0022F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P</w:t>
            </w:r>
            <w:r w:rsidR="00362E0E"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ool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H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I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H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I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H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H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library concentration (ng/µl)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0.7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0.7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5764C8" w:rsidRPr="009E0420" w:rsidTr="001123E5">
        <w:trPr>
          <w:trHeight w:val="454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sequenced reads (million)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46.1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22.3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37.5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13.2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38.1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2C413B" w:rsidP="00BB58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50.</w:t>
            </w:r>
            <w:r w:rsidR="00362E0E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BB58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420" w:rsidRDefault="009E0420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E5" w:rsidRDefault="001123E5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E0E" w:rsidRDefault="00362E0E" w:rsidP="00362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55" w:type="dxa"/>
        <w:tblCellMar>
          <w:left w:w="0" w:type="dxa"/>
          <w:right w:w="0" w:type="dxa"/>
        </w:tblCellMar>
        <w:tblLook w:val="04A0"/>
      </w:tblPr>
      <w:tblGrid>
        <w:gridCol w:w="4225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588"/>
        <w:gridCol w:w="634"/>
      </w:tblGrid>
      <w:tr w:rsidR="00362E0E" w:rsidRPr="009E0420" w:rsidTr="001123E5">
        <w:trPr>
          <w:trHeight w:val="454"/>
          <w:tblHeader/>
        </w:trPr>
        <w:tc>
          <w:tcPr>
            <w:tcW w:w="1305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it-IT"/>
              </w:rPr>
              <w:lastRenderedPageBreak/>
              <w:t>Whole section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sample ID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S14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3.2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2.7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DV</w:t>
            </w: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94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RNA input (ng)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19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concentration pre-hybridization (ng/µl)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28.3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16.5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42.9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10.2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28.2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68.6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</w:t>
            </w:r>
            <w:r w:rsidR="009E0420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62.8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hybridized amount (ng)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87.5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87.5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DA4E81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81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X</w:t>
            </w:r>
            <w:bookmarkStart w:id="0" w:name="_GoBack"/>
            <w:bookmarkEnd w:id="0"/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200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B0022F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P</w:t>
            </w:r>
            <w:r w:rsidR="00362E0E"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ool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L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O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L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O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M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library concentration (ng/µl)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3.</w:t>
            </w:r>
            <w:r w:rsidR="009E0420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0.7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6.</w:t>
            </w:r>
            <w:r w:rsidR="00362E0E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3.5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6.3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4.7</w:t>
            </w:r>
          </w:p>
        </w:tc>
      </w:tr>
      <w:tr w:rsidR="009E0420" w:rsidRPr="009E0420" w:rsidTr="001123E5">
        <w:trPr>
          <w:trHeight w:val="454"/>
          <w:tblHeader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en-US" w:eastAsia="it-IT"/>
              </w:rPr>
              <w:t>sequenced reads (million)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62.8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35.0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28.6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31.0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34.</w:t>
            </w:r>
            <w:r w:rsidR="009E0420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17.</w:t>
            </w:r>
            <w:r w:rsidR="009E0420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56.</w:t>
            </w:r>
            <w:r w:rsidR="009E0420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9E042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81.</w:t>
            </w:r>
            <w:r w:rsidR="009E0420"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31.0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31.9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21.6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88.5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362E0E" w:rsidP="00362E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362E0E" w:rsidRPr="009E0420" w:rsidRDefault="009E0420" w:rsidP="00362E0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9E04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it-IT"/>
              </w:rPr>
              <w:t>36.1</w:t>
            </w:r>
          </w:p>
        </w:tc>
      </w:tr>
    </w:tbl>
    <w:p w:rsidR="00362E0E" w:rsidRDefault="00362E0E" w:rsidP="008A5FB8">
      <w:pPr>
        <w:rPr>
          <w:rFonts w:ascii="Times New Roman" w:hAnsi="Times New Roman" w:cs="Times New Roman"/>
          <w:b/>
          <w:sz w:val="24"/>
          <w:szCs w:val="24"/>
        </w:rPr>
      </w:pPr>
    </w:p>
    <w:p w:rsidR="008A5FB8" w:rsidRDefault="008A5FB8" w:rsidP="008A5FB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5FB8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Quality parameters on extracted RNA (RIN and DV</w:t>
      </w:r>
      <w:r w:rsidRPr="008A5FB8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200</w:t>
      </w:r>
      <w:r w:rsidRPr="008A5FB8">
        <w:rPr>
          <w:rFonts w:ascii="Times New Roman" w:hAnsi="Times New Roman" w:cs="Times New Roman"/>
          <w:b/>
          <w:bCs/>
          <w:sz w:val="24"/>
          <w:szCs w:val="24"/>
          <w:lang w:val="en-US"/>
        </w:rPr>
        <w:t>), RNA input amount used for library preparation, RNA concentration of pre-pooled samples, amount of hybridized cDNA, final concentration of libraries and million of reads sequenced for sample are shown. Subjects are indicated by the sample ID</w:t>
      </w:r>
      <w:r w:rsidR="00BE1C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BE1CFB" w:rsidRPr="004818A8">
        <w:rPr>
          <w:rFonts w:ascii="Times New Roman" w:hAnsi="Times New Roman" w:cs="Times New Roman"/>
          <w:b/>
          <w:bCs/>
          <w:sz w:val="24"/>
          <w:szCs w:val="24"/>
          <w:lang w:val="en-US"/>
        </w:rPr>
        <w:t>Samples from number 1 to 8 were patients and from number 9 to 14 were healthy controls</w:t>
      </w:r>
      <w:r w:rsidRPr="008A5F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Samples pooled together are indicated by the same capital letter (from A to O) in the pool row. The samples that did not reach the requested amount for hybridization were excluded from the experiment (marked as </w:t>
      </w:r>
      <w:r w:rsidR="00DA4E81" w:rsidRPr="004818A8">
        <w:rPr>
          <w:rFonts w:ascii="Times New Roman" w:hAnsi="Times New Roman" w:cs="Times New Roman"/>
          <w:b/>
          <w:bCs/>
          <w:sz w:val="24"/>
          <w:szCs w:val="24"/>
          <w:lang w:val="en-US"/>
        </w:rPr>
        <w:t>“X”</w:t>
      </w:r>
      <w:r w:rsidRPr="004818A8">
        <w:rPr>
          <w:rFonts w:ascii="Times New Roman" w:hAnsi="Times New Roman" w:cs="Times New Roman"/>
          <w:b/>
          <w:bCs/>
          <w:sz w:val="24"/>
          <w:szCs w:val="24"/>
          <w:lang w:val="en-US"/>
        </w:rPr>
        <w:t>).</w:t>
      </w:r>
    </w:p>
    <w:p w:rsidR="002A1FB9" w:rsidRDefault="002A1FB9" w:rsidP="008A5FB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A1FB9" w:rsidRPr="008A5FB8" w:rsidRDefault="002A1FB9" w:rsidP="008A5FB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2A1FB9" w:rsidRPr="008A5FB8" w:rsidSect="009A0671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pgNumType w:start="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A18" w:rsidRDefault="00F22A18" w:rsidP="00362E0E">
      <w:pPr>
        <w:spacing w:after="0" w:line="240" w:lineRule="auto"/>
      </w:pPr>
      <w:r>
        <w:separator/>
      </w:r>
    </w:p>
  </w:endnote>
  <w:endnote w:type="continuationSeparator" w:id="0">
    <w:p w:rsidR="00F22A18" w:rsidRDefault="00F22A18" w:rsidP="0036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13B" w:rsidRPr="001944AB" w:rsidRDefault="002C413B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:rsidR="002C413B" w:rsidRDefault="002C41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A18" w:rsidRDefault="00F22A18" w:rsidP="00362E0E">
      <w:pPr>
        <w:spacing w:after="0" w:line="240" w:lineRule="auto"/>
      </w:pPr>
      <w:r>
        <w:separator/>
      </w:r>
    </w:p>
  </w:footnote>
  <w:footnote w:type="continuationSeparator" w:id="0">
    <w:p w:rsidR="00F22A18" w:rsidRDefault="00F22A18" w:rsidP="00362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13B" w:rsidRPr="004E2DC5" w:rsidRDefault="002C413B" w:rsidP="00362E0E">
    <w:pPr>
      <w:pStyle w:val="Header"/>
      <w:jc w:val="right"/>
      <w:rPr>
        <w:rFonts w:ascii="Times New Roman" w:hAnsi="Times New Roman" w:cs="Times New Roman"/>
      </w:rPr>
    </w:pPr>
    <w:r w:rsidRPr="004E2DC5">
      <w:rPr>
        <w:rFonts w:ascii="Times New Roman" w:hAnsi="Times New Roman" w:cs="Times New Roman"/>
      </w:rPr>
      <w:t>Santoro S. et al.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visionView w:markup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62E0E"/>
    <w:rsid w:val="00060467"/>
    <w:rsid w:val="00096E93"/>
    <w:rsid w:val="000D2781"/>
    <w:rsid w:val="001123E5"/>
    <w:rsid w:val="001944AB"/>
    <w:rsid w:val="00261711"/>
    <w:rsid w:val="002813F0"/>
    <w:rsid w:val="002A1FB9"/>
    <w:rsid w:val="002C413B"/>
    <w:rsid w:val="002D4A95"/>
    <w:rsid w:val="0034268F"/>
    <w:rsid w:val="00343E2E"/>
    <w:rsid w:val="00362E0E"/>
    <w:rsid w:val="003F7A0E"/>
    <w:rsid w:val="004619C0"/>
    <w:rsid w:val="004818A8"/>
    <w:rsid w:val="004E2DC5"/>
    <w:rsid w:val="004F4294"/>
    <w:rsid w:val="0050539C"/>
    <w:rsid w:val="005544B7"/>
    <w:rsid w:val="00560795"/>
    <w:rsid w:val="00571EC8"/>
    <w:rsid w:val="005764C8"/>
    <w:rsid w:val="00581B2D"/>
    <w:rsid w:val="00591622"/>
    <w:rsid w:val="005A226B"/>
    <w:rsid w:val="00637BBF"/>
    <w:rsid w:val="0068789C"/>
    <w:rsid w:val="007440DD"/>
    <w:rsid w:val="00862D31"/>
    <w:rsid w:val="008A3C7F"/>
    <w:rsid w:val="008A5FB8"/>
    <w:rsid w:val="009A0671"/>
    <w:rsid w:val="009E0420"/>
    <w:rsid w:val="00A061BA"/>
    <w:rsid w:val="00B0022F"/>
    <w:rsid w:val="00B6314E"/>
    <w:rsid w:val="00BA5E06"/>
    <w:rsid w:val="00BB583D"/>
    <w:rsid w:val="00BE1CFB"/>
    <w:rsid w:val="00BF03B7"/>
    <w:rsid w:val="00D32D93"/>
    <w:rsid w:val="00D54BCC"/>
    <w:rsid w:val="00D72BF5"/>
    <w:rsid w:val="00D851D0"/>
    <w:rsid w:val="00DA4E81"/>
    <w:rsid w:val="00E72F89"/>
    <w:rsid w:val="00EE278F"/>
    <w:rsid w:val="00F04611"/>
    <w:rsid w:val="00F22A18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E0E"/>
  </w:style>
  <w:style w:type="paragraph" w:styleId="Footer">
    <w:name w:val="footer"/>
    <w:basedOn w:val="Normal"/>
    <w:link w:val="FooterChar"/>
    <w:uiPriority w:val="99"/>
    <w:unhideWhenUsed/>
    <w:rsid w:val="00362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E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E0E"/>
  </w:style>
  <w:style w:type="paragraph" w:styleId="Pidipagina">
    <w:name w:val="footer"/>
    <w:basedOn w:val="Normale"/>
    <w:link w:val="PidipaginaCarattere"/>
    <w:uiPriority w:val="99"/>
    <w:unhideWhenUsed/>
    <w:rsid w:val="00362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E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8538-D9AB-4E10-AC23-6307129C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santoro.silvia</dc:creator>
  <cp:lastModifiedBy>0013358</cp:lastModifiedBy>
  <cp:revision>9</cp:revision>
  <cp:lastPrinted>2017-08-29T09:35:00Z</cp:lastPrinted>
  <dcterms:created xsi:type="dcterms:W3CDTF">2018-06-05T12:32:00Z</dcterms:created>
  <dcterms:modified xsi:type="dcterms:W3CDTF">2018-06-13T06:55:00Z</dcterms:modified>
</cp:coreProperties>
</file>