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40B" w:rsidRDefault="00A1540B" w:rsidP="00A1540B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Table 1</w:t>
      </w:r>
      <w:r w:rsidR="007A694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Putative </w:t>
      </w:r>
      <w:r>
        <w:rPr>
          <w:rFonts w:ascii="Times New Roman" w:hAnsi="Times New Roman"/>
          <w:b/>
          <w:i/>
        </w:rPr>
        <w:t>cis</w:t>
      </w:r>
      <w:r>
        <w:rPr>
          <w:rFonts w:ascii="Times New Roman" w:hAnsi="Times New Roman"/>
          <w:b/>
        </w:rPr>
        <w:t xml:space="preserve">-acting elements in the </w:t>
      </w:r>
      <w:proofErr w:type="spellStart"/>
      <w:r>
        <w:rPr>
          <w:rFonts w:ascii="Times New Roman" w:hAnsi="Times New Roman" w:hint="eastAsia"/>
          <w:b/>
        </w:rPr>
        <w:t>GmPRP2p</w:t>
      </w:r>
      <w:proofErr w:type="spellEnd"/>
      <w:r>
        <w:rPr>
          <w:rFonts w:ascii="Times New Roman" w:hAnsi="Times New Roman" w:hint="eastAsia"/>
          <w:b/>
        </w:rPr>
        <w:t>-1062</w:t>
      </w:r>
      <w:r>
        <w:rPr>
          <w:rFonts w:ascii="Times New Roman" w:hAnsi="Times New Roman"/>
          <w:b/>
        </w:rPr>
        <w:t xml:space="preserve"> by PLACE and </w:t>
      </w:r>
      <w:proofErr w:type="spellStart"/>
      <w:r>
        <w:rPr>
          <w:rFonts w:ascii="Times New Roman" w:hAnsi="Times New Roman"/>
          <w:b/>
        </w:rPr>
        <w:t>PlantCARE</w:t>
      </w:r>
      <w:proofErr w:type="spellEnd"/>
    </w:p>
    <w:p w:rsidR="00A1540B" w:rsidRDefault="00A1540B" w:rsidP="00A1540B">
      <w:pPr>
        <w:rPr>
          <w:rFonts w:ascii="Times New Roman" w:hAnsi="Times New Roman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1E0"/>
      </w:tblPr>
      <w:tblGrid>
        <w:gridCol w:w="2230"/>
        <w:gridCol w:w="1422"/>
        <w:gridCol w:w="3827"/>
        <w:gridCol w:w="6652"/>
      </w:tblGrid>
      <w:tr w:rsidR="00A1540B" w:rsidTr="00B62C8E">
        <w:tc>
          <w:tcPr>
            <w:tcW w:w="2230" w:type="dxa"/>
            <w:tcBorders>
              <w:bottom w:val="single" w:sz="4" w:space="0" w:color="auto"/>
            </w:tcBorders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 xml:space="preserve">Name of </w:t>
            </w:r>
            <w:r>
              <w:rPr>
                <w:rFonts w:ascii="Times New Roman" w:hAnsi="Times New Roman" w:hint="eastAsia"/>
                <w:i/>
                <w:szCs w:val="21"/>
              </w:rPr>
              <w:t>cis</w:t>
            </w:r>
            <w:r>
              <w:rPr>
                <w:rFonts w:ascii="Times New Roman" w:hAnsi="Times New Roman" w:hint="eastAsia"/>
                <w:szCs w:val="21"/>
              </w:rPr>
              <w:t>-element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Sequence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Position from translation start site</w:t>
            </w:r>
          </w:p>
        </w:tc>
        <w:tc>
          <w:tcPr>
            <w:tcW w:w="6652" w:type="dxa"/>
            <w:tcBorders>
              <w:bottom w:val="single" w:sz="4" w:space="0" w:color="auto"/>
            </w:tcBorders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Function</w:t>
            </w:r>
          </w:p>
        </w:tc>
      </w:tr>
      <w:tr w:rsidR="00A1540B" w:rsidTr="00B62C8E">
        <w:trPr>
          <w:trHeight w:val="634"/>
        </w:trPr>
        <w:tc>
          <w:tcPr>
            <w:tcW w:w="2230" w:type="dxa"/>
            <w:tcBorders>
              <w:top w:val="single" w:sz="4" w:space="0" w:color="auto"/>
            </w:tcBorders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ABRELATERD1</w:t>
            </w:r>
            <w:proofErr w:type="spellEnd"/>
          </w:p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ACGTATERD1</w:t>
            </w:r>
            <w:proofErr w:type="spellEnd"/>
          </w:p>
        </w:tc>
        <w:tc>
          <w:tcPr>
            <w:tcW w:w="1422" w:type="dxa"/>
            <w:tcBorders>
              <w:top w:val="single" w:sz="4" w:space="0" w:color="auto"/>
            </w:tcBorders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ACGTG</w:t>
            </w:r>
            <w:proofErr w:type="spellEnd"/>
          </w:p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ACGT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-12</w:t>
            </w:r>
          </w:p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-282 -12</w:t>
            </w:r>
          </w:p>
        </w:tc>
        <w:tc>
          <w:tcPr>
            <w:tcW w:w="6652" w:type="dxa"/>
            <w:tcBorders>
              <w:top w:val="single" w:sz="4" w:space="0" w:color="auto"/>
            </w:tcBorders>
            <w:vAlign w:val="center"/>
          </w:tcPr>
          <w:p w:rsidR="00A1540B" w:rsidRDefault="00A1540B" w:rsidP="00B62C8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E</w:t>
            </w:r>
            <w:r>
              <w:rPr>
                <w:rFonts w:ascii="Times New Roman" w:hAnsi="Times New Roman"/>
                <w:kern w:val="0"/>
                <w:szCs w:val="21"/>
              </w:rPr>
              <w:t>arly responsive to</w:t>
            </w:r>
            <w:r>
              <w:rPr>
                <w:rFonts w:ascii="Times New Roman" w:eastAsiaTheme="minorEastAsia" w:hAnsi="Times New Roman" w:hint="eastAsia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</w:rPr>
              <w:t>dehydration</w:t>
            </w:r>
          </w:p>
          <w:p w:rsidR="00A1540B" w:rsidRDefault="00A1540B" w:rsidP="00B62C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I</w:t>
            </w:r>
            <w:r>
              <w:rPr>
                <w:rFonts w:ascii="Times New Roman" w:hAnsi="Times New Roman"/>
                <w:kern w:val="0"/>
                <w:szCs w:val="21"/>
              </w:rPr>
              <w:t>nduction by dehydration</w:t>
            </w:r>
            <w:r>
              <w:rPr>
                <w:rFonts w:ascii="Times New Roman" w:eastAsiaTheme="minorEastAsia" w:hAnsi="Times New Roman" w:hint="eastAsia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</w:rPr>
              <w:t>stress</w:t>
            </w:r>
            <w:r>
              <w:rPr>
                <w:rFonts w:ascii="Times New Roman" w:eastAsiaTheme="minorEastAsia" w:hAnsi="Times New Roman" w:hint="eastAsia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</w:rPr>
              <w:t>and dark-induced senescence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ARR1AT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NGATT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 xml:space="preserve">-1044 -955-616 -542 -147 -93 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T</w:t>
            </w:r>
            <w:r>
              <w:rPr>
                <w:rFonts w:ascii="Times New Roman" w:hAnsi="Times New Roman"/>
                <w:szCs w:val="21"/>
              </w:rPr>
              <w:t>ranscriptional activators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CAATBOX1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CAAT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-776 -762 -449 -409 -347 -342 -227 -167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pStyle w:val="HTMLPreformatted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Sequences</w:t>
            </w:r>
            <w:r>
              <w:rPr>
                <w:rFonts w:ascii="Times New Roman" w:eastAsiaTheme="minorEastAsia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responsible for the tissue specific promoter activity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CURECORECR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GTAC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-878 -617 -135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Copper- and oxygen–responsive elements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EBOXBNNAPA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CANNTG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-842 -326 -244 -167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kern w:val="0"/>
                <w:szCs w:val="21"/>
              </w:rPr>
              <w:t>Cis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-element binding </w:t>
            </w:r>
            <w:proofErr w:type="spellStart"/>
            <w:r>
              <w:rPr>
                <w:rFonts w:ascii="Times New Roman" w:hAnsi="Times New Roman"/>
                <w:kern w:val="0"/>
                <w:szCs w:val="21"/>
              </w:rPr>
              <w:t>BHLH</w:t>
            </w:r>
            <w:proofErr w:type="spellEnd"/>
            <w:r>
              <w:rPr>
                <w:rFonts w:ascii="Times New Roman" w:hAnsi="Times New Roman"/>
                <w:kern w:val="0"/>
                <w:szCs w:val="21"/>
              </w:rPr>
              <w:t xml:space="preserve"> factor</w:t>
            </w:r>
            <w:r>
              <w:rPr>
                <w:rFonts w:ascii="Times New Roman" w:eastAsiaTheme="minorEastAsia" w:hAnsi="Times New Roman" w:hint="eastAsia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</w:rPr>
              <w:t>involved in light responsive</w:t>
            </w:r>
            <w:r>
              <w:rPr>
                <w:rFonts w:ascii="Times New Roman" w:hAnsi="Times New Roman" w:hint="eastAsia"/>
                <w:kern w:val="0"/>
                <w:szCs w:val="21"/>
              </w:rPr>
              <w:t>n</w:t>
            </w:r>
            <w:r>
              <w:rPr>
                <w:rFonts w:ascii="Times New Roman" w:hAnsi="Times New Roman"/>
                <w:kern w:val="0"/>
                <w:szCs w:val="21"/>
              </w:rPr>
              <w:t>ess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</w:rPr>
              <w:t>GT1CONSENSUS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</w:rPr>
              <w:t>GRWAAW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-995 -850 -628 -260 -162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GT-1 binding site in many light-regulated genes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GCN4OSGLUB1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TGAGTCA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-399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Identification of </w:t>
            </w:r>
            <w:r>
              <w:rPr>
                <w:rFonts w:ascii="Times New Roman" w:hAnsi="Times New Roman"/>
                <w:i/>
                <w:kern w:val="0"/>
                <w:szCs w:val="21"/>
              </w:rPr>
              <w:t>cis</w:t>
            </w:r>
            <w:r>
              <w:rPr>
                <w:rFonts w:ascii="Times New Roman" w:hAnsi="Times New Roman"/>
                <w:kern w:val="0"/>
                <w:szCs w:val="21"/>
              </w:rPr>
              <w:t>-regulatory elements required for endosperm</w:t>
            </w:r>
            <w:r>
              <w:rPr>
                <w:rFonts w:ascii="Times New Roman" w:eastAsiaTheme="minorEastAsia" w:hAnsi="Times New Roman" w:hint="eastAsia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</w:rPr>
              <w:t>expression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GT1GMSCAM4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GAAAAA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-995 -628 -260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Plays a role in pathogen- and salt-</w:t>
            </w:r>
            <w:proofErr w:type="spellStart"/>
            <w:r>
              <w:rPr>
                <w:rFonts w:ascii="Times New Roman" w:hAnsi="Times New Roman"/>
                <w:kern w:val="0"/>
                <w:szCs w:val="21"/>
              </w:rPr>
              <w:t>inducedSCaM</w:t>
            </w:r>
            <w:proofErr w:type="spellEnd"/>
            <w:r>
              <w:rPr>
                <w:rFonts w:ascii="Times New Roman" w:hAnsi="Times New Roman"/>
                <w:kern w:val="0"/>
                <w:szCs w:val="21"/>
              </w:rPr>
              <w:t>-4 gene expression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INRNTPSADB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YTCANTYY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-764 -778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L</w:t>
            </w:r>
            <w:r>
              <w:rPr>
                <w:rFonts w:ascii="Times New Roman" w:hAnsi="Times New Roman"/>
                <w:szCs w:val="21"/>
              </w:rPr>
              <w:t>ight-responsive transcription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MYB1AT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WAACCA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-392 -50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MYB</w:t>
            </w:r>
            <w:proofErr w:type="spellEnd"/>
            <w:r>
              <w:rPr>
                <w:rFonts w:ascii="Times New Roman" w:hAnsi="Times New Roman"/>
                <w:szCs w:val="21"/>
              </w:rPr>
              <w:t xml:space="preserve"> recognition site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MYBCORE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CNGTTR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-731 -219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Binding site for </w:t>
            </w:r>
            <w:proofErr w:type="spellStart"/>
            <w:r>
              <w:rPr>
                <w:rFonts w:ascii="Times New Roman" w:hAnsi="Times New Roman"/>
                <w:kern w:val="0"/>
                <w:szCs w:val="21"/>
              </w:rPr>
              <w:t>MYB</w:t>
            </w:r>
            <w:proofErr w:type="spellEnd"/>
            <w:r>
              <w:rPr>
                <w:rFonts w:ascii="Times New Roman" w:hAnsi="Times New Roman" w:hint="eastAsia"/>
                <w:kern w:val="0"/>
                <w:szCs w:val="21"/>
              </w:rPr>
              <w:t xml:space="preserve"> and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responsive to</w:t>
            </w:r>
            <w:r>
              <w:rPr>
                <w:rFonts w:ascii="Times New Roman" w:eastAsiaTheme="minorEastAsia" w:hAnsi="Times New Roman" w:hint="eastAsia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</w:rPr>
              <w:t>water stress</w:t>
            </w:r>
            <w:r>
              <w:rPr>
                <w:rFonts w:ascii="Times New Roman" w:hAnsi="Times New Roman" w:hint="eastAsia"/>
                <w:kern w:val="0"/>
                <w:szCs w:val="21"/>
              </w:rPr>
              <w:t>e</w:t>
            </w:r>
            <w:r>
              <w:rPr>
                <w:rFonts w:ascii="Times New Roman" w:hAnsi="Times New Roman"/>
                <w:kern w:val="0"/>
                <w:szCs w:val="21"/>
              </w:rPr>
              <w:t>s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MYCCONSENSUSAT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CANNTG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-842 -326 -244 -167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kern w:val="0"/>
                <w:szCs w:val="21"/>
              </w:rPr>
            </w:pPr>
            <w:proofErr w:type="spellStart"/>
            <w:r>
              <w:rPr>
                <w:rFonts w:ascii="Times New Roman" w:hAnsi="Times New Roman"/>
                <w:kern w:val="0"/>
                <w:szCs w:val="21"/>
              </w:rPr>
              <w:t>MYC</w:t>
            </w:r>
            <w:proofErr w:type="spellEnd"/>
            <w:r>
              <w:rPr>
                <w:rFonts w:ascii="Times New Roman" w:hAnsi="Times New Roman"/>
                <w:kern w:val="0"/>
                <w:szCs w:val="21"/>
              </w:rPr>
              <w:t xml:space="preserve"> recognition site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OSE2ROOTNODULE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CTCTT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-1000 -430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O</w:t>
            </w:r>
            <w:r>
              <w:rPr>
                <w:rFonts w:ascii="Times New Roman" w:hAnsi="Times New Roman"/>
                <w:kern w:val="0"/>
                <w:szCs w:val="21"/>
              </w:rPr>
              <w:t>rgan-specific elements</w:t>
            </w:r>
            <w:r>
              <w:rPr>
                <w:rFonts w:ascii="Times New Roman" w:eastAsiaTheme="minorEastAsia" w:hAnsi="Times New Roman" w:hint="eastAsia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</w:rPr>
              <w:t>in infected cells</w:t>
            </w:r>
            <w:r>
              <w:rPr>
                <w:rFonts w:ascii="Times New Roman" w:eastAsiaTheme="minorEastAsia" w:hAnsi="Times New Roman" w:hint="eastAsia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</w:rPr>
              <w:t>of root nodules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POLLEN1LELAT52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AGAAA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-996 -633 -629 -569 -387 -268 -122 -7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R</w:t>
            </w:r>
            <w:r>
              <w:rPr>
                <w:rFonts w:ascii="Times New Roman" w:hAnsi="Times New Roman"/>
                <w:kern w:val="0"/>
                <w:szCs w:val="21"/>
              </w:rPr>
              <w:t>esponsible for</w:t>
            </w:r>
            <w:r>
              <w:rPr>
                <w:rFonts w:ascii="Times New Roman" w:eastAsiaTheme="minorEastAsia" w:hAnsi="Times New Roman" w:hint="eastAsia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</w:rPr>
              <w:t>pollen specific activation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ROOTMOTIFTAPOX1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ATATT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-251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T</w:t>
            </w:r>
            <w:r>
              <w:rPr>
                <w:rFonts w:ascii="Times New Roman" w:hAnsi="Times New Roman"/>
                <w:szCs w:val="21"/>
              </w:rPr>
              <w:t xml:space="preserve">he </w:t>
            </w:r>
            <w:r>
              <w:rPr>
                <w:rFonts w:ascii="Times New Roman" w:hAnsi="Times New Roman" w:hint="eastAsia"/>
                <w:szCs w:val="21"/>
              </w:rPr>
              <w:t xml:space="preserve">root </w:t>
            </w:r>
            <w:r>
              <w:rPr>
                <w:rFonts w:ascii="Times New Roman" w:hAnsi="Times New Roman"/>
                <w:szCs w:val="21"/>
              </w:rPr>
              <w:t>specificity</w:t>
            </w:r>
            <w:r>
              <w:rPr>
                <w:rFonts w:ascii="Times New Roman" w:hAnsi="Times New Roman" w:hint="eastAsia"/>
                <w:szCs w:val="21"/>
              </w:rPr>
              <w:t xml:space="preserve"> element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TATA BOX</w:t>
            </w:r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TATA</w:t>
            </w:r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-317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Essential for promoter recognition</w:t>
            </w:r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T/</w:t>
            </w:r>
            <w:proofErr w:type="spellStart"/>
            <w:r>
              <w:rPr>
                <w:rFonts w:ascii="Times New Roman" w:hAnsi="Times New Roman"/>
                <w:szCs w:val="21"/>
              </w:rPr>
              <w:t>GBOXATPIN2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AACGTG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-13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kern w:val="0"/>
                <w:szCs w:val="21"/>
              </w:rPr>
            </w:pPr>
            <w:bookmarkStart w:id="0" w:name="OLE_LINK1"/>
            <w:bookmarkStart w:id="1" w:name="OLE_LINK2"/>
            <w:r>
              <w:rPr>
                <w:rFonts w:ascii="Times New Roman" w:hAnsi="Times New Roman"/>
                <w:szCs w:val="21"/>
              </w:rPr>
              <w:t xml:space="preserve">Involved </w:t>
            </w:r>
            <w:r>
              <w:rPr>
                <w:rFonts w:ascii="Times New Roman" w:hAnsi="Times New Roman"/>
                <w:kern w:val="0"/>
                <w:szCs w:val="21"/>
              </w:rPr>
              <w:t>in</w:t>
            </w:r>
            <w:r>
              <w:rPr>
                <w:rFonts w:ascii="Times New Roman" w:eastAsiaTheme="minorEastAsia" w:hAnsi="Times New Roman" w:hint="eastAsia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</w:rPr>
              <w:t>jasmonate</w:t>
            </w:r>
            <w:r>
              <w:rPr>
                <w:rFonts w:ascii="Times New Roman" w:eastAsiaTheme="minorEastAsia" w:hAnsi="Times New Roman" w:hint="eastAsia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</w:rPr>
              <w:t>signaling</w:t>
            </w:r>
            <w:bookmarkEnd w:id="0"/>
            <w:bookmarkEnd w:id="1"/>
          </w:p>
        </w:tc>
      </w:tr>
      <w:tr w:rsidR="00A1540B" w:rsidTr="00B62C8E">
        <w:tc>
          <w:tcPr>
            <w:tcW w:w="2230" w:type="dxa"/>
            <w:vAlign w:val="center"/>
          </w:tcPr>
          <w:p w:rsidR="00A1540B" w:rsidRDefault="00A1540B" w:rsidP="00B62C8E">
            <w:pPr>
              <w:pStyle w:val="HTMLPreformatted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WBOXNTERF3</w:t>
            </w:r>
            <w:proofErr w:type="spellEnd"/>
          </w:p>
        </w:tc>
        <w:tc>
          <w:tcPr>
            <w:tcW w:w="1422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proofErr w:type="spellStart"/>
            <w:r>
              <w:rPr>
                <w:rFonts w:ascii="Times New Roman" w:hAnsi="Times New Roman"/>
                <w:szCs w:val="21"/>
              </w:rPr>
              <w:t>TGACY</w:t>
            </w:r>
            <w:proofErr w:type="spellEnd"/>
          </w:p>
        </w:tc>
        <w:tc>
          <w:tcPr>
            <w:tcW w:w="3827" w:type="dxa"/>
            <w:vAlign w:val="center"/>
          </w:tcPr>
          <w:p w:rsidR="00A1540B" w:rsidRDefault="00A1540B" w:rsidP="00B62C8E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-143</w:t>
            </w:r>
          </w:p>
        </w:tc>
        <w:tc>
          <w:tcPr>
            <w:tcW w:w="6652" w:type="dxa"/>
            <w:vAlign w:val="center"/>
          </w:tcPr>
          <w:p w:rsidR="00A1540B" w:rsidRDefault="00A1540B" w:rsidP="00B62C8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I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nvolved in activation </w:t>
            </w:r>
            <w:proofErr w:type="spellStart"/>
            <w:r>
              <w:rPr>
                <w:rFonts w:ascii="Times New Roman" w:hAnsi="Times New Roman"/>
                <w:kern w:val="0"/>
                <w:szCs w:val="21"/>
              </w:rPr>
              <w:t>ofERF3</w:t>
            </w:r>
            <w:proofErr w:type="spellEnd"/>
            <w:r>
              <w:rPr>
                <w:rFonts w:ascii="Times New Roman" w:hAnsi="Times New Roman"/>
                <w:kern w:val="0"/>
                <w:szCs w:val="21"/>
              </w:rPr>
              <w:t xml:space="preserve"> gene by wounding</w:t>
            </w:r>
          </w:p>
        </w:tc>
      </w:tr>
    </w:tbl>
    <w:p w:rsidR="00A1540B" w:rsidRDefault="00A1540B" w:rsidP="00A1540B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N indicates A, C, G or T; W indicates A or T; Y indicates C or T; R indicates A or G</w:t>
      </w:r>
      <w:r>
        <w:rPr>
          <w:rFonts w:ascii="Times New Roman" w:hAnsi="Times New Roman" w:hint="eastAsia"/>
          <w:kern w:val="0"/>
          <w:sz w:val="24"/>
          <w:szCs w:val="24"/>
        </w:rPr>
        <w:t>.</w:t>
      </w:r>
    </w:p>
    <w:p w:rsidR="0067606F" w:rsidRPr="00A1540B" w:rsidRDefault="0067606F"/>
    <w:sectPr w:rsidR="0067606F" w:rsidRPr="00A1540B" w:rsidSect="00A1540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06F" w:rsidRDefault="0067606F" w:rsidP="00A1540B">
      <w:r>
        <w:separator/>
      </w:r>
    </w:p>
  </w:endnote>
  <w:endnote w:type="continuationSeparator" w:id="0">
    <w:p w:rsidR="0067606F" w:rsidRDefault="0067606F" w:rsidP="00A154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Arial Unicode MS"/>
    <w:charset w:val="50"/>
    <w:family w:val="auto"/>
    <w:pitch w:val="variable"/>
    <w:sig w:usb0="00000000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06F" w:rsidRDefault="0067606F" w:rsidP="00A1540B">
      <w:r>
        <w:separator/>
      </w:r>
    </w:p>
  </w:footnote>
  <w:footnote w:type="continuationSeparator" w:id="0">
    <w:p w:rsidR="0067606F" w:rsidRDefault="0067606F" w:rsidP="00A154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540B"/>
    <w:rsid w:val="0067606F"/>
    <w:rsid w:val="007A6942"/>
    <w:rsid w:val="00A1540B"/>
    <w:rsid w:val="00FE3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40B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154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1540B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A1540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1540B"/>
    <w:rPr>
      <w:sz w:val="18"/>
      <w:szCs w:val="18"/>
    </w:rPr>
  </w:style>
  <w:style w:type="paragraph" w:styleId="HTMLPreformatted">
    <w:name w:val="HTML Preformatted"/>
    <w:basedOn w:val="Normal"/>
    <w:link w:val="HTMLPreformattedChar"/>
    <w:rsid w:val="00A1540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rsid w:val="00A1540B"/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0</DocSecurity>
  <Lines>12</Lines>
  <Paragraphs>3</Paragraphs>
  <ScaleCrop>false</ScaleCrop>
  <Company>Microsoft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chenli</dc:creator>
  <cp:keywords/>
  <dc:description/>
  <cp:lastModifiedBy>JePatrocinio</cp:lastModifiedBy>
  <cp:revision>3</cp:revision>
  <dcterms:created xsi:type="dcterms:W3CDTF">2014-08-28T04:44:00Z</dcterms:created>
  <dcterms:modified xsi:type="dcterms:W3CDTF">2014-09-09T16:06:00Z</dcterms:modified>
</cp:coreProperties>
</file>