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98" w:rsidRDefault="003A73C7" w:rsidP="00B05BA2">
      <w:p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Additional file 3</w:t>
      </w:r>
      <w:r w:rsidR="000C734D">
        <w:rPr>
          <w:rFonts w:ascii="Arial" w:hAnsi="Arial"/>
          <w:b/>
          <w:sz w:val="22"/>
        </w:rPr>
        <w:t>.</w:t>
      </w:r>
      <w:r w:rsidR="00B05BA2" w:rsidRPr="00392698">
        <w:rPr>
          <w:rFonts w:ascii="Arial" w:hAnsi="Arial"/>
          <w:b/>
          <w:sz w:val="22"/>
        </w:rPr>
        <w:t xml:space="preserve"> </w:t>
      </w:r>
      <w:r w:rsidR="001430CB" w:rsidRPr="00392698">
        <w:rPr>
          <w:rFonts w:ascii="Arial" w:hAnsi="Arial"/>
          <w:b/>
          <w:sz w:val="22"/>
        </w:rPr>
        <w:t xml:space="preserve">Expression </w:t>
      </w:r>
      <w:r w:rsidR="00392698" w:rsidRPr="00392698">
        <w:rPr>
          <w:rFonts w:ascii="Arial" w:hAnsi="Arial"/>
          <w:b/>
          <w:sz w:val="22"/>
        </w:rPr>
        <w:t xml:space="preserve">of </w:t>
      </w:r>
      <w:r w:rsidR="00392698" w:rsidRPr="00392698">
        <w:rPr>
          <w:rFonts w:ascii="Arial" w:hAnsi="Arial"/>
          <w:b/>
          <w:i/>
          <w:sz w:val="22"/>
        </w:rPr>
        <w:t>BvMYB</w:t>
      </w:r>
      <w:r w:rsidR="00392698" w:rsidRPr="00392698">
        <w:rPr>
          <w:rFonts w:ascii="Arial" w:hAnsi="Arial"/>
          <w:b/>
          <w:sz w:val="22"/>
        </w:rPr>
        <w:t xml:space="preserve"> genes in organs of the </w:t>
      </w:r>
      <w:r w:rsidR="00392698" w:rsidRPr="00392698">
        <w:rPr>
          <w:rFonts w:ascii="Arial" w:hAnsi="Arial"/>
          <w:b/>
          <w:i/>
          <w:iCs/>
          <w:sz w:val="22"/>
        </w:rPr>
        <w:t xml:space="preserve">B. vulgaris </w:t>
      </w:r>
      <w:r w:rsidR="00392698" w:rsidRPr="00392698">
        <w:rPr>
          <w:rFonts w:ascii="Arial" w:hAnsi="Arial"/>
          <w:b/>
          <w:sz w:val="22"/>
        </w:rPr>
        <w:t>reference line KWS2320, deduced from RNA-seq data</w:t>
      </w:r>
      <w:r w:rsidR="00392698">
        <w:rPr>
          <w:rFonts w:ascii="Arial" w:hAnsi="Arial"/>
          <w:b/>
          <w:sz w:val="22"/>
        </w:rPr>
        <w:t xml:space="preserve"> from the study of Dohm </w:t>
      </w:r>
      <w:r w:rsidR="00392698" w:rsidRPr="000C734D">
        <w:rPr>
          <w:rFonts w:ascii="Arial" w:hAnsi="Arial"/>
          <w:b/>
          <w:sz w:val="22"/>
        </w:rPr>
        <w:t>et al.</w:t>
      </w:r>
      <w:r w:rsidR="00392698">
        <w:rPr>
          <w:rFonts w:ascii="Arial" w:hAnsi="Arial"/>
          <w:b/>
          <w:sz w:val="22"/>
        </w:rPr>
        <w:t xml:space="preserve"> (2014).</w:t>
      </w:r>
    </w:p>
    <w:p w:rsidR="001430CB" w:rsidRPr="007C21D3" w:rsidRDefault="00392698" w:rsidP="00B05BA2">
      <w:pPr>
        <w:rPr>
          <w:rFonts w:ascii="Arial" w:hAnsi="Arial"/>
          <w:sz w:val="22"/>
        </w:rPr>
      </w:pPr>
      <w:r w:rsidRPr="00392698">
        <w:rPr>
          <w:rFonts w:ascii="Arial" w:hAnsi="Arial"/>
          <w:sz w:val="22"/>
        </w:rPr>
        <w:t xml:space="preserve">Reads per gene were counted based on </w:t>
      </w:r>
      <w:r w:rsidRPr="00392698">
        <w:rPr>
          <w:rFonts w:ascii="Arial" w:hAnsi="Arial"/>
          <w:i/>
          <w:sz w:val="22"/>
        </w:rPr>
        <w:t>BvMYB</w:t>
      </w:r>
      <w:r>
        <w:rPr>
          <w:rFonts w:ascii="Arial" w:hAnsi="Arial"/>
          <w:sz w:val="22"/>
        </w:rPr>
        <w:t xml:space="preserve"> </w:t>
      </w:r>
      <w:r w:rsidRPr="00392698">
        <w:rPr>
          <w:rFonts w:ascii="Arial" w:hAnsi="Arial"/>
          <w:sz w:val="22"/>
        </w:rPr>
        <w:t>gene structures</w:t>
      </w:r>
      <w:r>
        <w:rPr>
          <w:rFonts w:ascii="Arial" w:hAnsi="Arial"/>
          <w:sz w:val="22"/>
        </w:rPr>
        <w:t>.</w:t>
      </w:r>
      <w:r w:rsidRPr="00392698">
        <w:rPr>
          <w:rFonts w:ascii="Arial" w:hAnsi="Arial"/>
          <w:sz w:val="22"/>
        </w:rPr>
        <w:t xml:space="preserve"> Single count tables for each organ</w:t>
      </w:r>
      <w:r w:rsidR="00943FA3">
        <w:rPr>
          <w:rFonts w:ascii="Arial" w:hAnsi="Arial"/>
          <w:sz w:val="22"/>
        </w:rPr>
        <w:t xml:space="preserve"> were transformed to normalized data </w:t>
      </w:r>
      <w:r w:rsidR="004C2433">
        <w:rPr>
          <w:rFonts w:ascii="Arial" w:hAnsi="Arial"/>
          <w:sz w:val="22"/>
        </w:rPr>
        <w:t xml:space="preserve">according to the method of Anders and Huber (2010), </w:t>
      </w:r>
      <w:r w:rsidR="00943FA3">
        <w:rPr>
          <w:rFonts w:ascii="Arial" w:hAnsi="Arial"/>
          <w:sz w:val="22"/>
        </w:rPr>
        <w:t xml:space="preserve">using </w:t>
      </w:r>
      <w:r w:rsidRPr="00392698">
        <w:rPr>
          <w:rFonts w:ascii="Arial" w:hAnsi="Arial"/>
          <w:sz w:val="22"/>
        </w:rPr>
        <w:t xml:space="preserve">correction factors </w:t>
      </w:r>
      <w:r w:rsidR="00943FA3">
        <w:rPr>
          <w:rFonts w:ascii="Arial" w:hAnsi="Arial"/>
          <w:sz w:val="22"/>
        </w:rPr>
        <w:t xml:space="preserve">for the </w:t>
      </w:r>
      <w:r w:rsidRPr="00392698">
        <w:rPr>
          <w:rFonts w:ascii="Arial" w:hAnsi="Arial"/>
          <w:sz w:val="22"/>
        </w:rPr>
        <w:t>different data sets</w:t>
      </w:r>
      <w:r w:rsidR="00943FA3">
        <w:rPr>
          <w:rFonts w:ascii="Arial" w:hAnsi="Arial"/>
          <w:sz w:val="22"/>
        </w:rPr>
        <w:t xml:space="preserve"> which have been </w:t>
      </w:r>
      <w:r w:rsidRPr="00392698">
        <w:rPr>
          <w:rFonts w:ascii="Arial" w:hAnsi="Arial"/>
          <w:sz w:val="22"/>
        </w:rPr>
        <w:t>computed as 4.02, 1.25, 3.53, 0.11, 1.47, 0.41 for seedlings, taproot, young leaf, old leaf, inflorescence, seed, respectively</w:t>
      </w:r>
      <w:r w:rsidR="00F27879">
        <w:rPr>
          <w:rFonts w:ascii="Arial" w:hAnsi="Arial"/>
          <w:sz w:val="22"/>
        </w:rPr>
        <w:t>.</w:t>
      </w:r>
    </w:p>
    <w:p w:rsidR="00084FE8" w:rsidRPr="00B05BA2" w:rsidRDefault="00084FE8" w:rsidP="00C64FFA">
      <w:pPr>
        <w:rPr>
          <w:rFonts w:ascii="Arial" w:hAnsi="Arial"/>
          <w:sz w:val="22"/>
        </w:rPr>
      </w:pPr>
    </w:p>
    <w:p w:rsidR="00C64FFA" w:rsidRPr="00C64FFA" w:rsidRDefault="00C64FFA" w:rsidP="00C64FFA">
      <w:pPr>
        <w:rPr>
          <w:rFonts w:ascii="Arial" w:hAnsi="Arial"/>
          <w:sz w:val="16"/>
        </w:rPr>
      </w:pPr>
    </w:p>
    <w:tbl>
      <w:tblPr>
        <w:tblW w:w="9849" w:type="dxa"/>
        <w:tblInd w:w="-356" w:type="dxa"/>
        <w:tblCellMar>
          <w:left w:w="70" w:type="dxa"/>
          <w:right w:w="70" w:type="dxa"/>
        </w:tblCellMar>
        <w:tblLook w:val="0000"/>
      </w:tblPr>
      <w:tblGrid>
        <w:gridCol w:w="576"/>
        <w:gridCol w:w="1582"/>
        <w:gridCol w:w="728"/>
        <w:gridCol w:w="1256"/>
        <w:gridCol w:w="1225"/>
        <w:gridCol w:w="790"/>
        <w:gridCol w:w="731"/>
        <w:gridCol w:w="726"/>
        <w:gridCol w:w="733"/>
        <w:gridCol w:w="772"/>
        <w:gridCol w:w="730"/>
      </w:tblGrid>
      <w:tr w:rsidR="004C2433" w:rsidRPr="00C64FFA">
        <w:trPr>
          <w:trHeight w:val="284"/>
        </w:trPr>
        <w:tc>
          <w:tcPr>
            <w:tcW w:w="57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2433" w:rsidRPr="00C64FFA" w:rsidRDefault="004C2433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</w:p>
        </w:tc>
        <w:tc>
          <w:tcPr>
            <w:tcW w:w="158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2433" w:rsidRPr="00C64FFA" w:rsidRDefault="004C2433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2433" w:rsidRPr="00C64FFA" w:rsidRDefault="004C2433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C2433" w:rsidRPr="00C64FFA" w:rsidRDefault="004C2433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2433" w:rsidRPr="00C64FFA" w:rsidRDefault="004C2433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</w:p>
        </w:tc>
        <w:tc>
          <w:tcPr>
            <w:tcW w:w="4482" w:type="dxa"/>
            <w:gridSpan w:val="6"/>
            <w:tcBorders>
              <w:top w:val="single" w:sz="12" w:space="0" w:color="auto"/>
              <w:left w:val="single" w:sz="4" w:space="0" w:color="auto"/>
              <w:right w:val="nil"/>
            </w:tcBorders>
          </w:tcPr>
          <w:p w:rsidR="004C2433" w:rsidRDefault="004C2433" w:rsidP="004C2433">
            <w:pPr>
              <w:spacing w:before="60" w:after="60"/>
              <w:jc w:val="center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normalized RNA-seq reads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t>gene ID</w:t>
            </w:r>
          </w:p>
        </w:tc>
        <w:tc>
          <w:tcPr>
            <w:tcW w:w="1582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4B325B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t>gene code</w:t>
            </w: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br/>
            </w:r>
          </w:p>
        </w:tc>
        <w:tc>
          <w:tcPr>
            <w:tcW w:w="728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t>chr</w:t>
            </w: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.</w:t>
            </w:r>
            <w:r w:rsidR="004B325B">
              <w:rPr>
                <w:rFonts w:ascii="Arial" w:hAnsi="Arial"/>
                <w:b/>
                <w:sz w:val="16"/>
                <w:szCs w:val="22"/>
                <w:lang w:eastAsia="de-DE"/>
              </w:rPr>
              <w:br/>
            </w:r>
          </w:p>
        </w:tc>
        <w:tc>
          <w:tcPr>
            <w:tcW w:w="1256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t>clade</w:t>
            </w: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br/>
              <w:t>(subgroup)</w:t>
            </w:r>
          </w:p>
        </w:tc>
        <w:tc>
          <w:tcPr>
            <w:tcW w:w="122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084FE8">
            <w:pPr>
              <w:spacing w:before="60" w:after="60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t>functional</w:t>
            </w:r>
            <w:r w:rsidRPr="00C64FFA">
              <w:rPr>
                <w:rFonts w:ascii="Arial" w:hAnsi="Arial"/>
                <w:b/>
                <w:sz w:val="16"/>
                <w:szCs w:val="22"/>
                <w:lang w:eastAsia="de-DE"/>
              </w:rPr>
              <w:br/>
              <w:t>assignment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:rsidR="003138EB" w:rsidRPr="001430CB" w:rsidRDefault="003138EB" w:rsidP="003138EB">
            <w:pPr>
              <w:spacing w:before="60" w:after="60"/>
              <w:jc w:val="right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seedling</w:t>
            </w:r>
          </w:p>
        </w:tc>
        <w:tc>
          <w:tcPr>
            <w:tcW w:w="731" w:type="dxa"/>
            <w:tcBorders>
              <w:left w:val="nil"/>
              <w:bottom w:val="single" w:sz="12" w:space="0" w:color="auto"/>
              <w:right w:val="nil"/>
            </w:tcBorders>
          </w:tcPr>
          <w:p w:rsidR="003138EB" w:rsidRPr="001430CB" w:rsidRDefault="003138EB" w:rsidP="003138EB">
            <w:pPr>
              <w:spacing w:before="60" w:after="60"/>
              <w:jc w:val="right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taproot</w:t>
            </w:r>
          </w:p>
        </w:tc>
        <w:tc>
          <w:tcPr>
            <w:tcW w:w="726" w:type="dxa"/>
            <w:tcBorders>
              <w:left w:val="nil"/>
              <w:bottom w:val="single" w:sz="12" w:space="0" w:color="auto"/>
              <w:right w:val="nil"/>
            </w:tcBorders>
          </w:tcPr>
          <w:p w:rsidR="003138EB" w:rsidRPr="001430CB" w:rsidRDefault="003138EB" w:rsidP="003138EB">
            <w:pPr>
              <w:spacing w:before="60" w:after="60"/>
              <w:jc w:val="right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young leaf</w:t>
            </w:r>
          </w:p>
        </w:tc>
        <w:tc>
          <w:tcPr>
            <w:tcW w:w="733" w:type="dxa"/>
            <w:tcBorders>
              <w:left w:val="nil"/>
              <w:bottom w:val="single" w:sz="12" w:space="0" w:color="auto"/>
              <w:right w:val="nil"/>
            </w:tcBorders>
          </w:tcPr>
          <w:p w:rsidR="003138EB" w:rsidRPr="001430CB" w:rsidRDefault="003138EB" w:rsidP="003138EB">
            <w:pPr>
              <w:spacing w:before="60" w:after="60"/>
              <w:jc w:val="right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old</w:t>
            </w: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br/>
              <w:t>leaf</w:t>
            </w:r>
          </w:p>
        </w:tc>
        <w:tc>
          <w:tcPr>
            <w:tcW w:w="772" w:type="dxa"/>
            <w:tcBorders>
              <w:left w:val="nil"/>
              <w:bottom w:val="single" w:sz="12" w:space="0" w:color="auto"/>
              <w:right w:val="nil"/>
            </w:tcBorders>
          </w:tcPr>
          <w:p w:rsidR="003138EB" w:rsidRPr="001430CB" w:rsidRDefault="003138EB" w:rsidP="003138EB">
            <w:pPr>
              <w:spacing w:before="60" w:after="60"/>
              <w:jc w:val="right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inflores-cence</w:t>
            </w:r>
          </w:p>
        </w:tc>
        <w:tc>
          <w:tcPr>
            <w:tcW w:w="730" w:type="dxa"/>
            <w:tcBorders>
              <w:left w:val="nil"/>
              <w:bottom w:val="single" w:sz="12" w:space="0" w:color="auto"/>
              <w:right w:val="nil"/>
            </w:tcBorders>
          </w:tcPr>
          <w:p w:rsidR="003138EB" w:rsidRPr="001430CB" w:rsidRDefault="003138EB" w:rsidP="003138EB">
            <w:pPr>
              <w:spacing w:before="60" w:after="60"/>
              <w:jc w:val="right"/>
              <w:rPr>
                <w:rFonts w:ascii="Arial" w:hAnsi="Arial"/>
                <w:b/>
                <w:sz w:val="16"/>
                <w:szCs w:val="22"/>
                <w:lang w:eastAsia="de-DE"/>
              </w:rPr>
            </w:pPr>
            <w:r>
              <w:rPr>
                <w:rFonts w:ascii="Arial" w:hAnsi="Arial"/>
                <w:b/>
                <w:sz w:val="16"/>
                <w:szCs w:val="22"/>
                <w:lang w:eastAsia="de-DE"/>
              </w:rPr>
              <w:t>seed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iquc</w:t>
            </w:r>
          </w:p>
        </w:tc>
        <w:tc>
          <w:tcPr>
            <w:tcW w:w="15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Bv1g001230_iquc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</w:t>
            </w:r>
          </w:p>
        </w:tc>
        <w:tc>
          <w:tcPr>
            <w:tcW w:w="12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C14 (S4)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349</w:t>
            </w:r>
            <w:r>
              <w:rPr>
                <w:rFonts w:ascii="Arial" w:hAnsi="Arial"/>
                <w:sz w:val="16"/>
                <w:szCs w:val="22"/>
              </w:rPr>
              <w:t>.0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2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285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940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owzx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Bv1g001750_owzx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C8 (S3)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dwki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Bv1g002800_dwki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C18 (S5)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qxpi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Bv1g006050_qxpi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184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242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ksfi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Bv1g014750_ksfi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C12 (S14)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zqor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Bv1ug018140_zqor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C28 (S18)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jxgt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Bv1ug021520_jxgt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1un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C36 (S21)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metab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29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uksi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Bv2g023560_uksi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C35 (S23)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wdyc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Bv2g024650_wdyc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C35 (S23)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180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251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ihfg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Bv2g027580_ihfg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C15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jkkr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Bv2g027795_jkkr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(metabolism)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mxck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Bv2g027990_mxck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xprd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Bv2g029260_xprd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ralf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Bv2g030925_ralf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(metabolism)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ghua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Bv2g031800_ghua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C37 (MYB3R)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cell cycle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446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799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350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249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huqy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Bv2g039110_huqy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dcmm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Bv2g040720_dcmm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 (S9)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differentiation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184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mxwz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Bv2g041120_mxwz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nqis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Bv2ug047120_nqis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2un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C4 (S1)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188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urrg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Bv3g049510_urrg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C9 (S2)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hwcc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Bv3g050090_hwcc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C6 (S24)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cwtt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Bv3ug070140_cwtt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3un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0C0C0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C0C0C0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cjuq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Bv4g071740_cjuq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yruo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Bv4g073190_yruo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C27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ygxg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Bv4g074860_ygxg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C28 (S18)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305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490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177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skuh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Bv4g078900_skuh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C42 (MYB4R)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506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484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353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1128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zfig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Bv4g079610_zfig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C25 (S13)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442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325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oref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Bv4g079670_oref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C41 (CDC5)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cell cycle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1586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2190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524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322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932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1918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josh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Bv4g083815_josh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rwwj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Bv4g084340_rwwj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C14 (S4)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xwne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Bv4g091510_xwne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jofq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Bv5g098940_jofq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168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87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sskd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Bv5g100530_sskd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mhxh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Bv5g101320_mhxh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C37 (MYB3R)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cell cycle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zkef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Bv5g107260_zkef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ztyd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Bv5g110930_ztyd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C32 (S19)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udmh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Bv5g110960_udmh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C4 (S1)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224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tcwd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Bv5g112510_tcwd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C37 (MYB3R)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cell cycle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171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165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352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nmrg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Bv5g115970_nmrg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C4 (S1)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237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811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oaxt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Bv5g116880_oaxt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tfkh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Bv5g118200_tfkh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C38 (S25)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ahtj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Bv5g118320_ahtj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C38 (S25)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cfqe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Bv5g118940_cfqe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roao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Bv5g122000_roao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C9 (S2)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243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239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iogq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Bv5g122370_iogq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C13 (S7)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ijmc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Bv5g123335_ijmc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C33 (S20)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ohkk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Bv5ug126300_ohkk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1029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815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931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986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770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1406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knac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Bv5ug126380_knac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C36 (S21)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metab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qcwx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Bv5ug126530_qcwx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5un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C7 (S11)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such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Bv6g128620_such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C34 (S22)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796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5983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669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10950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852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261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hwmt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Bv6g129790_hwmt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C12 (S14)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199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oypc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Bv6g136060_oypc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C6 (S24)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usyi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Bv6g142590_usyi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C33 (S20)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qttn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Bv6g154730_qttn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C36 (S21)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metab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zeqy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Bv6g155340_zeqy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C40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differentiation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672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yejr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Bv7g162730_yejr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C12 (S14)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ahzs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Bv7g172570_ahzs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eztu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Bv7g172590_eztu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C26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168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qzms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Bv7g174540_qzms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C38 (S25)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ksge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Bv7g176420_ksge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179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309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362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129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187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qzfy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Bv7ug180860_qzfy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7un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dxny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Bv8g183050_dxny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C7 (S11)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53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720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zguf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Bv8g183060_zguf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C7 (S11)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defense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jona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Bv8g199535_jona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C12 (S14)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khqq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Bv8g200250_khqq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C12 (S14)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gjwr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Bv9g216350_gjwr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C14 (S4)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653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krez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Bv9g225930_krez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C34 (S22)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2107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245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2092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138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459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ezhe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Bvg229250_ezhe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rnd0020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C28 (S18)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136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113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crae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Bvg229400_crae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rnd0039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C17 (S5)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metabolism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entg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Bvg229850_entg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rnd0043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C33 (S20)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def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, devel</w:t>
            </w:r>
            <w:r>
              <w:rPr>
                <w:rFonts w:ascii="Arial" w:hAnsi="Arial"/>
                <w:sz w:val="16"/>
                <w:szCs w:val="22"/>
                <w:lang w:eastAsia="de-DE"/>
              </w:rPr>
              <w:t>.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38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155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171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swwi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Bvg235150_swwi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rnd0157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oyjz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Bvg238960_oyjz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rnd0254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5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dani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Bvg239075_dani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rnd0254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C24 (S16)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sjwa</w:t>
            </w:r>
          </w:p>
        </w:tc>
        <w:tc>
          <w:tcPr>
            <w:tcW w:w="15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Bvg239080_sjwa</w:t>
            </w:r>
          </w:p>
        </w:tc>
        <w:tc>
          <w:tcPr>
            <w:tcW w:w="7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rnd0254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C24 (S16)</w:t>
            </w:r>
          </w:p>
        </w:tc>
        <w:tc>
          <w:tcPr>
            <w:tcW w:w="12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C64FF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development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4</w:t>
            </w:r>
          </w:p>
        </w:tc>
        <w:tc>
          <w:tcPr>
            <w:tcW w:w="726" w:type="dxa"/>
            <w:tcBorders>
              <w:top w:val="nil"/>
              <w:left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0" w:type="dxa"/>
            <w:tcBorders>
              <w:top w:val="nil"/>
              <w:left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0</w:t>
            </w:r>
          </w:p>
        </w:tc>
      </w:tr>
      <w:tr w:rsidR="003138EB" w:rsidRPr="00C64FFA">
        <w:trPr>
          <w:trHeight w:val="284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130C7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pgya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130C7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Bvg243050_pgya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130C7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rnd0446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8EB" w:rsidRPr="00C64FFA" w:rsidRDefault="003138EB" w:rsidP="00130C7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C64FFA" w:rsidRDefault="003138EB" w:rsidP="00130C7A">
            <w:pPr>
              <w:rPr>
                <w:rFonts w:ascii="Arial" w:hAnsi="Arial"/>
                <w:sz w:val="16"/>
                <w:szCs w:val="22"/>
                <w:lang w:eastAsia="de-DE"/>
              </w:rPr>
            </w:pPr>
            <w:r w:rsidRPr="00C64FFA">
              <w:rPr>
                <w:rFonts w:ascii="Arial" w:hAnsi="Arial"/>
                <w:sz w:val="16"/>
                <w:szCs w:val="22"/>
                <w:lang w:eastAsia="de-DE"/>
              </w:rPr>
              <w:t> 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68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77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144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27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94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38EB" w:rsidRPr="001430CB" w:rsidRDefault="003138EB">
            <w:pPr>
              <w:jc w:val="right"/>
              <w:rPr>
                <w:rFonts w:ascii="Arial" w:hAnsi="Arial"/>
                <w:sz w:val="16"/>
                <w:szCs w:val="22"/>
              </w:rPr>
            </w:pPr>
            <w:r w:rsidRPr="001430CB">
              <w:rPr>
                <w:rFonts w:ascii="Arial" w:hAnsi="Arial"/>
                <w:sz w:val="16"/>
                <w:szCs w:val="22"/>
              </w:rPr>
              <w:t>82</w:t>
            </w:r>
            <w:r>
              <w:rPr>
                <w:rFonts w:ascii="Arial" w:hAnsi="Arial"/>
                <w:sz w:val="16"/>
                <w:szCs w:val="22"/>
              </w:rPr>
              <w:t>.</w:t>
            </w:r>
            <w:r w:rsidRPr="001430CB">
              <w:rPr>
                <w:rFonts w:ascii="Arial" w:hAnsi="Arial"/>
                <w:sz w:val="16"/>
                <w:szCs w:val="22"/>
              </w:rPr>
              <w:t>2</w:t>
            </w:r>
          </w:p>
        </w:tc>
      </w:tr>
      <w:tr w:rsidR="003138EB" w:rsidRPr="003138EB">
        <w:trPr>
          <w:trHeight w:val="56"/>
        </w:trPr>
        <w:tc>
          <w:tcPr>
            <w:tcW w:w="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138EB" w:rsidRPr="003138EB" w:rsidRDefault="003138EB" w:rsidP="003138EB">
            <w:pPr>
              <w:rPr>
                <w:rFonts w:ascii="Arial" w:hAnsi="Arial"/>
                <w:sz w:val="6"/>
                <w:szCs w:val="22"/>
                <w:lang w:eastAsia="de-DE"/>
              </w:rPr>
            </w:pPr>
          </w:p>
        </w:tc>
      </w:tr>
    </w:tbl>
    <w:p w:rsidR="00C64FFA" w:rsidRPr="00C64FFA" w:rsidRDefault="00C64FFA" w:rsidP="00C64FFA">
      <w:pPr>
        <w:rPr>
          <w:rFonts w:ascii="Arial" w:hAnsi="Arial"/>
          <w:sz w:val="16"/>
        </w:rPr>
      </w:pPr>
    </w:p>
    <w:p w:rsidR="00C64FFA" w:rsidRPr="00C64FFA" w:rsidRDefault="00C64FFA" w:rsidP="00C64FFA">
      <w:pPr>
        <w:rPr>
          <w:rFonts w:ascii="Arial" w:hAnsi="Arial"/>
          <w:sz w:val="16"/>
        </w:rPr>
      </w:pPr>
    </w:p>
    <w:sectPr w:rsidR="00C64FFA" w:rsidRPr="00C64FFA" w:rsidSect="00084FE8">
      <w:pgSz w:w="11900" w:h="16840"/>
      <w:pgMar w:top="1276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64FFA"/>
    <w:rsid w:val="00084FE8"/>
    <w:rsid w:val="000C734D"/>
    <w:rsid w:val="000E78E0"/>
    <w:rsid w:val="00130C7A"/>
    <w:rsid w:val="001430CB"/>
    <w:rsid w:val="001E0099"/>
    <w:rsid w:val="003138EB"/>
    <w:rsid w:val="00340AC8"/>
    <w:rsid w:val="00392698"/>
    <w:rsid w:val="003A73C7"/>
    <w:rsid w:val="003D3746"/>
    <w:rsid w:val="004A336E"/>
    <w:rsid w:val="004B325B"/>
    <w:rsid w:val="004C2433"/>
    <w:rsid w:val="00653EA8"/>
    <w:rsid w:val="007C21D3"/>
    <w:rsid w:val="007D18F6"/>
    <w:rsid w:val="007D70D4"/>
    <w:rsid w:val="00943FA3"/>
    <w:rsid w:val="00AA7542"/>
    <w:rsid w:val="00B05BA2"/>
    <w:rsid w:val="00C64FFA"/>
    <w:rsid w:val="00CF3DB8"/>
    <w:rsid w:val="00D063B6"/>
    <w:rsid w:val="00E1120E"/>
    <w:rsid w:val="00F27879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E86641"/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832</Words>
  <Characters>4747</Characters>
  <Application>Microsoft Macintosh Word</Application>
  <DocSecurity>0</DocSecurity>
  <Lines>39</Lines>
  <Paragraphs>9</Paragraphs>
  <ScaleCrop>false</ScaleCrop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Stracke</dc:creator>
  <cp:keywords/>
  <cp:lastModifiedBy>Ralf Stracke</cp:lastModifiedBy>
  <cp:revision>2</cp:revision>
  <cp:lastPrinted>2014-04-07T08:27:00Z</cp:lastPrinted>
  <dcterms:created xsi:type="dcterms:W3CDTF">2014-08-21T10:51:00Z</dcterms:created>
  <dcterms:modified xsi:type="dcterms:W3CDTF">2014-08-21T10:51:00Z</dcterms:modified>
</cp:coreProperties>
</file>